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3A3A1" w14:textId="2D145DEE"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РАЙОННАЯ ДУМА МУНИЦИПАЛЬНОГО</w:t>
      </w:r>
    </w:p>
    <w:p w14:paraId="01643374" w14:textId="6BB47646"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ОБРАЗОВАНИЯ КИЛЬМЕЗСКИЙ МУНИЦИПАЛЬНЫЙ РАЙОН</w:t>
      </w:r>
    </w:p>
    <w:p w14:paraId="052A4934" w14:textId="7250EF74"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24A3DB20" w14:textId="77777777" w:rsidR="00777820" w:rsidRDefault="00777820" w:rsidP="00777820">
      <w:pPr>
        <w:spacing w:after="0" w:line="240" w:lineRule="auto"/>
        <w:jc w:val="center"/>
        <w:rPr>
          <w:rFonts w:ascii="Times New Roman" w:hAnsi="Times New Roman" w:cs="Times New Roman"/>
          <w:b/>
          <w:sz w:val="28"/>
          <w:szCs w:val="28"/>
        </w:rPr>
      </w:pPr>
      <w:r w:rsidRPr="00804EE2">
        <w:rPr>
          <w:rFonts w:ascii="Times New Roman" w:hAnsi="Times New Roman" w:cs="Times New Roman"/>
          <w:b/>
          <w:sz w:val="28"/>
          <w:szCs w:val="28"/>
        </w:rPr>
        <w:t>6 СОЗЫВА</w:t>
      </w:r>
    </w:p>
    <w:p w14:paraId="0DFAEBBF" w14:textId="0A17DD5F" w:rsidR="00CA1EA4" w:rsidRDefault="00854CCE" w:rsidP="00854CCE">
      <w:pPr>
        <w:tabs>
          <w:tab w:val="left" w:pos="75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0000C7C7" w14:textId="05223FEC" w:rsidR="00FC1E23" w:rsidRPr="00804EE2" w:rsidRDefault="00FC1E23" w:rsidP="00CA1EA4">
      <w:pPr>
        <w:spacing w:after="0" w:line="240" w:lineRule="auto"/>
        <w:jc w:val="center"/>
        <w:rPr>
          <w:rFonts w:ascii="Times New Roman" w:hAnsi="Times New Roman" w:cs="Times New Roman"/>
          <w:b/>
          <w:sz w:val="28"/>
          <w:szCs w:val="28"/>
        </w:rPr>
      </w:pPr>
      <w:r w:rsidRPr="00804EE2">
        <w:rPr>
          <w:rFonts w:ascii="Times New Roman" w:hAnsi="Times New Roman" w:cs="Times New Roman"/>
          <w:b/>
          <w:sz w:val="28"/>
          <w:szCs w:val="28"/>
        </w:rPr>
        <w:t>РЕШЕНИЕ</w:t>
      </w:r>
    </w:p>
    <w:p w14:paraId="0EF94782" w14:textId="7A7C355B" w:rsidR="00294EA9" w:rsidRDefault="00FF083A" w:rsidP="00372E6E">
      <w:pPr>
        <w:tabs>
          <w:tab w:val="left" w:pos="8424"/>
        </w:tabs>
        <w:spacing w:after="0" w:line="240" w:lineRule="auto"/>
        <w:rPr>
          <w:rFonts w:ascii="Times New Roman" w:hAnsi="Times New Roman" w:cs="Times New Roman"/>
          <w:sz w:val="28"/>
          <w:szCs w:val="28"/>
        </w:rPr>
      </w:pPr>
      <w:r>
        <w:rPr>
          <w:rFonts w:ascii="Times New Roman" w:hAnsi="Times New Roman" w:cs="Times New Roman"/>
          <w:sz w:val="28"/>
          <w:szCs w:val="28"/>
        </w:rPr>
        <w:t>29</w:t>
      </w:r>
      <w:r w:rsidR="00294EA9">
        <w:rPr>
          <w:rFonts w:ascii="Times New Roman" w:hAnsi="Times New Roman" w:cs="Times New Roman"/>
          <w:sz w:val="28"/>
          <w:szCs w:val="28"/>
        </w:rPr>
        <w:t>.0</w:t>
      </w:r>
      <w:r w:rsidR="00854CCE">
        <w:rPr>
          <w:rFonts w:ascii="Times New Roman" w:hAnsi="Times New Roman" w:cs="Times New Roman"/>
          <w:sz w:val="28"/>
          <w:szCs w:val="28"/>
        </w:rPr>
        <w:t>4</w:t>
      </w:r>
      <w:r w:rsidR="00294EA9">
        <w:rPr>
          <w:rFonts w:ascii="Times New Roman" w:hAnsi="Times New Roman" w:cs="Times New Roman"/>
          <w:sz w:val="28"/>
          <w:szCs w:val="28"/>
        </w:rPr>
        <w:t>.202</w:t>
      </w:r>
      <w:r w:rsidR="00EF395C">
        <w:rPr>
          <w:rFonts w:ascii="Times New Roman" w:hAnsi="Times New Roman" w:cs="Times New Roman"/>
          <w:sz w:val="28"/>
          <w:szCs w:val="28"/>
        </w:rPr>
        <w:t>6</w:t>
      </w:r>
      <w:r w:rsidR="00372E6E">
        <w:rPr>
          <w:rFonts w:ascii="Times New Roman" w:hAnsi="Times New Roman" w:cs="Times New Roman"/>
          <w:sz w:val="28"/>
          <w:szCs w:val="28"/>
        </w:rPr>
        <w:tab/>
        <w:t>№ 3/13</w:t>
      </w:r>
    </w:p>
    <w:p w14:paraId="7D3AA71B" w14:textId="4A17D2A8" w:rsidR="00C67FFE" w:rsidRDefault="00CA1EA4" w:rsidP="00CA1E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FC1E23" w:rsidRPr="00804EE2">
        <w:rPr>
          <w:rFonts w:ascii="Times New Roman" w:hAnsi="Times New Roman" w:cs="Times New Roman"/>
          <w:sz w:val="28"/>
          <w:szCs w:val="28"/>
        </w:rPr>
        <w:t>гт</w:t>
      </w:r>
      <w:r>
        <w:rPr>
          <w:rFonts w:ascii="Times New Roman" w:hAnsi="Times New Roman" w:cs="Times New Roman"/>
          <w:sz w:val="28"/>
          <w:szCs w:val="28"/>
        </w:rPr>
        <w:t xml:space="preserve"> </w:t>
      </w:r>
      <w:r w:rsidR="00FC1E23" w:rsidRPr="00804EE2">
        <w:rPr>
          <w:rFonts w:ascii="Times New Roman" w:hAnsi="Times New Roman" w:cs="Times New Roman"/>
          <w:sz w:val="28"/>
          <w:szCs w:val="28"/>
        </w:rPr>
        <w:t>Кильмезь</w:t>
      </w:r>
    </w:p>
    <w:p w14:paraId="36D7338A" w14:textId="78E11351" w:rsidR="006D3B08" w:rsidRDefault="006D3B08" w:rsidP="00854CCE">
      <w:pPr>
        <w:spacing w:after="0" w:line="240" w:lineRule="auto"/>
        <w:rPr>
          <w:rFonts w:ascii="Times New Roman" w:hAnsi="Times New Roman" w:cs="Times New Roman"/>
          <w:sz w:val="28"/>
          <w:szCs w:val="28"/>
        </w:rPr>
      </w:pPr>
    </w:p>
    <w:p w14:paraId="174F9ADF" w14:textId="77777777" w:rsidR="002B19A9" w:rsidRDefault="002B19A9" w:rsidP="00DE485B">
      <w:pPr>
        <w:spacing w:after="0" w:line="240" w:lineRule="auto"/>
        <w:jc w:val="center"/>
        <w:rPr>
          <w:rFonts w:ascii="Times New Roman" w:hAnsi="Times New Roman"/>
          <w:b/>
          <w:sz w:val="28"/>
          <w:szCs w:val="28"/>
        </w:rPr>
      </w:pPr>
      <w:r w:rsidRPr="00AA077C">
        <w:rPr>
          <w:rFonts w:ascii="Times New Roman" w:hAnsi="Times New Roman"/>
          <w:b/>
          <w:sz w:val="28"/>
          <w:szCs w:val="28"/>
        </w:rPr>
        <w:t>Ежегодный отчет главы муниципального образования Кильмезский муниципальный район Кировской области о результатах своей деятельности и деятельности администрации Кильмезского района</w:t>
      </w:r>
      <w:r>
        <w:rPr>
          <w:rFonts w:ascii="Times New Roman" w:hAnsi="Times New Roman"/>
          <w:b/>
          <w:sz w:val="28"/>
          <w:szCs w:val="28"/>
        </w:rPr>
        <w:t xml:space="preserve"> </w:t>
      </w:r>
    </w:p>
    <w:p w14:paraId="63F51415" w14:textId="77777777" w:rsidR="002B19A9" w:rsidRPr="00AA077C" w:rsidRDefault="002B19A9" w:rsidP="00DE485B">
      <w:pPr>
        <w:spacing w:after="0" w:line="240" w:lineRule="auto"/>
        <w:jc w:val="center"/>
        <w:rPr>
          <w:rFonts w:ascii="Times New Roman" w:hAnsi="Times New Roman"/>
          <w:b/>
          <w:sz w:val="28"/>
          <w:szCs w:val="28"/>
        </w:rPr>
      </w:pPr>
      <w:r>
        <w:rPr>
          <w:rFonts w:ascii="Times New Roman" w:hAnsi="Times New Roman"/>
          <w:b/>
          <w:sz w:val="28"/>
          <w:szCs w:val="28"/>
        </w:rPr>
        <w:t>за 2025 год</w:t>
      </w:r>
    </w:p>
    <w:p w14:paraId="4C1056E0" w14:textId="77777777" w:rsidR="002B19A9" w:rsidRPr="00864024" w:rsidRDefault="002B19A9" w:rsidP="002B19A9">
      <w:pPr>
        <w:spacing w:after="0"/>
        <w:jc w:val="center"/>
        <w:rPr>
          <w:rFonts w:ascii="Times New Roman" w:hAnsi="Times New Roman"/>
          <w:b/>
          <w:sz w:val="28"/>
          <w:szCs w:val="28"/>
        </w:rPr>
      </w:pPr>
    </w:p>
    <w:p w14:paraId="29E1A2C6" w14:textId="3D4D7027" w:rsidR="002B19A9" w:rsidRPr="00864024" w:rsidRDefault="002B19A9" w:rsidP="00171A35">
      <w:pPr>
        <w:spacing w:after="0" w:line="360" w:lineRule="auto"/>
        <w:jc w:val="both"/>
        <w:rPr>
          <w:rFonts w:ascii="Times New Roman" w:hAnsi="Times New Roman"/>
          <w:sz w:val="28"/>
          <w:szCs w:val="28"/>
        </w:rPr>
      </w:pPr>
      <w:r w:rsidRPr="00864024">
        <w:rPr>
          <w:rFonts w:ascii="Times New Roman" w:hAnsi="Times New Roman"/>
          <w:sz w:val="28"/>
          <w:szCs w:val="28"/>
        </w:rPr>
        <w:t xml:space="preserve">             В соответствии с  частью 11.1 статьи </w:t>
      </w:r>
      <w:r>
        <w:rPr>
          <w:rFonts w:ascii="Times New Roman" w:hAnsi="Times New Roman"/>
          <w:sz w:val="28"/>
          <w:szCs w:val="28"/>
        </w:rPr>
        <w:t>16</w:t>
      </w:r>
      <w:r w:rsidRPr="00864024">
        <w:rPr>
          <w:rFonts w:ascii="Times New Roman" w:hAnsi="Times New Roman"/>
          <w:sz w:val="28"/>
          <w:szCs w:val="28"/>
        </w:rPr>
        <w:t xml:space="preserve"> и частью </w:t>
      </w:r>
      <w:r>
        <w:rPr>
          <w:rFonts w:ascii="Times New Roman" w:hAnsi="Times New Roman"/>
          <w:sz w:val="28"/>
          <w:szCs w:val="28"/>
        </w:rPr>
        <w:t>19</w:t>
      </w:r>
      <w:r w:rsidRPr="00864024">
        <w:rPr>
          <w:rFonts w:ascii="Times New Roman" w:hAnsi="Times New Roman"/>
          <w:sz w:val="28"/>
          <w:szCs w:val="28"/>
        </w:rPr>
        <w:t xml:space="preserve"> статьи </w:t>
      </w:r>
      <w:r>
        <w:rPr>
          <w:rFonts w:ascii="Times New Roman" w:hAnsi="Times New Roman"/>
          <w:sz w:val="28"/>
          <w:szCs w:val="28"/>
        </w:rPr>
        <w:t>19</w:t>
      </w:r>
      <w:r w:rsidRPr="00864024">
        <w:rPr>
          <w:rFonts w:ascii="Times New Roman" w:hAnsi="Times New Roman"/>
          <w:sz w:val="28"/>
          <w:szCs w:val="28"/>
        </w:rPr>
        <w:t xml:space="preserve"> Федерального закона от </w:t>
      </w:r>
      <w:r>
        <w:rPr>
          <w:rFonts w:ascii="Times New Roman" w:hAnsi="Times New Roman"/>
          <w:sz w:val="28"/>
          <w:szCs w:val="28"/>
        </w:rPr>
        <w:t>20.0</w:t>
      </w:r>
      <w:r w:rsidR="00DE1926">
        <w:rPr>
          <w:rFonts w:ascii="Times New Roman" w:hAnsi="Times New Roman"/>
          <w:sz w:val="28"/>
          <w:szCs w:val="28"/>
        </w:rPr>
        <w:t>3</w:t>
      </w:r>
      <w:r>
        <w:rPr>
          <w:rFonts w:ascii="Times New Roman" w:hAnsi="Times New Roman"/>
          <w:sz w:val="28"/>
          <w:szCs w:val="28"/>
        </w:rPr>
        <w:t>.2025</w:t>
      </w:r>
      <w:r w:rsidRPr="00864024">
        <w:rPr>
          <w:rFonts w:ascii="Times New Roman" w:hAnsi="Times New Roman"/>
          <w:sz w:val="28"/>
          <w:szCs w:val="28"/>
        </w:rPr>
        <w:t xml:space="preserve">  № </w:t>
      </w:r>
      <w:r>
        <w:rPr>
          <w:rFonts w:ascii="Times New Roman" w:hAnsi="Times New Roman"/>
          <w:sz w:val="28"/>
          <w:szCs w:val="28"/>
        </w:rPr>
        <w:t>33</w:t>
      </w:r>
      <w:r w:rsidRPr="00864024">
        <w:rPr>
          <w:rFonts w:ascii="Times New Roman" w:hAnsi="Times New Roman"/>
          <w:sz w:val="28"/>
          <w:szCs w:val="28"/>
        </w:rPr>
        <w:t xml:space="preserve">-ФЗ   «Об </w:t>
      </w:r>
      <w:r>
        <w:rPr>
          <w:rFonts w:ascii="Times New Roman" w:hAnsi="Times New Roman"/>
          <w:sz w:val="28"/>
          <w:szCs w:val="28"/>
        </w:rPr>
        <w:t>общих принципах организации местного самоуправления в единой системе публичной власти»</w:t>
      </w:r>
      <w:r w:rsidRPr="00864024">
        <w:rPr>
          <w:rFonts w:ascii="Times New Roman" w:hAnsi="Times New Roman"/>
          <w:sz w:val="28"/>
          <w:szCs w:val="28"/>
        </w:rPr>
        <w:t>, частью 6 статьи 29 Устава муниципального образования Кильмезского муниципального района Кировской области, Положением о порядке представления и рассмотрения ежегодного отчета главы муниципального образования</w:t>
      </w:r>
      <w:r>
        <w:rPr>
          <w:rFonts w:ascii="Times New Roman" w:hAnsi="Times New Roman"/>
          <w:sz w:val="28"/>
          <w:szCs w:val="28"/>
        </w:rPr>
        <w:t xml:space="preserve"> </w:t>
      </w:r>
      <w:r w:rsidRPr="00864024">
        <w:rPr>
          <w:rFonts w:ascii="Times New Roman" w:hAnsi="Times New Roman"/>
          <w:sz w:val="28"/>
          <w:szCs w:val="28"/>
        </w:rPr>
        <w:t xml:space="preserve">Кильмезский  муниципальный район Кировской  области о результатах своей деятельности и деятельности администрации Кильмезского района, утвержденным решением </w:t>
      </w:r>
      <w:proofErr w:type="spellStart"/>
      <w:r w:rsidRPr="00864024">
        <w:rPr>
          <w:rFonts w:ascii="Times New Roman" w:hAnsi="Times New Roman"/>
          <w:sz w:val="28"/>
          <w:szCs w:val="28"/>
        </w:rPr>
        <w:t>Кильмезской</w:t>
      </w:r>
      <w:proofErr w:type="spellEnd"/>
      <w:r w:rsidRPr="00864024">
        <w:rPr>
          <w:rFonts w:ascii="Times New Roman" w:hAnsi="Times New Roman"/>
          <w:sz w:val="28"/>
          <w:szCs w:val="28"/>
        </w:rPr>
        <w:t xml:space="preserve"> районной Думы от 09.04.2019 № 2/1,  заслушав главу Кильмезского района</w:t>
      </w:r>
      <w:r>
        <w:rPr>
          <w:rFonts w:ascii="Times New Roman" w:hAnsi="Times New Roman"/>
          <w:sz w:val="28"/>
          <w:szCs w:val="28"/>
        </w:rPr>
        <w:t xml:space="preserve"> А.Г. Коршунова</w:t>
      </w:r>
      <w:r w:rsidRPr="00864024">
        <w:rPr>
          <w:rFonts w:ascii="Times New Roman" w:hAnsi="Times New Roman"/>
          <w:sz w:val="28"/>
          <w:szCs w:val="28"/>
        </w:rPr>
        <w:t xml:space="preserve"> о результатах его деятельности и деятельности администрации района  за 20</w:t>
      </w:r>
      <w:r>
        <w:rPr>
          <w:rFonts w:ascii="Times New Roman" w:hAnsi="Times New Roman"/>
          <w:sz w:val="28"/>
          <w:szCs w:val="28"/>
        </w:rPr>
        <w:t xml:space="preserve">25 </w:t>
      </w:r>
      <w:r w:rsidRPr="00864024">
        <w:rPr>
          <w:rFonts w:ascii="Times New Roman" w:hAnsi="Times New Roman"/>
          <w:sz w:val="28"/>
          <w:szCs w:val="28"/>
        </w:rPr>
        <w:t xml:space="preserve">год,  Кильмезская районная Дума РЕШИЛА:   </w:t>
      </w:r>
    </w:p>
    <w:p w14:paraId="502E3FC6" w14:textId="495DCF62" w:rsidR="002B19A9" w:rsidRPr="00864024" w:rsidRDefault="002B19A9" w:rsidP="00171A35">
      <w:pPr>
        <w:spacing w:after="0" w:line="360" w:lineRule="auto"/>
        <w:jc w:val="both"/>
        <w:rPr>
          <w:rFonts w:ascii="Times New Roman" w:hAnsi="Times New Roman"/>
          <w:sz w:val="28"/>
          <w:szCs w:val="28"/>
        </w:rPr>
      </w:pPr>
      <w:r w:rsidRPr="00864024">
        <w:rPr>
          <w:rFonts w:ascii="Times New Roman" w:hAnsi="Times New Roman"/>
          <w:sz w:val="28"/>
          <w:szCs w:val="28"/>
        </w:rPr>
        <w:t xml:space="preserve">             1.</w:t>
      </w:r>
      <w:r>
        <w:rPr>
          <w:rFonts w:ascii="Times New Roman" w:hAnsi="Times New Roman"/>
          <w:sz w:val="28"/>
          <w:szCs w:val="28"/>
        </w:rPr>
        <w:t xml:space="preserve"> </w:t>
      </w:r>
      <w:r w:rsidRPr="00864024">
        <w:rPr>
          <w:rFonts w:ascii="Times New Roman" w:hAnsi="Times New Roman"/>
          <w:sz w:val="28"/>
          <w:szCs w:val="28"/>
        </w:rPr>
        <w:t xml:space="preserve">Утвердить отчет главы Кильмезского района </w:t>
      </w:r>
      <w:r>
        <w:rPr>
          <w:rFonts w:ascii="Times New Roman" w:hAnsi="Times New Roman"/>
          <w:sz w:val="28"/>
          <w:szCs w:val="28"/>
        </w:rPr>
        <w:t xml:space="preserve">Коршунова Андрея Георгиевича </w:t>
      </w:r>
      <w:r w:rsidRPr="00864024">
        <w:rPr>
          <w:rFonts w:ascii="Times New Roman" w:hAnsi="Times New Roman"/>
          <w:sz w:val="28"/>
          <w:szCs w:val="28"/>
        </w:rPr>
        <w:t xml:space="preserve">с оценкой </w:t>
      </w:r>
      <w:r w:rsidR="00372E6E">
        <w:rPr>
          <w:rFonts w:ascii="Times New Roman" w:hAnsi="Times New Roman"/>
          <w:sz w:val="28"/>
          <w:szCs w:val="28"/>
        </w:rPr>
        <w:t>«</w:t>
      </w:r>
      <w:r>
        <w:rPr>
          <w:rFonts w:ascii="Times New Roman" w:hAnsi="Times New Roman"/>
          <w:sz w:val="28"/>
          <w:szCs w:val="28"/>
        </w:rPr>
        <w:t>удовлетворительно</w:t>
      </w:r>
      <w:r w:rsidR="00372E6E">
        <w:rPr>
          <w:rFonts w:ascii="Times New Roman" w:hAnsi="Times New Roman"/>
          <w:sz w:val="28"/>
          <w:szCs w:val="28"/>
        </w:rPr>
        <w:t>».</w:t>
      </w:r>
      <w:r w:rsidRPr="00864024">
        <w:rPr>
          <w:rFonts w:ascii="Times New Roman" w:hAnsi="Times New Roman"/>
          <w:sz w:val="28"/>
          <w:szCs w:val="28"/>
        </w:rPr>
        <w:t xml:space="preserve"> </w:t>
      </w:r>
    </w:p>
    <w:p w14:paraId="19517177" w14:textId="68F5115C" w:rsidR="002B19A9" w:rsidRPr="00864024" w:rsidRDefault="002B19A9" w:rsidP="00171A35">
      <w:pPr>
        <w:spacing w:after="0" w:line="360" w:lineRule="auto"/>
        <w:jc w:val="both"/>
        <w:rPr>
          <w:rFonts w:ascii="Times New Roman" w:hAnsi="Times New Roman"/>
          <w:sz w:val="28"/>
          <w:szCs w:val="28"/>
        </w:rPr>
      </w:pPr>
      <w:r w:rsidRPr="00864024">
        <w:rPr>
          <w:rFonts w:ascii="Times New Roman" w:hAnsi="Times New Roman"/>
          <w:sz w:val="28"/>
          <w:szCs w:val="28"/>
        </w:rPr>
        <w:t xml:space="preserve">           </w:t>
      </w:r>
      <w:r w:rsidR="006B1735">
        <w:rPr>
          <w:rFonts w:ascii="Times New Roman" w:hAnsi="Times New Roman"/>
          <w:sz w:val="28"/>
          <w:szCs w:val="28"/>
        </w:rPr>
        <w:t xml:space="preserve"> </w:t>
      </w:r>
      <w:r w:rsidRPr="00864024">
        <w:rPr>
          <w:rFonts w:ascii="Times New Roman" w:hAnsi="Times New Roman"/>
          <w:sz w:val="28"/>
          <w:szCs w:val="28"/>
        </w:rPr>
        <w:t xml:space="preserve"> 2.</w:t>
      </w:r>
      <w:r>
        <w:rPr>
          <w:rFonts w:ascii="Times New Roman" w:hAnsi="Times New Roman"/>
          <w:sz w:val="28"/>
          <w:szCs w:val="28"/>
        </w:rPr>
        <w:t xml:space="preserve"> </w:t>
      </w:r>
      <w:r w:rsidR="006B1735">
        <w:rPr>
          <w:rFonts w:ascii="Times New Roman" w:hAnsi="Times New Roman"/>
          <w:sz w:val="28"/>
          <w:szCs w:val="28"/>
        </w:rPr>
        <w:t xml:space="preserve">Настоящее </w:t>
      </w:r>
      <w:r w:rsidRPr="00864024">
        <w:rPr>
          <w:rFonts w:ascii="Times New Roman" w:hAnsi="Times New Roman"/>
          <w:sz w:val="28"/>
          <w:szCs w:val="28"/>
        </w:rPr>
        <w:t>решение вступает в силу</w:t>
      </w:r>
      <w:r w:rsidR="00E77A0C">
        <w:rPr>
          <w:rFonts w:ascii="Times New Roman" w:hAnsi="Times New Roman"/>
          <w:sz w:val="28"/>
          <w:szCs w:val="28"/>
        </w:rPr>
        <w:t xml:space="preserve"> со дня подписания</w:t>
      </w:r>
      <w:r w:rsidRPr="00864024">
        <w:rPr>
          <w:rFonts w:ascii="Times New Roman" w:hAnsi="Times New Roman"/>
          <w:sz w:val="28"/>
          <w:szCs w:val="28"/>
        </w:rPr>
        <w:t xml:space="preserve">. </w:t>
      </w:r>
    </w:p>
    <w:p w14:paraId="114C5541" w14:textId="386F51F1" w:rsidR="00687A9C" w:rsidRDefault="00687A9C" w:rsidP="00171A35">
      <w:pPr>
        <w:pStyle w:val="af"/>
        <w:spacing w:line="276" w:lineRule="auto"/>
        <w:rPr>
          <w:b/>
          <w:bCs/>
        </w:rPr>
      </w:pPr>
    </w:p>
    <w:p w14:paraId="3CB0ED13" w14:textId="1560919E" w:rsidR="00FF083A" w:rsidRDefault="00FF083A" w:rsidP="00BF656E">
      <w:pPr>
        <w:tabs>
          <w:tab w:val="left" w:pos="634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п</w:t>
      </w:r>
      <w:r w:rsidRPr="00CF3B0C">
        <w:rPr>
          <w:rFonts w:ascii="Times New Roman" w:hAnsi="Times New Roman" w:cs="Times New Roman"/>
          <w:sz w:val="28"/>
          <w:szCs w:val="28"/>
        </w:rPr>
        <w:t>редседател</w:t>
      </w:r>
      <w:r>
        <w:rPr>
          <w:rFonts w:ascii="Times New Roman" w:hAnsi="Times New Roman" w:cs="Times New Roman"/>
          <w:sz w:val="28"/>
          <w:szCs w:val="28"/>
        </w:rPr>
        <w:t>я</w:t>
      </w:r>
      <w:r w:rsidRPr="00CF3B0C">
        <w:rPr>
          <w:rFonts w:ascii="Times New Roman" w:hAnsi="Times New Roman" w:cs="Times New Roman"/>
          <w:sz w:val="28"/>
          <w:szCs w:val="28"/>
        </w:rPr>
        <w:t xml:space="preserve"> </w:t>
      </w:r>
      <w:r w:rsidR="00BF656E">
        <w:rPr>
          <w:rFonts w:ascii="Times New Roman" w:hAnsi="Times New Roman" w:cs="Times New Roman"/>
          <w:sz w:val="28"/>
          <w:szCs w:val="28"/>
        </w:rPr>
        <w:tab/>
        <w:t xml:space="preserve">Р.Р. </w:t>
      </w:r>
      <w:proofErr w:type="spellStart"/>
      <w:r w:rsidR="00BF656E">
        <w:rPr>
          <w:rFonts w:ascii="Times New Roman" w:hAnsi="Times New Roman" w:cs="Times New Roman"/>
          <w:sz w:val="28"/>
          <w:szCs w:val="28"/>
        </w:rPr>
        <w:t>Гаптрахманова</w:t>
      </w:r>
      <w:proofErr w:type="spellEnd"/>
      <w:r w:rsidR="00BF656E" w:rsidRPr="00CF3B0C">
        <w:rPr>
          <w:rFonts w:ascii="Times New Roman" w:hAnsi="Times New Roman" w:cs="Times New Roman"/>
          <w:sz w:val="28"/>
          <w:szCs w:val="28"/>
        </w:rPr>
        <w:t xml:space="preserve">               </w:t>
      </w:r>
    </w:p>
    <w:p w14:paraId="6A83C60B" w14:textId="3E2D323E" w:rsidR="00FF083A" w:rsidRPr="00CF3B0C" w:rsidRDefault="00FF083A" w:rsidP="00FF083A">
      <w:pPr>
        <w:tabs>
          <w:tab w:val="left" w:pos="6936"/>
        </w:tabs>
        <w:spacing w:after="0" w:line="240" w:lineRule="auto"/>
        <w:jc w:val="both"/>
        <w:rPr>
          <w:rFonts w:ascii="Times New Roman" w:hAnsi="Times New Roman" w:cs="Times New Roman"/>
          <w:sz w:val="28"/>
          <w:szCs w:val="28"/>
        </w:rPr>
      </w:pPr>
      <w:proofErr w:type="spellStart"/>
      <w:r w:rsidRPr="00CF3B0C">
        <w:rPr>
          <w:rFonts w:ascii="Times New Roman" w:hAnsi="Times New Roman" w:cs="Times New Roman"/>
          <w:sz w:val="28"/>
          <w:szCs w:val="28"/>
        </w:rPr>
        <w:t>Кильмезской</w:t>
      </w:r>
      <w:proofErr w:type="spellEnd"/>
      <w:r>
        <w:rPr>
          <w:rFonts w:ascii="Times New Roman" w:hAnsi="Times New Roman" w:cs="Times New Roman"/>
          <w:sz w:val="28"/>
          <w:szCs w:val="28"/>
        </w:rPr>
        <w:t xml:space="preserve"> </w:t>
      </w:r>
      <w:r w:rsidRPr="00CF3B0C">
        <w:rPr>
          <w:rFonts w:ascii="Times New Roman" w:hAnsi="Times New Roman" w:cs="Times New Roman"/>
          <w:sz w:val="28"/>
          <w:szCs w:val="28"/>
        </w:rPr>
        <w:t>районной Думы</w:t>
      </w:r>
      <w:r w:rsidR="00BF656E">
        <w:rPr>
          <w:rFonts w:ascii="Times New Roman" w:hAnsi="Times New Roman" w:cs="Times New Roman"/>
          <w:sz w:val="28"/>
          <w:szCs w:val="28"/>
        </w:rPr>
        <w:t xml:space="preserve">  </w:t>
      </w:r>
      <w:r w:rsidRPr="00CF3B0C">
        <w:rPr>
          <w:rFonts w:ascii="Times New Roman" w:hAnsi="Times New Roman" w:cs="Times New Roman"/>
          <w:sz w:val="28"/>
          <w:szCs w:val="28"/>
        </w:rPr>
        <w:t xml:space="preserve">               </w:t>
      </w:r>
    </w:p>
    <w:p w14:paraId="0B3D00EE" w14:textId="77777777" w:rsidR="00687A9C" w:rsidRPr="009054EC" w:rsidRDefault="00687A9C" w:rsidP="00687A9C">
      <w:pPr>
        <w:spacing w:after="0" w:line="240" w:lineRule="auto"/>
        <w:jc w:val="both"/>
        <w:rPr>
          <w:rFonts w:ascii="Times New Roman" w:eastAsia="Calibri" w:hAnsi="Times New Roman" w:cs="Times New Roman"/>
          <w:kern w:val="0"/>
          <w:sz w:val="28"/>
          <w:szCs w:val="28"/>
          <w14:ligatures w14:val="none"/>
        </w:rPr>
      </w:pPr>
    </w:p>
    <w:p w14:paraId="3E595FA9" w14:textId="77777777" w:rsidR="00687A9C" w:rsidRDefault="00687A9C" w:rsidP="00687A9C">
      <w:pPr>
        <w:spacing w:after="0" w:line="240" w:lineRule="auto"/>
        <w:jc w:val="both"/>
        <w:rPr>
          <w:rFonts w:ascii="Times New Roman" w:eastAsia="Calibri" w:hAnsi="Times New Roman" w:cs="Times New Roman"/>
          <w:kern w:val="0"/>
          <w:sz w:val="28"/>
          <w:szCs w:val="28"/>
          <w14:ligatures w14:val="none"/>
        </w:rPr>
      </w:pPr>
    </w:p>
    <w:p w14:paraId="6F2BB172" w14:textId="2B35E2AC" w:rsidR="00687A9C" w:rsidRPr="009736A5" w:rsidRDefault="00687A9C" w:rsidP="009736A5">
      <w:pPr>
        <w:spacing w:after="0" w:line="240" w:lineRule="auto"/>
        <w:jc w:val="both"/>
        <w:rPr>
          <w:rFonts w:ascii="Times New Roman" w:eastAsia="Calibri" w:hAnsi="Times New Roman" w:cs="Times New Roman"/>
          <w:kern w:val="0"/>
          <w:sz w:val="28"/>
          <w:szCs w:val="28"/>
          <w14:ligatures w14:val="none"/>
        </w:rPr>
      </w:pPr>
      <w:r w:rsidRPr="009054EC">
        <w:rPr>
          <w:rFonts w:ascii="Times New Roman" w:eastAsia="Calibri" w:hAnsi="Times New Roman" w:cs="Times New Roman"/>
          <w:kern w:val="0"/>
          <w:sz w:val="28"/>
          <w:szCs w:val="28"/>
          <w14:ligatures w14:val="none"/>
        </w:rPr>
        <w:t>Глава Кильмезского района</w:t>
      </w:r>
      <w:r w:rsidRPr="009054EC">
        <w:rPr>
          <w:rFonts w:ascii="Times New Roman" w:eastAsia="Calibri" w:hAnsi="Times New Roman" w:cs="Times New Roman"/>
          <w:kern w:val="0"/>
          <w:sz w:val="28"/>
          <w:szCs w:val="28"/>
          <w14:ligatures w14:val="none"/>
        </w:rPr>
        <w:tab/>
      </w:r>
      <w:r w:rsidRPr="009054EC">
        <w:rPr>
          <w:rFonts w:ascii="Times New Roman" w:eastAsia="Calibri" w:hAnsi="Times New Roman" w:cs="Times New Roman"/>
          <w:kern w:val="0"/>
          <w:sz w:val="28"/>
          <w:szCs w:val="28"/>
          <w14:ligatures w14:val="none"/>
        </w:rPr>
        <w:tab/>
        <w:t xml:space="preserve">                    </w:t>
      </w:r>
      <w:r>
        <w:rPr>
          <w:rFonts w:ascii="Times New Roman" w:eastAsia="Calibri" w:hAnsi="Times New Roman" w:cs="Times New Roman"/>
          <w:kern w:val="0"/>
          <w:sz w:val="28"/>
          <w:szCs w:val="28"/>
          <w14:ligatures w14:val="none"/>
        </w:rPr>
        <w:t xml:space="preserve">          </w:t>
      </w:r>
      <w:r w:rsidRPr="009054EC">
        <w:rPr>
          <w:rFonts w:ascii="Times New Roman" w:eastAsia="Calibri" w:hAnsi="Times New Roman" w:cs="Times New Roman"/>
          <w:kern w:val="0"/>
          <w:sz w:val="28"/>
          <w:szCs w:val="28"/>
          <w14:ligatures w14:val="none"/>
        </w:rPr>
        <w:t>А.Г. Коршуно</w:t>
      </w:r>
      <w:r w:rsidR="009736A5">
        <w:rPr>
          <w:rFonts w:ascii="Times New Roman" w:eastAsia="Calibri" w:hAnsi="Times New Roman" w:cs="Times New Roman"/>
          <w:kern w:val="0"/>
          <w:sz w:val="28"/>
          <w:szCs w:val="28"/>
          <w14:ligatures w14:val="none"/>
        </w:rPr>
        <w:t>в</w:t>
      </w:r>
    </w:p>
    <w:p w14:paraId="02BB80B9" w14:textId="77777777" w:rsidR="00687A9C" w:rsidRPr="004839AE" w:rsidRDefault="00687A9C" w:rsidP="002B19A9">
      <w:pPr>
        <w:pStyle w:val="af"/>
        <w:spacing w:line="276" w:lineRule="auto"/>
        <w:jc w:val="center"/>
        <w:rPr>
          <w:b/>
          <w:bCs/>
        </w:rPr>
      </w:pPr>
    </w:p>
    <w:p w14:paraId="1F8CFF61" w14:textId="1A5AFB56" w:rsidR="002B19A9" w:rsidRPr="004839AE" w:rsidRDefault="002B19A9" w:rsidP="0061574C">
      <w:pPr>
        <w:pStyle w:val="af"/>
        <w:jc w:val="center"/>
        <w:rPr>
          <w:b/>
          <w:bCs/>
          <w:sz w:val="28"/>
          <w:szCs w:val="28"/>
        </w:rPr>
      </w:pPr>
      <w:r w:rsidRPr="004839AE">
        <w:rPr>
          <w:b/>
          <w:bCs/>
          <w:sz w:val="28"/>
          <w:szCs w:val="28"/>
        </w:rPr>
        <w:t>Ежегодный отчет главы муниципального образования</w:t>
      </w:r>
      <w:r w:rsidR="0061574C" w:rsidRPr="004839AE">
        <w:rPr>
          <w:b/>
          <w:bCs/>
          <w:sz w:val="28"/>
          <w:szCs w:val="28"/>
        </w:rPr>
        <w:t xml:space="preserve"> </w:t>
      </w:r>
      <w:r w:rsidRPr="004839AE">
        <w:rPr>
          <w:b/>
          <w:bCs/>
          <w:sz w:val="28"/>
          <w:szCs w:val="28"/>
        </w:rPr>
        <w:t>Кильмезский муниципальный район Кировской области</w:t>
      </w:r>
      <w:r w:rsidR="0061574C" w:rsidRPr="004839AE">
        <w:rPr>
          <w:b/>
          <w:bCs/>
          <w:sz w:val="28"/>
          <w:szCs w:val="28"/>
        </w:rPr>
        <w:t xml:space="preserve"> </w:t>
      </w:r>
      <w:r w:rsidRPr="004839AE">
        <w:rPr>
          <w:b/>
          <w:bCs/>
          <w:sz w:val="28"/>
          <w:szCs w:val="28"/>
        </w:rPr>
        <w:t>о результатах своей деятельности и деятельности</w:t>
      </w:r>
      <w:r w:rsidR="0061574C" w:rsidRPr="004839AE">
        <w:rPr>
          <w:b/>
          <w:bCs/>
          <w:sz w:val="28"/>
          <w:szCs w:val="28"/>
        </w:rPr>
        <w:t xml:space="preserve"> </w:t>
      </w:r>
      <w:r w:rsidRPr="004839AE">
        <w:rPr>
          <w:b/>
          <w:bCs/>
          <w:sz w:val="28"/>
          <w:szCs w:val="28"/>
        </w:rPr>
        <w:t>администрации Кильмезского района за 2025 год</w:t>
      </w:r>
    </w:p>
    <w:p w14:paraId="7F2DEB19" w14:textId="77777777" w:rsidR="002B19A9" w:rsidRPr="004839AE" w:rsidRDefault="002B19A9" w:rsidP="0061574C">
      <w:pPr>
        <w:pStyle w:val="af"/>
        <w:jc w:val="both"/>
      </w:pPr>
    </w:p>
    <w:p w14:paraId="1FA12D7F" w14:textId="2AEF88CB" w:rsidR="002B19A9" w:rsidRPr="004839AE" w:rsidRDefault="002B19A9" w:rsidP="002B19A9">
      <w:pPr>
        <w:pStyle w:val="af"/>
        <w:spacing w:line="276" w:lineRule="auto"/>
        <w:jc w:val="center"/>
        <w:rPr>
          <w:b/>
          <w:bCs/>
        </w:rPr>
      </w:pPr>
      <w:r w:rsidRPr="004839AE">
        <w:rPr>
          <w:b/>
          <w:bCs/>
        </w:rPr>
        <w:t>Раздел 1</w:t>
      </w:r>
      <w:r w:rsidR="0061574C" w:rsidRPr="004839AE">
        <w:rPr>
          <w:b/>
          <w:bCs/>
        </w:rPr>
        <w:t xml:space="preserve">. </w:t>
      </w:r>
      <w:r w:rsidRPr="004839AE">
        <w:rPr>
          <w:b/>
          <w:bCs/>
        </w:rPr>
        <w:t xml:space="preserve">Общая </w:t>
      </w:r>
      <w:hyperlink w:anchor="Par3" w:history="1">
        <w:r w:rsidRPr="004839AE">
          <w:rPr>
            <w:b/>
            <w:bCs/>
          </w:rPr>
          <w:t>характеристик</w:t>
        </w:r>
      </w:hyperlink>
      <w:r w:rsidRPr="004839AE">
        <w:rPr>
          <w:b/>
          <w:bCs/>
        </w:rPr>
        <w:t>а муниципального района</w:t>
      </w:r>
    </w:p>
    <w:p w14:paraId="055B2E18" w14:textId="77777777" w:rsidR="002B19A9" w:rsidRPr="004839AE" w:rsidRDefault="002B19A9" w:rsidP="002B19A9">
      <w:pPr>
        <w:spacing w:after="0"/>
        <w:ind w:firstLine="708"/>
        <w:jc w:val="both"/>
        <w:rPr>
          <w:rFonts w:ascii="Times New Roman" w:hAnsi="Times New Roman"/>
        </w:rPr>
      </w:pPr>
    </w:p>
    <w:p w14:paraId="1603F0BD" w14:textId="77777777" w:rsidR="002B19A9" w:rsidRPr="0005331B" w:rsidRDefault="002B19A9" w:rsidP="002B19A9">
      <w:pPr>
        <w:spacing w:after="0"/>
        <w:ind w:firstLine="708"/>
        <w:jc w:val="both"/>
        <w:rPr>
          <w:rFonts w:ascii="Times New Roman" w:hAnsi="Times New Roman"/>
        </w:rPr>
      </w:pPr>
      <w:r w:rsidRPr="0005331B">
        <w:rPr>
          <w:rFonts w:ascii="Times New Roman" w:hAnsi="Times New Roman"/>
        </w:rPr>
        <w:t xml:space="preserve">По данным администраций поселений в </w:t>
      </w:r>
      <w:proofErr w:type="spellStart"/>
      <w:r w:rsidRPr="0005331B">
        <w:rPr>
          <w:rFonts w:ascii="Times New Roman" w:hAnsi="Times New Roman"/>
        </w:rPr>
        <w:t>Кильмезском</w:t>
      </w:r>
      <w:proofErr w:type="spellEnd"/>
      <w:r w:rsidRPr="0005331B">
        <w:rPr>
          <w:rFonts w:ascii="Times New Roman" w:hAnsi="Times New Roman"/>
        </w:rPr>
        <w:t xml:space="preserve"> районе численность фактически проживающего населения на 1 января 2026 года составила 9488 человек. Основной причиной сокращения численности населения является естественная и миграционная убыль населения. </w:t>
      </w:r>
    </w:p>
    <w:p w14:paraId="303747F8" w14:textId="1347B251" w:rsidR="002B19A9" w:rsidRPr="0005331B" w:rsidRDefault="002B19A9" w:rsidP="002B19A9">
      <w:pPr>
        <w:shd w:val="clear" w:color="auto" w:fill="FFFFFF"/>
        <w:spacing w:after="0"/>
        <w:ind w:firstLine="708"/>
        <w:jc w:val="both"/>
        <w:rPr>
          <w:rStyle w:val="apple-converted-space"/>
          <w:rFonts w:ascii="Times New Roman" w:hAnsi="Times New Roman"/>
        </w:rPr>
      </w:pPr>
      <w:r w:rsidRPr="0005331B">
        <w:rPr>
          <w:rFonts w:ascii="Times New Roman" w:hAnsi="Times New Roman"/>
          <w:color w:val="000000"/>
        </w:rPr>
        <w:t xml:space="preserve">По предварительным данным за 2025 год </w:t>
      </w:r>
      <w:r w:rsidRPr="0005331B">
        <w:rPr>
          <w:rFonts w:ascii="Times New Roman" w:hAnsi="Times New Roman"/>
        </w:rPr>
        <w:t xml:space="preserve">родилось </w:t>
      </w:r>
      <w:r w:rsidR="00E869A2" w:rsidRPr="0005331B">
        <w:rPr>
          <w:rFonts w:ascii="Times New Roman" w:hAnsi="Times New Roman"/>
        </w:rPr>
        <w:t>59</w:t>
      </w:r>
      <w:r w:rsidRPr="0005331B">
        <w:rPr>
          <w:rFonts w:ascii="Times New Roman" w:hAnsi="Times New Roman"/>
        </w:rPr>
        <w:t xml:space="preserve"> человек (за 2024 год родилось 70 человек), рождаемость к соответствующему периоду прошлого года снизилась на </w:t>
      </w:r>
      <w:r w:rsidR="00E869A2" w:rsidRPr="0005331B">
        <w:rPr>
          <w:rFonts w:ascii="Times New Roman" w:hAnsi="Times New Roman"/>
        </w:rPr>
        <w:t>11</w:t>
      </w:r>
      <w:r w:rsidRPr="0005331B">
        <w:rPr>
          <w:rFonts w:ascii="Times New Roman" w:hAnsi="Times New Roman"/>
        </w:rPr>
        <w:t xml:space="preserve"> человек. </w:t>
      </w:r>
    </w:p>
    <w:p w14:paraId="53D0CF9B" w14:textId="6F8DFBC7" w:rsidR="002B19A9" w:rsidRPr="0005331B" w:rsidRDefault="002B19A9" w:rsidP="002B19A9">
      <w:pPr>
        <w:spacing w:after="0"/>
        <w:jc w:val="both"/>
        <w:rPr>
          <w:rFonts w:ascii="Times New Roman" w:hAnsi="Times New Roman"/>
          <w:color w:val="000000"/>
        </w:rPr>
      </w:pPr>
      <w:r w:rsidRPr="0005331B">
        <w:rPr>
          <w:rFonts w:ascii="Times New Roman" w:hAnsi="Times New Roman"/>
        </w:rPr>
        <w:t xml:space="preserve">         По предварительным данным число умерших за 2025 год составило 1</w:t>
      </w:r>
      <w:r w:rsidR="00E869A2" w:rsidRPr="0005331B">
        <w:rPr>
          <w:rFonts w:ascii="Times New Roman" w:hAnsi="Times New Roman"/>
        </w:rPr>
        <w:t>55</w:t>
      </w:r>
      <w:r w:rsidRPr="0005331B">
        <w:rPr>
          <w:rFonts w:ascii="Times New Roman" w:hAnsi="Times New Roman"/>
        </w:rPr>
        <w:t xml:space="preserve"> человек (аналогичный период прошлого года – 148 человек), смертность увеличилась на </w:t>
      </w:r>
      <w:r w:rsidR="00E869A2" w:rsidRPr="0005331B">
        <w:rPr>
          <w:rFonts w:ascii="Times New Roman" w:hAnsi="Times New Roman"/>
        </w:rPr>
        <w:t>7</w:t>
      </w:r>
      <w:r w:rsidRPr="0005331B">
        <w:rPr>
          <w:rFonts w:ascii="Times New Roman" w:hAnsi="Times New Roman"/>
        </w:rPr>
        <w:t xml:space="preserve"> человек. Естественная убыль за 2025 год составила </w:t>
      </w:r>
      <w:r w:rsidR="00E869A2" w:rsidRPr="0005331B">
        <w:rPr>
          <w:rFonts w:ascii="Times New Roman" w:hAnsi="Times New Roman"/>
        </w:rPr>
        <w:t>96</w:t>
      </w:r>
      <w:r w:rsidRPr="0005331B">
        <w:rPr>
          <w:rFonts w:ascii="Times New Roman" w:hAnsi="Times New Roman"/>
        </w:rPr>
        <w:t xml:space="preserve"> человек, а за аналогичный период 2024 </w:t>
      </w:r>
      <w:r w:rsidRPr="0005331B">
        <w:rPr>
          <w:rFonts w:ascii="Times New Roman" w:hAnsi="Times New Roman"/>
          <w:color w:val="000000"/>
        </w:rPr>
        <w:t>года естественная убыль составляла 78 человек.</w:t>
      </w:r>
    </w:p>
    <w:p w14:paraId="0CB95756" w14:textId="77777777" w:rsidR="002B19A9" w:rsidRPr="0005331B" w:rsidRDefault="002B19A9" w:rsidP="002B19A9">
      <w:pPr>
        <w:spacing w:after="0"/>
        <w:ind w:firstLine="567"/>
        <w:jc w:val="both"/>
        <w:rPr>
          <w:rFonts w:ascii="Times New Roman" w:hAnsi="Times New Roman"/>
          <w:color w:val="000000" w:themeColor="text1"/>
        </w:rPr>
      </w:pPr>
      <w:r w:rsidRPr="0005331B">
        <w:rPr>
          <w:rFonts w:ascii="Times New Roman" w:hAnsi="Times New Roman"/>
          <w:color w:val="000000" w:themeColor="text1"/>
        </w:rPr>
        <w:t>За 2025 год в службу занятости населения за содействием в поиске подходящей работы обратилось 44 человека, из них впервые ищущих работу –  0 человек, женщин –  31 человек, граждан предпенсионного возраста (за 5 лет до наступления пенсионного возраста) – 9 человек; инвалиды – 6 человек или 14 % от числа обратившихся.</w:t>
      </w:r>
    </w:p>
    <w:p w14:paraId="3D58328B" w14:textId="77777777" w:rsidR="002B19A9" w:rsidRPr="0005331B" w:rsidRDefault="002B19A9" w:rsidP="002B19A9">
      <w:pPr>
        <w:spacing w:after="0"/>
        <w:ind w:firstLine="567"/>
        <w:jc w:val="both"/>
        <w:rPr>
          <w:rFonts w:ascii="Times New Roman" w:hAnsi="Times New Roman"/>
          <w:color w:val="000000" w:themeColor="text1"/>
        </w:rPr>
      </w:pPr>
      <w:r w:rsidRPr="0005331B">
        <w:rPr>
          <w:rFonts w:ascii="Times New Roman" w:hAnsi="Times New Roman"/>
          <w:color w:val="000000" w:themeColor="text1"/>
        </w:rPr>
        <w:t>За отчетный период в службу занятости населения поступило 323 вакансии. На конец отчетного периода потребность предприятий в работниках составляет 282 вакансии.</w:t>
      </w:r>
    </w:p>
    <w:p w14:paraId="7B97D017" w14:textId="77777777" w:rsidR="002B19A9" w:rsidRPr="0005331B" w:rsidRDefault="002B19A9" w:rsidP="002B19A9">
      <w:pPr>
        <w:spacing w:after="0"/>
        <w:ind w:firstLine="567"/>
        <w:jc w:val="both"/>
        <w:rPr>
          <w:rFonts w:ascii="Times New Roman" w:hAnsi="Times New Roman"/>
          <w:color w:val="000000" w:themeColor="text1"/>
        </w:rPr>
      </w:pPr>
      <w:r w:rsidRPr="0005331B">
        <w:rPr>
          <w:rFonts w:ascii="Times New Roman" w:hAnsi="Times New Roman"/>
          <w:color w:val="000000" w:themeColor="text1"/>
        </w:rPr>
        <w:t>При содействии службы занятости населения за отчетный период нашли работу 24 человека. На начало 2025 года на учете в службе занятости населения в качестве безработных состояло 18 человек или 0,4 % от экономически активного населения.</w:t>
      </w:r>
    </w:p>
    <w:p w14:paraId="0A16FB25" w14:textId="77777777" w:rsidR="002B19A9" w:rsidRPr="0005331B" w:rsidRDefault="002B19A9" w:rsidP="002B19A9">
      <w:pPr>
        <w:spacing w:after="0"/>
        <w:ind w:firstLine="567"/>
        <w:jc w:val="both"/>
        <w:rPr>
          <w:rFonts w:ascii="Times New Roman" w:hAnsi="Times New Roman"/>
          <w:color w:val="000000" w:themeColor="text1"/>
        </w:rPr>
      </w:pPr>
      <w:r w:rsidRPr="0005331B">
        <w:rPr>
          <w:rFonts w:ascii="Times New Roman" w:hAnsi="Times New Roman"/>
          <w:color w:val="000000" w:themeColor="text1"/>
        </w:rPr>
        <w:t>В течение отчетного периода были признаны безработными 31 человек или 70 % от числа ищущих работу граждан. Трудоустроено 24 человека или 48 % от числа снятых с учета безработных граждан.</w:t>
      </w:r>
    </w:p>
    <w:p w14:paraId="2EAD666D" w14:textId="77777777" w:rsidR="002B19A9" w:rsidRPr="0005331B" w:rsidRDefault="002B19A9" w:rsidP="002B19A9">
      <w:pPr>
        <w:spacing w:after="0"/>
        <w:ind w:firstLine="567"/>
        <w:jc w:val="both"/>
        <w:rPr>
          <w:rFonts w:ascii="Times New Roman" w:hAnsi="Times New Roman"/>
          <w:color w:val="000000" w:themeColor="text1"/>
        </w:rPr>
      </w:pPr>
      <w:r w:rsidRPr="0005331B">
        <w:rPr>
          <w:rFonts w:ascii="Times New Roman" w:hAnsi="Times New Roman"/>
          <w:color w:val="000000" w:themeColor="text1"/>
        </w:rPr>
        <w:t>В результате, численность официально зарегистрированных безработных на 1 января 2026 года составила 10 человек. Уровень официально зарегистрированной безработицы, рассчитанный от экономически активного населения, составил 0,2 %.</w:t>
      </w:r>
    </w:p>
    <w:p w14:paraId="4D3F2EFA" w14:textId="77777777" w:rsidR="002B19A9" w:rsidRPr="0005331B" w:rsidRDefault="002B19A9" w:rsidP="002B19A9">
      <w:pPr>
        <w:pStyle w:val="af"/>
        <w:spacing w:line="276" w:lineRule="auto"/>
        <w:jc w:val="center"/>
        <w:rPr>
          <w:b/>
          <w:bCs/>
        </w:rPr>
      </w:pPr>
    </w:p>
    <w:p w14:paraId="0BF9FC53" w14:textId="77777777" w:rsidR="002B19A9" w:rsidRPr="0005331B" w:rsidRDefault="002B19A9" w:rsidP="002B19A9">
      <w:pPr>
        <w:pStyle w:val="af"/>
        <w:spacing w:line="276" w:lineRule="auto"/>
        <w:jc w:val="center"/>
        <w:rPr>
          <w:b/>
          <w:bCs/>
        </w:rPr>
      </w:pPr>
    </w:p>
    <w:p w14:paraId="1051A4EB" w14:textId="14365B8A" w:rsidR="002B19A9" w:rsidRPr="0005331B" w:rsidRDefault="002B19A9" w:rsidP="002B19A9">
      <w:pPr>
        <w:pStyle w:val="af"/>
        <w:spacing w:line="276" w:lineRule="auto"/>
        <w:jc w:val="center"/>
        <w:rPr>
          <w:b/>
          <w:bCs/>
        </w:rPr>
      </w:pPr>
      <w:r w:rsidRPr="0005331B">
        <w:rPr>
          <w:b/>
          <w:bCs/>
        </w:rPr>
        <w:t>Раздел 2</w:t>
      </w:r>
      <w:r w:rsidR="008F0FE8" w:rsidRPr="0005331B">
        <w:rPr>
          <w:b/>
          <w:bCs/>
        </w:rPr>
        <w:t>.</w:t>
      </w:r>
      <w:r w:rsidRPr="0005331B">
        <w:rPr>
          <w:b/>
          <w:bCs/>
        </w:rPr>
        <w:t xml:space="preserve"> Описание основных показателей</w:t>
      </w:r>
    </w:p>
    <w:p w14:paraId="273077A8" w14:textId="77777777" w:rsidR="002B19A9" w:rsidRPr="0005331B" w:rsidRDefault="002B19A9" w:rsidP="002B19A9">
      <w:pPr>
        <w:pStyle w:val="af"/>
        <w:spacing w:line="276" w:lineRule="auto"/>
        <w:jc w:val="center"/>
        <w:rPr>
          <w:b/>
          <w:bCs/>
        </w:rPr>
      </w:pPr>
      <w:r w:rsidRPr="0005331B">
        <w:rPr>
          <w:b/>
          <w:bCs/>
        </w:rPr>
        <w:t>2.1. Экономическое развитие</w:t>
      </w:r>
    </w:p>
    <w:p w14:paraId="096B28EC" w14:textId="77777777" w:rsidR="002B19A9" w:rsidRPr="0005331B" w:rsidRDefault="002B19A9" w:rsidP="002B19A9">
      <w:pPr>
        <w:pStyle w:val="af"/>
        <w:spacing w:line="276" w:lineRule="auto"/>
        <w:jc w:val="center"/>
        <w:rPr>
          <w:b/>
          <w:bCs/>
        </w:rPr>
      </w:pPr>
    </w:p>
    <w:p w14:paraId="6F0DA4BF" w14:textId="0DC6B69E" w:rsidR="002B19A9" w:rsidRPr="0005331B" w:rsidRDefault="002B19A9" w:rsidP="002B19A9">
      <w:pPr>
        <w:shd w:val="clear" w:color="auto" w:fill="FFFFFF"/>
        <w:spacing w:after="0"/>
        <w:ind w:firstLine="567"/>
        <w:jc w:val="both"/>
        <w:rPr>
          <w:rFonts w:ascii="Times New Roman" w:hAnsi="Times New Roman"/>
        </w:rPr>
      </w:pPr>
      <w:r w:rsidRPr="0005331B">
        <w:rPr>
          <w:rFonts w:ascii="Times New Roman" w:hAnsi="Times New Roman"/>
        </w:rPr>
        <w:t>На 1 января 2026 года в районе зарегистрировано 159 юридических лиц</w:t>
      </w:r>
      <w:r w:rsidR="008F0FE8" w:rsidRPr="0005331B">
        <w:rPr>
          <w:rFonts w:ascii="Times New Roman" w:hAnsi="Times New Roman"/>
        </w:rPr>
        <w:t xml:space="preserve"> </w:t>
      </w:r>
      <w:r w:rsidRPr="0005331B">
        <w:rPr>
          <w:rFonts w:ascii="Times New Roman" w:hAnsi="Times New Roman"/>
        </w:rPr>
        <w:t>(на 01.01.2025 года – 151).</w:t>
      </w:r>
    </w:p>
    <w:p w14:paraId="79762A5F" w14:textId="77777777" w:rsidR="002B19A9" w:rsidRPr="0005331B" w:rsidRDefault="002B19A9" w:rsidP="002B19A9">
      <w:pPr>
        <w:shd w:val="clear" w:color="auto" w:fill="FFFFFF"/>
        <w:spacing w:after="0"/>
        <w:ind w:firstLine="567"/>
        <w:jc w:val="both"/>
        <w:rPr>
          <w:rFonts w:ascii="Times New Roman" w:hAnsi="Times New Roman"/>
        </w:rPr>
      </w:pPr>
      <w:r w:rsidRPr="0005331B">
        <w:rPr>
          <w:rFonts w:ascii="Times New Roman" w:hAnsi="Times New Roman"/>
          <w:color w:val="000000" w:themeColor="text1"/>
          <w:shd w:val="clear" w:color="auto" w:fill="FFFFFF"/>
        </w:rPr>
        <w:t>В 2025 году были зарегистрированы юридические лица: ООО «Горизонт» -распиловка и строгание древесины; ООО «Тайга» - розничная торговля; ООО «Попов» - деятельность кафе.</w:t>
      </w:r>
    </w:p>
    <w:p w14:paraId="4544696F" w14:textId="58ABE05B" w:rsidR="002B19A9" w:rsidRPr="0005331B" w:rsidRDefault="002B19A9" w:rsidP="002B19A9">
      <w:pPr>
        <w:shd w:val="clear" w:color="auto" w:fill="FFFFFF"/>
        <w:spacing w:after="0"/>
        <w:ind w:firstLine="567"/>
        <w:jc w:val="both"/>
        <w:rPr>
          <w:rFonts w:ascii="Times New Roman" w:hAnsi="Times New Roman"/>
          <w:color w:val="000000" w:themeColor="text1"/>
          <w:shd w:val="clear" w:color="auto" w:fill="FFFFFF"/>
        </w:rPr>
      </w:pPr>
      <w:r w:rsidRPr="0005331B">
        <w:rPr>
          <w:rFonts w:ascii="Times New Roman" w:hAnsi="Times New Roman"/>
        </w:rPr>
        <w:lastRenderedPageBreak/>
        <w:t>В 2025 году были ликвидированы юридические лица: ООО «</w:t>
      </w:r>
      <w:proofErr w:type="spellStart"/>
      <w:r w:rsidRPr="0005331B">
        <w:rPr>
          <w:rFonts w:ascii="Times New Roman" w:hAnsi="Times New Roman"/>
        </w:rPr>
        <w:t>Эковятка</w:t>
      </w:r>
      <w:proofErr w:type="spellEnd"/>
      <w:r w:rsidRPr="0005331B">
        <w:rPr>
          <w:rFonts w:ascii="Times New Roman" w:hAnsi="Times New Roman"/>
        </w:rPr>
        <w:t xml:space="preserve">» - лесозаготовка; ЗАО «Кильмезский торг» - розничная торговля; муниципальные школы в д. Большой </w:t>
      </w:r>
      <w:proofErr w:type="spellStart"/>
      <w:r w:rsidRPr="0005331B">
        <w:rPr>
          <w:rFonts w:ascii="Times New Roman" w:hAnsi="Times New Roman"/>
        </w:rPr>
        <w:t>Порек</w:t>
      </w:r>
      <w:proofErr w:type="spellEnd"/>
      <w:r w:rsidRPr="0005331B">
        <w:rPr>
          <w:rFonts w:ascii="Times New Roman" w:hAnsi="Times New Roman"/>
        </w:rPr>
        <w:t xml:space="preserve">, д. </w:t>
      </w:r>
      <w:proofErr w:type="spellStart"/>
      <w:r w:rsidRPr="0005331B">
        <w:rPr>
          <w:rFonts w:ascii="Times New Roman" w:hAnsi="Times New Roman"/>
        </w:rPr>
        <w:t>Вихарево</w:t>
      </w:r>
      <w:proofErr w:type="spellEnd"/>
      <w:r w:rsidRPr="0005331B">
        <w:rPr>
          <w:rFonts w:ascii="Times New Roman" w:hAnsi="Times New Roman"/>
        </w:rPr>
        <w:t>, д.</w:t>
      </w:r>
      <w:r w:rsidR="00E77A0C" w:rsidRPr="0005331B">
        <w:rPr>
          <w:rFonts w:ascii="Times New Roman" w:hAnsi="Times New Roman"/>
        </w:rPr>
        <w:t xml:space="preserve"> </w:t>
      </w:r>
      <w:proofErr w:type="spellStart"/>
      <w:r w:rsidRPr="0005331B">
        <w:rPr>
          <w:rFonts w:ascii="Times New Roman" w:hAnsi="Times New Roman"/>
        </w:rPr>
        <w:t>Карманкино</w:t>
      </w:r>
      <w:proofErr w:type="spellEnd"/>
      <w:r w:rsidRPr="0005331B">
        <w:rPr>
          <w:rFonts w:ascii="Times New Roman" w:hAnsi="Times New Roman"/>
        </w:rPr>
        <w:t>, д.</w:t>
      </w:r>
      <w:r w:rsidR="00E77A0C" w:rsidRPr="0005331B">
        <w:rPr>
          <w:rFonts w:ascii="Times New Roman" w:hAnsi="Times New Roman"/>
        </w:rPr>
        <w:t xml:space="preserve"> </w:t>
      </w:r>
      <w:r w:rsidRPr="0005331B">
        <w:rPr>
          <w:rFonts w:ascii="Times New Roman" w:hAnsi="Times New Roman"/>
        </w:rPr>
        <w:t>Зимник, д. Малая Кильмезь, д. Паска, д.</w:t>
      </w:r>
      <w:r w:rsidR="00E77A0C" w:rsidRPr="0005331B">
        <w:rPr>
          <w:rFonts w:ascii="Times New Roman" w:hAnsi="Times New Roman"/>
        </w:rPr>
        <w:t xml:space="preserve"> </w:t>
      </w:r>
      <w:proofErr w:type="spellStart"/>
      <w:r w:rsidRPr="0005331B">
        <w:rPr>
          <w:rFonts w:ascii="Times New Roman" w:hAnsi="Times New Roman"/>
        </w:rPr>
        <w:t>Четай</w:t>
      </w:r>
      <w:proofErr w:type="spellEnd"/>
      <w:r w:rsidRPr="0005331B">
        <w:rPr>
          <w:rFonts w:ascii="Arial" w:hAnsi="Arial" w:cs="Arial"/>
          <w:b/>
          <w:bCs/>
          <w:color w:val="D33A2C"/>
          <w:shd w:val="clear" w:color="auto" w:fill="FFFFFF"/>
        </w:rPr>
        <w:t xml:space="preserve"> </w:t>
      </w:r>
      <w:r w:rsidRPr="0005331B">
        <w:rPr>
          <w:rFonts w:ascii="Times New Roman" w:hAnsi="Times New Roman"/>
          <w:color w:val="000000" w:themeColor="text1"/>
          <w:shd w:val="clear" w:color="auto" w:fill="FFFFFF"/>
        </w:rPr>
        <w:t>-</w:t>
      </w:r>
      <w:r w:rsidRPr="0005331B">
        <w:rPr>
          <w:rFonts w:ascii="Arial" w:hAnsi="Arial" w:cs="Arial"/>
          <w:b/>
          <w:bCs/>
          <w:color w:val="000000" w:themeColor="text1"/>
          <w:shd w:val="clear" w:color="auto" w:fill="FFFFFF"/>
        </w:rPr>
        <w:t xml:space="preserve"> </w:t>
      </w:r>
      <w:r w:rsidRPr="0005331B">
        <w:rPr>
          <w:rFonts w:ascii="Times New Roman" w:hAnsi="Times New Roman"/>
          <w:color w:val="000000" w:themeColor="text1"/>
          <w:shd w:val="clear" w:color="auto" w:fill="FFFFFF"/>
        </w:rPr>
        <w:t xml:space="preserve">прекращение деятельности юридических лиц путем реорганизации в форме присоединения. </w:t>
      </w:r>
    </w:p>
    <w:p w14:paraId="6C8DA8F4" w14:textId="77777777" w:rsidR="002B19A9" w:rsidRPr="0005331B" w:rsidRDefault="002B19A9" w:rsidP="002B19A9">
      <w:pPr>
        <w:pStyle w:val="af"/>
        <w:spacing w:line="276" w:lineRule="auto"/>
        <w:ind w:firstLine="567"/>
        <w:jc w:val="both"/>
      </w:pPr>
      <w:r w:rsidRPr="0005331B">
        <w:t xml:space="preserve">Численность индивидуальных предпринимателей на 01 января 2026 года составляет 206 человек (на 01.01.2025 года 210 человек). Основными сферами деятельности индивидуальных предпринимателей являются торговля, заготовка и переработка леса, транспортные услуги. </w:t>
      </w:r>
    </w:p>
    <w:p w14:paraId="11978C7C" w14:textId="77777777" w:rsidR="002B19A9" w:rsidRPr="0005331B" w:rsidRDefault="002B19A9" w:rsidP="002B19A9">
      <w:pPr>
        <w:pStyle w:val="af"/>
        <w:spacing w:line="276" w:lineRule="auto"/>
        <w:ind w:firstLine="737"/>
        <w:jc w:val="both"/>
        <w:rPr>
          <w:i/>
          <w:iCs/>
          <w:highlight w:val="yellow"/>
        </w:rPr>
      </w:pPr>
      <w:r w:rsidRPr="0005331B">
        <w:rPr>
          <w:rStyle w:val="afb"/>
          <w:rFonts w:eastAsiaTheme="majorEastAsia"/>
          <w:i w:val="0"/>
          <w:iCs w:val="0"/>
        </w:rPr>
        <w:t xml:space="preserve">В </w:t>
      </w:r>
      <w:proofErr w:type="spellStart"/>
      <w:r w:rsidRPr="0005331B">
        <w:rPr>
          <w:rStyle w:val="afb"/>
          <w:rFonts w:eastAsiaTheme="majorEastAsia"/>
          <w:i w:val="0"/>
          <w:iCs w:val="0"/>
        </w:rPr>
        <w:t>Кильмезском</w:t>
      </w:r>
      <w:proofErr w:type="spellEnd"/>
      <w:r w:rsidRPr="0005331B">
        <w:rPr>
          <w:rStyle w:val="afb"/>
          <w:rFonts w:eastAsiaTheme="majorEastAsia"/>
          <w:i w:val="0"/>
          <w:iCs w:val="0"/>
        </w:rPr>
        <w:t xml:space="preserve"> районе в настоящее время действует 97 магазинов</w:t>
      </w:r>
      <w:r w:rsidRPr="0005331B">
        <w:rPr>
          <w:rStyle w:val="afb"/>
          <w:rFonts w:eastAsiaTheme="majorEastAsia"/>
          <w:i w:val="0"/>
          <w:iCs w:val="0"/>
        </w:rPr>
        <w:br/>
        <w:t xml:space="preserve">и 8 объектов общепита. Наличие магазинов федеральных торговых сетей сказывается на снижении оборота розничной торговли местных индивидуальных предпринимателей, ведет к закрытию магазинов мелкого бизнеса. </w:t>
      </w:r>
    </w:p>
    <w:p w14:paraId="7DF51DA0" w14:textId="77777777" w:rsidR="002B19A9" w:rsidRPr="0005331B" w:rsidRDefault="002B19A9" w:rsidP="002B19A9">
      <w:pPr>
        <w:pStyle w:val="af"/>
        <w:spacing w:line="276" w:lineRule="auto"/>
        <w:ind w:firstLine="737"/>
        <w:jc w:val="both"/>
      </w:pPr>
      <w:r w:rsidRPr="0005331B">
        <w:t>Оборот организаций по крупным и средним предприятиям с численностью более 15 человек (без субъектов малого предпринимательства) за 2025 год составил 815 437,00 тыс. рублей, что выше аналогичного периода прошлого года на 63 386,00 тыс. рублей или на 8,4 %. Наибольший рост произошел в разделе «Здравоохранение» 164,9%; культура 114,0%; торговля 111,8%.</w:t>
      </w:r>
    </w:p>
    <w:p w14:paraId="3F7E8640" w14:textId="77777777" w:rsidR="002B19A9" w:rsidRPr="0005331B" w:rsidRDefault="002B19A9" w:rsidP="002B19A9">
      <w:pPr>
        <w:pStyle w:val="af"/>
        <w:spacing w:line="276" w:lineRule="auto"/>
        <w:ind w:firstLine="737"/>
        <w:jc w:val="both"/>
        <w:rPr>
          <w:highlight w:val="yellow"/>
        </w:rPr>
      </w:pPr>
      <w:r w:rsidRPr="0005331B">
        <w:t xml:space="preserve">Отгружено товаров собственного производства организациям по крупным и средним предприятиям с численностью более 15 человек (без субъектов малого предпринимательства) за 2025 год на сумму 170 981,00 тыс. рублей, что ниже аналогичного периода прошлого года на 2 787,00 тыс. рублей. </w:t>
      </w:r>
    </w:p>
    <w:p w14:paraId="73F11A4A" w14:textId="5A67248B" w:rsidR="002B19A9" w:rsidRPr="0005331B" w:rsidRDefault="002B19A9" w:rsidP="002B19A9">
      <w:pPr>
        <w:spacing w:after="0"/>
        <w:ind w:firstLine="737"/>
        <w:jc w:val="both"/>
        <w:rPr>
          <w:rFonts w:ascii="Times New Roman" w:hAnsi="Times New Roman"/>
        </w:rPr>
      </w:pPr>
      <w:r w:rsidRPr="0005331B">
        <w:rPr>
          <w:rFonts w:ascii="Times New Roman" w:hAnsi="Times New Roman"/>
        </w:rPr>
        <w:t xml:space="preserve">На территории района находится </w:t>
      </w:r>
      <w:proofErr w:type="spellStart"/>
      <w:r w:rsidRPr="0005331B">
        <w:rPr>
          <w:rFonts w:ascii="Times New Roman" w:hAnsi="Times New Roman"/>
        </w:rPr>
        <w:t>Кильмезское</w:t>
      </w:r>
      <w:proofErr w:type="spellEnd"/>
      <w:r w:rsidRPr="0005331B">
        <w:rPr>
          <w:rFonts w:ascii="Times New Roman" w:hAnsi="Times New Roman"/>
        </w:rPr>
        <w:t xml:space="preserve">, </w:t>
      </w:r>
      <w:proofErr w:type="spellStart"/>
      <w:r w:rsidRPr="0005331B">
        <w:rPr>
          <w:rFonts w:ascii="Times New Roman" w:hAnsi="Times New Roman"/>
        </w:rPr>
        <w:t>Немское</w:t>
      </w:r>
      <w:proofErr w:type="spellEnd"/>
      <w:r w:rsidRPr="0005331B">
        <w:rPr>
          <w:rFonts w:ascii="Times New Roman" w:hAnsi="Times New Roman"/>
        </w:rPr>
        <w:t xml:space="preserve"> и </w:t>
      </w:r>
      <w:proofErr w:type="spellStart"/>
      <w:r w:rsidRPr="0005331B">
        <w:rPr>
          <w:rFonts w:ascii="Times New Roman" w:hAnsi="Times New Roman"/>
        </w:rPr>
        <w:t>Малмыжское</w:t>
      </w:r>
      <w:proofErr w:type="spellEnd"/>
      <w:r w:rsidRPr="0005331B">
        <w:rPr>
          <w:rFonts w:ascii="Times New Roman" w:hAnsi="Times New Roman"/>
        </w:rPr>
        <w:t xml:space="preserve"> лесничества, с 24 арендаторами заключены договора лесных участков. В 2025 году о</w:t>
      </w:r>
      <w:r w:rsidRPr="0005331B">
        <w:rPr>
          <w:rStyle w:val="13"/>
          <w:sz w:val="24"/>
          <w:szCs w:val="24"/>
        </w:rPr>
        <w:t>бъем заготовленной древесины</w:t>
      </w:r>
      <w:r w:rsidRPr="0005331B">
        <w:rPr>
          <w:rFonts w:ascii="Times New Roman" w:hAnsi="Times New Roman"/>
        </w:rPr>
        <w:t xml:space="preserve"> составлял 317,662 тыс. куб.</w:t>
      </w:r>
      <w:r w:rsidR="00E77A0C" w:rsidRPr="0005331B">
        <w:rPr>
          <w:rFonts w:ascii="Times New Roman" w:hAnsi="Times New Roman"/>
        </w:rPr>
        <w:t xml:space="preserve"> </w:t>
      </w:r>
      <w:r w:rsidRPr="0005331B">
        <w:rPr>
          <w:rFonts w:ascii="Times New Roman" w:hAnsi="Times New Roman"/>
        </w:rPr>
        <w:t>м. (за 2024 год о</w:t>
      </w:r>
      <w:r w:rsidRPr="0005331B">
        <w:rPr>
          <w:rStyle w:val="13"/>
          <w:sz w:val="24"/>
          <w:szCs w:val="24"/>
        </w:rPr>
        <w:t>бъем заготовленной древесины</w:t>
      </w:r>
      <w:r w:rsidRPr="0005331B">
        <w:rPr>
          <w:rFonts w:ascii="Times New Roman" w:hAnsi="Times New Roman"/>
        </w:rPr>
        <w:t xml:space="preserve"> составлял 366,959 тыс.</w:t>
      </w:r>
      <w:r w:rsidR="00E77A0C" w:rsidRPr="0005331B">
        <w:rPr>
          <w:rFonts w:ascii="Times New Roman" w:hAnsi="Times New Roman"/>
        </w:rPr>
        <w:t xml:space="preserve"> </w:t>
      </w:r>
      <w:r w:rsidRPr="0005331B">
        <w:rPr>
          <w:rFonts w:ascii="Times New Roman" w:hAnsi="Times New Roman"/>
        </w:rPr>
        <w:t>куб.</w:t>
      </w:r>
      <w:r w:rsidR="00E77A0C" w:rsidRPr="0005331B">
        <w:rPr>
          <w:rFonts w:ascii="Times New Roman" w:hAnsi="Times New Roman"/>
        </w:rPr>
        <w:t xml:space="preserve"> </w:t>
      </w:r>
      <w:r w:rsidRPr="0005331B">
        <w:rPr>
          <w:rFonts w:ascii="Times New Roman" w:hAnsi="Times New Roman"/>
        </w:rPr>
        <w:t>м.).</w:t>
      </w:r>
    </w:p>
    <w:p w14:paraId="038A8F4F" w14:textId="447D8AD8" w:rsidR="002B19A9" w:rsidRPr="0005331B" w:rsidRDefault="002B19A9" w:rsidP="002B19A9">
      <w:pPr>
        <w:pStyle w:val="af"/>
        <w:spacing w:line="276" w:lineRule="auto"/>
        <w:ind w:firstLine="567"/>
        <w:jc w:val="both"/>
      </w:pPr>
      <w:r w:rsidRPr="0005331B">
        <w:t xml:space="preserve">На территории Кильмезского района производством шпона занимаются: индивидуальный предприниматель </w:t>
      </w:r>
      <w:proofErr w:type="spellStart"/>
      <w:r w:rsidRPr="0005331B">
        <w:t>Двоеглазов</w:t>
      </w:r>
      <w:proofErr w:type="spellEnd"/>
      <w:r w:rsidRPr="0005331B">
        <w:t xml:space="preserve"> А.А., ООО «</w:t>
      </w:r>
      <w:proofErr w:type="spellStart"/>
      <w:r w:rsidRPr="0005331B">
        <w:t>Древкомплект</w:t>
      </w:r>
      <w:proofErr w:type="spellEnd"/>
      <w:r w:rsidRPr="0005331B">
        <w:t>», ООО «Агро», ООО «</w:t>
      </w:r>
      <w:proofErr w:type="spellStart"/>
      <w:r w:rsidRPr="0005331B">
        <w:t>Промлес</w:t>
      </w:r>
      <w:proofErr w:type="spellEnd"/>
      <w:r w:rsidRPr="0005331B">
        <w:t>». В натуральных показателях по производству шпона наблюдался рост с 16,16 тыс.</w:t>
      </w:r>
      <w:r w:rsidR="00E77A0C" w:rsidRPr="0005331B">
        <w:t xml:space="preserve"> </w:t>
      </w:r>
      <w:r w:rsidRPr="0005331B">
        <w:t>куб.</w:t>
      </w:r>
      <w:r w:rsidR="00E77A0C" w:rsidRPr="0005331B">
        <w:t xml:space="preserve"> </w:t>
      </w:r>
      <w:r w:rsidRPr="0005331B">
        <w:t>м. в 2024 году до 16,82 тыс.</w:t>
      </w:r>
      <w:r w:rsidR="00E77A0C" w:rsidRPr="0005331B">
        <w:t xml:space="preserve"> </w:t>
      </w:r>
      <w:r w:rsidRPr="0005331B">
        <w:t>куб.</w:t>
      </w:r>
      <w:r w:rsidR="00E77A0C" w:rsidRPr="0005331B">
        <w:t xml:space="preserve"> </w:t>
      </w:r>
      <w:r w:rsidRPr="0005331B">
        <w:t>м. в 2025 году.</w:t>
      </w:r>
    </w:p>
    <w:p w14:paraId="75A87814" w14:textId="0755208A" w:rsidR="002B19A9" w:rsidRPr="0005331B" w:rsidRDefault="002B19A9" w:rsidP="002B19A9">
      <w:pPr>
        <w:pStyle w:val="af"/>
        <w:spacing w:line="276" w:lineRule="auto"/>
        <w:ind w:firstLine="567"/>
        <w:jc w:val="both"/>
      </w:pPr>
      <w:r w:rsidRPr="0005331B">
        <w:t>Производством л</w:t>
      </w:r>
      <w:r w:rsidR="00E77A0C" w:rsidRPr="0005331B">
        <w:t>а</w:t>
      </w:r>
      <w:r w:rsidRPr="0005331B">
        <w:t xml:space="preserve">мелей занимается </w:t>
      </w:r>
      <w:r w:rsidRPr="0005331B">
        <w:rPr>
          <w:color w:val="111111"/>
          <w:shd w:val="clear" w:color="auto" w:fill="FFFFFF"/>
        </w:rPr>
        <w:t>общество с ограниченной ответственностью "Основа технологичных кроватей" (создано обособленное подразделение в пгт Кильмезь), в 2025 году выпуск составил около 11,0 млн.</w:t>
      </w:r>
      <w:r w:rsidR="00E77A0C" w:rsidRPr="0005331B">
        <w:rPr>
          <w:color w:val="111111"/>
          <w:shd w:val="clear" w:color="auto" w:fill="FFFFFF"/>
        </w:rPr>
        <w:t xml:space="preserve"> </w:t>
      </w:r>
      <w:r w:rsidRPr="0005331B">
        <w:rPr>
          <w:color w:val="111111"/>
          <w:shd w:val="clear" w:color="auto" w:fill="FFFFFF"/>
        </w:rPr>
        <w:t>штук.</w:t>
      </w:r>
    </w:p>
    <w:p w14:paraId="5B1381D0" w14:textId="77777777" w:rsidR="002B19A9" w:rsidRPr="0005331B" w:rsidRDefault="002B19A9" w:rsidP="002B19A9">
      <w:pPr>
        <w:pStyle w:val="af"/>
        <w:spacing w:line="276" w:lineRule="auto"/>
        <w:ind w:firstLine="567"/>
        <w:jc w:val="both"/>
      </w:pPr>
      <w:r w:rsidRPr="0005331B">
        <w:t xml:space="preserve">В 2025 году производством хлеба и хлебобулочных изделий в </w:t>
      </w:r>
      <w:proofErr w:type="spellStart"/>
      <w:r w:rsidRPr="0005331B">
        <w:t>Кильмезском</w:t>
      </w:r>
      <w:proofErr w:type="spellEnd"/>
      <w:r w:rsidRPr="0005331B">
        <w:t xml:space="preserve"> районе занимается четыре предприятия и индивидуальных предпринимателей (один индивидуальный предприниматель закрылся). Одним из крупных предприятий по производству хлеба и хлебобулочных изделий является ООО «Апис </w:t>
      </w:r>
      <w:proofErr w:type="spellStart"/>
      <w:r w:rsidRPr="0005331B">
        <w:t>меллифера</w:t>
      </w:r>
      <w:proofErr w:type="spellEnd"/>
      <w:r w:rsidRPr="0005331B">
        <w:t>», которым за 2025 год произведено 696,0 тонн хлеба и хлебобулочных изделий (за 2024 год 587,967 тонны).</w:t>
      </w:r>
    </w:p>
    <w:p w14:paraId="1667EDCB" w14:textId="77777777" w:rsidR="002B19A9" w:rsidRPr="0005331B" w:rsidRDefault="002B19A9" w:rsidP="002B19A9">
      <w:pPr>
        <w:pStyle w:val="af"/>
        <w:spacing w:line="276" w:lineRule="auto"/>
        <w:jc w:val="center"/>
        <w:rPr>
          <w:b/>
          <w:bCs/>
        </w:rPr>
      </w:pPr>
    </w:p>
    <w:p w14:paraId="2C1A476F" w14:textId="77777777" w:rsidR="002B19A9" w:rsidRPr="0005331B" w:rsidRDefault="002B19A9" w:rsidP="002B19A9">
      <w:pPr>
        <w:pStyle w:val="af"/>
        <w:spacing w:line="276" w:lineRule="auto"/>
        <w:jc w:val="center"/>
        <w:rPr>
          <w:b/>
        </w:rPr>
      </w:pPr>
      <w:r w:rsidRPr="0005331B">
        <w:rPr>
          <w:b/>
        </w:rPr>
        <w:t>2.2. Сельское хозяйство</w:t>
      </w:r>
    </w:p>
    <w:p w14:paraId="07333A21" w14:textId="77777777" w:rsidR="002B19A9" w:rsidRPr="0005331B" w:rsidRDefault="002B19A9" w:rsidP="002B19A9">
      <w:pPr>
        <w:pStyle w:val="af"/>
        <w:spacing w:line="276" w:lineRule="auto"/>
        <w:jc w:val="center"/>
        <w:rPr>
          <w:b/>
        </w:rPr>
      </w:pPr>
    </w:p>
    <w:p w14:paraId="5349BE6E" w14:textId="562C317F" w:rsidR="002B19A9" w:rsidRPr="0005331B" w:rsidRDefault="002B19A9" w:rsidP="002B19A9">
      <w:pPr>
        <w:spacing w:after="0"/>
        <w:ind w:firstLine="567"/>
        <w:contextualSpacing/>
        <w:jc w:val="both"/>
        <w:rPr>
          <w:rFonts w:ascii="Times New Roman" w:hAnsi="Times New Roman"/>
          <w:color w:val="000000"/>
        </w:rPr>
      </w:pPr>
      <w:r w:rsidRPr="0005331B">
        <w:rPr>
          <w:rFonts w:ascii="Times New Roman" w:hAnsi="Times New Roman"/>
          <w:color w:val="000000"/>
        </w:rPr>
        <w:t>Немаловажную роль в экономике района принадлежит аграрному сектору</w:t>
      </w:r>
      <w:r w:rsidR="00986013" w:rsidRPr="0005331B">
        <w:rPr>
          <w:rFonts w:ascii="Times New Roman" w:hAnsi="Times New Roman"/>
          <w:color w:val="000000"/>
        </w:rPr>
        <w:t>,</w:t>
      </w:r>
      <w:r w:rsidRPr="0005331B">
        <w:rPr>
          <w:rFonts w:ascii="Times New Roman" w:hAnsi="Times New Roman"/>
          <w:color w:val="000000"/>
        </w:rPr>
        <w:t xml:space="preserve"> и от его развития во многом зависит положение дел в целом в отраслях и сферах муниципального образования.</w:t>
      </w:r>
    </w:p>
    <w:p w14:paraId="4F1B75E0" w14:textId="77777777" w:rsidR="002B19A9" w:rsidRPr="0005331B" w:rsidRDefault="002B19A9" w:rsidP="002B19A9">
      <w:pPr>
        <w:tabs>
          <w:tab w:val="left" w:pos="709"/>
        </w:tabs>
        <w:spacing w:after="0"/>
        <w:ind w:firstLine="567"/>
        <w:contextualSpacing/>
        <w:jc w:val="both"/>
        <w:rPr>
          <w:rFonts w:ascii="Times New Roman" w:eastAsia="Times New Roman" w:hAnsi="Times New Roman"/>
          <w:lang w:eastAsia="ru-RU"/>
        </w:rPr>
      </w:pPr>
      <w:r w:rsidRPr="0005331B">
        <w:rPr>
          <w:rFonts w:ascii="Times New Roman" w:hAnsi="Times New Roman"/>
          <w:color w:val="000000"/>
        </w:rPr>
        <w:lastRenderedPageBreak/>
        <w:t xml:space="preserve">Агропромышленный комплекс был и остается одной из ключевых отраслей экономики района. </w:t>
      </w:r>
      <w:r w:rsidRPr="0005331B">
        <w:rPr>
          <w:rFonts w:ascii="Times New Roman" w:eastAsia="Times New Roman" w:hAnsi="Times New Roman"/>
          <w:color w:val="000000"/>
          <w:lang w:eastAsia="ru-RU"/>
        </w:rPr>
        <w:t>По состоянию на 01.01.2026 года в районе числится 3</w:t>
      </w:r>
      <w:r w:rsidRPr="0005331B">
        <w:rPr>
          <w:rFonts w:ascii="Times New Roman" w:eastAsia="Times New Roman" w:hAnsi="Times New Roman"/>
          <w:lang w:eastAsia="ru-RU"/>
        </w:rPr>
        <w:t xml:space="preserve"> сельхозпредприятия, 1 сельскохозяйственный производственный перерабатывающий кооператив «Исток», 11 крестьянско-фермерских хозяйств. Общая численность работающих составляет 167 человек.</w:t>
      </w:r>
    </w:p>
    <w:p w14:paraId="6B85EC23" w14:textId="09EFF8E5" w:rsidR="002B19A9" w:rsidRPr="0005331B" w:rsidRDefault="002B19A9" w:rsidP="002B19A9">
      <w:pPr>
        <w:spacing w:after="0"/>
        <w:ind w:firstLine="708"/>
        <w:jc w:val="both"/>
        <w:rPr>
          <w:rFonts w:ascii="Times New Roman" w:eastAsia="Times New Roman" w:hAnsi="Times New Roman"/>
          <w:lang w:eastAsia="ru-RU"/>
        </w:rPr>
      </w:pPr>
      <w:r w:rsidRPr="0005331B">
        <w:rPr>
          <w:rFonts w:ascii="Times New Roman" w:hAnsi="Times New Roman"/>
        </w:rPr>
        <w:t>В рамках реализации мероприятий государственной программы Кировской области «Развитие агропромышленного комплекса», постановление Правительства Кировской области от 26.06.2025 N 325-П "Об утверждении государственной программы Кировской области "Агропромышленный комплекс" и постановления Правительства Кировской области от 15.12.2023 № 696-П «Об утверждении государственной программе Кировской области «Развитие агропромышленного комплекса»</w:t>
      </w:r>
      <w:r w:rsidRPr="0005331B">
        <w:rPr>
          <w:rFonts w:ascii="Times New Roman" w:hAnsi="Times New Roman"/>
          <w:shd w:val="clear" w:color="auto" w:fill="F8F8F8"/>
        </w:rPr>
        <w:t> </w:t>
      </w:r>
      <w:r w:rsidRPr="0005331B">
        <w:rPr>
          <w:rFonts w:ascii="Times New Roman" w:hAnsi="Times New Roman"/>
          <w:shd w:val="clear" w:color="auto" w:fill="FFFFFF"/>
        </w:rPr>
        <w:t>(утратил силу с июня 2025 года) з</w:t>
      </w:r>
      <w:r w:rsidRPr="0005331B">
        <w:rPr>
          <w:rFonts w:ascii="Times New Roman" w:eastAsia="Times New Roman" w:hAnsi="Times New Roman"/>
          <w:lang w:eastAsia="ru-RU"/>
        </w:rPr>
        <w:t>а 2025 год на развитие агропромышленного комплекса района направлено 3 090,15 тыс. рублей.</w:t>
      </w:r>
    </w:p>
    <w:p w14:paraId="0BC0EBC9" w14:textId="77777777" w:rsidR="002B19A9" w:rsidRPr="0005331B" w:rsidRDefault="002B19A9" w:rsidP="002B19A9">
      <w:pPr>
        <w:tabs>
          <w:tab w:val="left" w:pos="851"/>
        </w:tabs>
        <w:spacing w:after="0"/>
        <w:ind w:firstLine="567"/>
        <w:jc w:val="right"/>
        <w:rPr>
          <w:rFonts w:ascii="Times New Roman" w:eastAsia="Times New Roman" w:hAnsi="Times New Roman"/>
          <w:lang w:eastAsia="ru-RU"/>
        </w:rPr>
      </w:pPr>
      <w:r w:rsidRPr="0005331B">
        <w:rPr>
          <w:rFonts w:ascii="Times New Roman" w:eastAsia="Times New Roman" w:hAnsi="Times New Roman"/>
          <w:lang w:eastAsia="ru-RU"/>
        </w:rPr>
        <w:t>Таблица 1</w:t>
      </w:r>
    </w:p>
    <w:p w14:paraId="0322353F" w14:textId="77777777" w:rsidR="002B19A9" w:rsidRPr="0005331B" w:rsidRDefault="002B19A9" w:rsidP="002B19A9">
      <w:pPr>
        <w:tabs>
          <w:tab w:val="left" w:pos="851"/>
        </w:tabs>
        <w:spacing w:after="0"/>
        <w:jc w:val="center"/>
        <w:rPr>
          <w:rFonts w:ascii="Times New Roman" w:eastAsia="Times New Roman" w:hAnsi="Times New Roman"/>
          <w:lang w:eastAsia="ru-RU"/>
        </w:rPr>
      </w:pPr>
      <w:r w:rsidRPr="0005331B">
        <w:rPr>
          <w:rFonts w:ascii="Times New Roman" w:eastAsia="Times New Roman" w:hAnsi="Times New Roman"/>
          <w:lang w:eastAsia="ru-RU"/>
        </w:rPr>
        <w:t>Финансирование сельского хозяйства из бюджета</w:t>
      </w:r>
    </w:p>
    <w:tbl>
      <w:tblPr>
        <w:tblStyle w:val="af5"/>
        <w:tblW w:w="9067" w:type="dxa"/>
        <w:tblLook w:val="04A0" w:firstRow="1" w:lastRow="0" w:firstColumn="1" w:lastColumn="0" w:noHBand="0" w:noVBand="1"/>
      </w:tblPr>
      <w:tblGrid>
        <w:gridCol w:w="4531"/>
        <w:gridCol w:w="2552"/>
        <w:gridCol w:w="1984"/>
      </w:tblGrid>
      <w:tr w:rsidR="002B19A9" w:rsidRPr="0005331B" w14:paraId="17655935" w14:textId="77777777" w:rsidTr="00192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16057"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Наименование показателя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9DB1F"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2025 год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82C3A"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2024 год</w:t>
            </w:r>
          </w:p>
        </w:tc>
      </w:tr>
      <w:tr w:rsidR="002B19A9" w:rsidRPr="0005331B" w14:paraId="1116810E" w14:textId="77777777" w:rsidTr="00192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BF935" w14:textId="77777777" w:rsidR="002B19A9" w:rsidRPr="0005331B" w:rsidRDefault="002B19A9" w:rsidP="001921A0">
            <w:pPr>
              <w:tabs>
                <w:tab w:val="left" w:pos="851"/>
              </w:tabs>
              <w:jc w:val="both"/>
              <w:rPr>
                <w:rFonts w:ascii="Times New Roman" w:eastAsia="Times New Roman" w:hAnsi="Times New Roman"/>
                <w:lang w:eastAsia="ru-RU"/>
              </w:rPr>
            </w:pPr>
            <w:r w:rsidRPr="0005331B">
              <w:rPr>
                <w:rFonts w:ascii="Times New Roman" w:eastAsia="Times New Roman" w:hAnsi="Times New Roman"/>
                <w:lang w:eastAsia="ru-RU"/>
              </w:rPr>
              <w:t>Всего средств, тыс. рублей</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43904"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3 090,15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C069C"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bCs/>
                <w:lang w:eastAsia="ru-RU"/>
              </w:rPr>
              <w:t>5 570,90</w:t>
            </w:r>
          </w:p>
        </w:tc>
      </w:tr>
      <w:tr w:rsidR="002B19A9" w:rsidRPr="0005331B" w14:paraId="6DF60418" w14:textId="77777777" w:rsidTr="001921A0">
        <w:trPr>
          <w:trHeight w:val="333"/>
        </w:trPr>
        <w:tc>
          <w:tcPr>
            <w:tcW w:w="453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61A0F2" w14:textId="77777777" w:rsidR="002B19A9" w:rsidRPr="0005331B" w:rsidRDefault="002B19A9" w:rsidP="001921A0">
            <w:pPr>
              <w:tabs>
                <w:tab w:val="left" w:pos="851"/>
              </w:tabs>
              <w:rPr>
                <w:rFonts w:ascii="Times New Roman" w:eastAsia="Times New Roman" w:hAnsi="Times New Roman"/>
                <w:lang w:eastAsia="ru-RU"/>
              </w:rPr>
            </w:pPr>
            <w:r w:rsidRPr="0005331B">
              <w:rPr>
                <w:rFonts w:ascii="Times New Roman" w:eastAsia="Times New Roman" w:hAnsi="Times New Roman"/>
                <w:lang w:eastAsia="ru-RU"/>
              </w:rPr>
              <w:t>в т.ч. федеральный бюджет</w:t>
            </w:r>
          </w:p>
        </w:tc>
        <w:tc>
          <w:tcPr>
            <w:tcW w:w="2552" w:type="dxa"/>
            <w:tcBorders>
              <w:top w:val="single" w:sz="4" w:space="0" w:color="000000" w:themeColor="text1"/>
              <w:left w:val="single" w:sz="4" w:space="0" w:color="000000" w:themeColor="text1"/>
              <w:bottom w:val="single" w:sz="4" w:space="0" w:color="auto"/>
              <w:right w:val="single" w:sz="4" w:space="0" w:color="000000" w:themeColor="text1"/>
            </w:tcBorders>
          </w:tcPr>
          <w:p w14:paraId="676839DB"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2 436,95</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Pr>
          <w:p w14:paraId="24806D83"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4 938,97</w:t>
            </w:r>
          </w:p>
        </w:tc>
      </w:tr>
      <w:tr w:rsidR="002B19A9" w:rsidRPr="0005331B" w14:paraId="583BD80F" w14:textId="77777777" w:rsidTr="001921A0">
        <w:trPr>
          <w:trHeight w:val="398"/>
        </w:trPr>
        <w:tc>
          <w:tcPr>
            <w:tcW w:w="4531" w:type="dxa"/>
            <w:tcBorders>
              <w:top w:val="single" w:sz="4" w:space="0" w:color="auto"/>
              <w:left w:val="single" w:sz="4" w:space="0" w:color="000000" w:themeColor="text1"/>
              <w:bottom w:val="single" w:sz="4" w:space="0" w:color="auto"/>
              <w:right w:val="single" w:sz="4" w:space="0" w:color="000000" w:themeColor="text1"/>
            </w:tcBorders>
          </w:tcPr>
          <w:p w14:paraId="1207EDD4" w14:textId="77777777" w:rsidR="002B19A9" w:rsidRPr="0005331B" w:rsidRDefault="002B19A9" w:rsidP="001921A0">
            <w:pPr>
              <w:tabs>
                <w:tab w:val="left" w:pos="851"/>
              </w:tabs>
              <w:rPr>
                <w:rFonts w:ascii="Times New Roman" w:eastAsia="Times New Roman" w:hAnsi="Times New Roman"/>
                <w:lang w:eastAsia="ru-RU"/>
              </w:rPr>
            </w:pPr>
            <w:r w:rsidRPr="0005331B">
              <w:rPr>
                <w:rFonts w:ascii="Times New Roman" w:eastAsia="Times New Roman" w:hAnsi="Times New Roman"/>
                <w:lang w:eastAsia="ru-RU"/>
              </w:rPr>
              <w:t xml:space="preserve">          областной бюджет </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553BA113"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653,20</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14:paraId="6B9F458B"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631,93</w:t>
            </w:r>
          </w:p>
        </w:tc>
      </w:tr>
      <w:tr w:rsidR="002B19A9" w:rsidRPr="0005331B" w14:paraId="67790DE1" w14:textId="77777777" w:rsidTr="001921A0">
        <w:trPr>
          <w:trHeight w:val="247"/>
        </w:trPr>
        <w:tc>
          <w:tcPr>
            <w:tcW w:w="453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DCAD51" w14:textId="77777777" w:rsidR="002B19A9" w:rsidRPr="0005331B" w:rsidRDefault="002B19A9" w:rsidP="001921A0">
            <w:pPr>
              <w:tabs>
                <w:tab w:val="left" w:pos="851"/>
              </w:tabs>
              <w:rPr>
                <w:rFonts w:ascii="Times New Roman" w:eastAsia="Times New Roman" w:hAnsi="Times New Roman"/>
                <w:lang w:eastAsia="ru-RU"/>
              </w:rPr>
            </w:pPr>
            <w:r w:rsidRPr="0005331B">
              <w:rPr>
                <w:rFonts w:ascii="Times New Roman" w:eastAsia="Times New Roman" w:hAnsi="Times New Roman"/>
                <w:lang w:eastAsia="ru-RU"/>
              </w:rPr>
              <w:t xml:space="preserve">из них на растениеводство </w:t>
            </w:r>
          </w:p>
        </w:tc>
        <w:tc>
          <w:tcPr>
            <w:tcW w:w="2552" w:type="dxa"/>
            <w:tcBorders>
              <w:top w:val="single" w:sz="4" w:space="0" w:color="000000" w:themeColor="text1"/>
              <w:left w:val="single" w:sz="4" w:space="0" w:color="000000" w:themeColor="text1"/>
              <w:bottom w:val="single" w:sz="4" w:space="0" w:color="auto"/>
              <w:right w:val="single" w:sz="4" w:space="0" w:color="000000" w:themeColor="text1"/>
            </w:tcBorders>
          </w:tcPr>
          <w:p w14:paraId="4EF1A530"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640,00</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Pr>
          <w:p w14:paraId="275AF516"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994,40</w:t>
            </w:r>
          </w:p>
        </w:tc>
      </w:tr>
      <w:tr w:rsidR="002B19A9" w:rsidRPr="0005331B" w14:paraId="76C48FB7" w14:textId="77777777" w:rsidTr="001921A0">
        <w:trPr>
          <w:trHeight w:val="251"/>
        </w:trPr>
        <w:tc>
          <w:tcPr>
            <w:tcW w:w="4531" w:type="dxa"/>
            <w:tcBorders>
              <w:top w:val="single" w:sz="4" w:space="0" w:color="auto"/>
              <w:left w:val="single" w:sz="4" w:space="0" w:color="000000" w:themeColor="text1"/>
              <w:bottom w:val="single" w:sz="4" w:space="0" w:color="auto"/>
              <w:right w:val="single" w:sz="4" w:space="0" w:color="000000" w:themeColor="text1"/>
            </w:tcBorders>
          </w:tcPr>
          <w:p w14:paraId="2A16561E" w14:textId="77777777" w:rsidR="002B19A9" w:rsidRPr="0005331B" w:rsidRDefault="002B19A9" w:rsidP="001921A0">
            <w:pPr>
              <w:tabs>
                <w:tab w:val="left" w:pos="851"/>
              </w:tabs>
              <w:rPr>
                <w:rFonts w:ascii="Times New Roman" w:eastAsia="Times New Roman" w:hAnsi="Times New Roman"/>
                <w:lang w:eastAsia="ru-RU"/>
              </w:rPr>
            </w:pPr>
            <w:r w:rsidRPr="0005331B">
              <w:rPr>
                <w:rFonts w:ascii="Times New Roman" w:eastAsia="Times New Roman" w:hAnsi="Times New Roman"/>
                <w:lang w:eastAsia="ru-RU"/>
              </w:rPr>
              <w:t xml:space="preserve">            на животноводство</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35F28D86"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1 872,00</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14:paraId="352C123D"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4 259,80</w:t>
            </w:r>
          </w:p>
        </w:tc>
      </w:tr>
      <w:tr w:rsidR="002B19A9" w:rsidRPr="0005331B" w14:paraId="427F4777" w14:textId="77777777" w:rsidTr="001921A0">
        <w:trPr>
          <w:trHeight w:val="313"/>
        </w:trPr>
        <w:tc>
          <w:tcPr>
            <w:tcW w:w="4531" w:type="dxa"/>
            <w:tcBorders>
              <w:top w:val="single" w:sz="4" w:space="0" w:color="auto"/>
              <w:left w:val="single" w:sz="4" w:space="0" w:color="000000" w:themeColor="text1"/>
              <w:bottom w:val="single" w:sz="4" w:space="0" w:color="000000" w:themeColor="text1"/>
              <w:right w:val="single" w:sz="4" w:space="0" w:color="000000" w:themeColor="text1"/>
            </w:tcBorders>
          </w:tcPr>
          <w:p w14:paraId="6DCA4C59"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 xml:space="preserve">      на приобретение техники</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04DFEFB1"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578,15</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tcPr>
          <w:p w14:paraId="1DFB086F" w14:textId="77777777" w:rsidR="002B19A9" w:rsidRPr="0005331B" w:rsidRDefault="002B19A9" w:rsidP="001921A0">
            <w:pPr>
              <w:tabs>
                <w:tab w:val="left" w:pos="851"/>
              </w:tabs>
              <w:jc w:val="center"/>
              <w:rPr>
                <w:rFonts w:ascii="Times New Roman" w:eastAsia="Times New Roman" w:hAnsi="Times New Roman"/>
                <w:lang w:eastAsia="ru-RU"/>
              </w:rPr>
            </w:pPr>
            <w:r w:rsidRPr="0005331B">
              <w:rPr>
                <w:rFonts w:ascii="Times New Roman" w:eastAsia="Times New Roman" w:hAnsi="Times New Roman"/>
                <w:lang w:eastAsia="ru-RU"/>
              </w:rPr>
              <w:t>316,70</w:t>
            </w:r>
          </w:p>
        </w:tc>
      </w:tr>
    </w:tbl>
    <w:p w14:paraId="27E58277" w14:textId="77777777" w:rsidR="002B19A9" w:rsidRPr="0005331B" w:rsidRDefault="002B19A9" w:rsidP="002B19A9">
      <w:pPr>
        <w:spacing w:after="0"/>
        <w:ind w:firstLine="708"/>
        <w:jc w:val="both"/>
        <w:rPr>
          <w:rFonts w:ascii="Times New Roman" w:eastAsia="Times New Roman" w:hAnsi="Times New Roman"/>
          <w:lang w:eastAsia="ru-RU"/>
        </w:rPr>
      </w:pPr>
    </w:p>
    <w:p w14:paraId="2ACAC7BA" w14:textId="77777777" w:rsidR="002B19A9" w:rsidRPr="0005331B" w:rsidRDefault="002B19A9" w:rsidP="002B19A9">
      <w:pPr>
        <w:spacing w:after="0"/>
        <w:ind w:firstLine="708"/>
        <w:jc w:val="both"/>
        <w:rPr>
          <w:rFonts w:ascii="Times New Roman" w:eastAsia="Times New Roman" w:hAnsi="Times New Roman" w:cs="Times New Roman"/>
          <w:lang w:eastAsia="ru-RU"/>
        </w:rPr>
      </w:pPr>
      <w:r w:rsidRPr="0005331B">
        <w:rPr>
          <w:rFonts w:ascii="Times New Roman" w:eastAsia="Times New Roman" w:hAnsi="Times New Roman" w:cs="Times New Roman"/>
          <w:lang w:eastAsia="ru-RU"/>
        </w:rPr>
        <w:t>В 2025 году хозяйства района, за счет собственных средств, приобрели и построили:</w:t>
      </w:r>
    </w:p>
    <w:p w14:paraId="405D02C3" w14:textId="77777777" w:rsidR="002B19A9" w:rsidRPr="0005331B" w:rsidRDefault="002B19A9" w:rsidP="002B19A9">
      <w:pPr>
        <w:ind w:left="1080"/>
        <w:contextualSpacing/>
        <w:jc w:val="both"/>
        <w:rPr>
          <w:rFonts w:ascii="Times New Roman" w:hAnsi="Times New Roman" w:cs="Times New Roman"/>
          <w:b/>
          <w:u w:val="single"/>
        </w:rPr>
      </w:pPr>
      <w:r w:rsidRPr="0005331B">
        <w:rPr>
          <w:rFonts w:ascii="Times New Roman" w:hAnsi="Times New Roman" w:cs="Times New Roman"/>
          <w:b/>
          <w:u w:val="single"/>
        </w:rPr>
        <w:t>СПК-колхоз «Заря»</w:t>
      </w:r>
    </w:p>
    <w:p w14:paraId="4B3FC4A9" w14:textId="77777777" w:rsidR="002B19A9" w:rsidRPr="0005331B" w:rsidRDefault="002B19A9" w:rsidP="002B19A9">
      <w:pPr>
        <w:spacing w:after="0"/>
        <w:jc w:val="both"/>
        <w:rPr>
          <w:rFonts w:ascii="Times New Roman" w:hAnsi="Times New Roman" w:cs="Times New Roman"/>
          <w:bCs/>
        </w:rPr>
      </w:pPr>
      <w:r w:rsidRPr="0005331B">
        <w:rPr>
          <w:rFonts w:ascii="Times New Roman" w:hAnsi="Times New Roman" w:cs="Times New Roman"/>
          <w:bCs/>
        </w:rPr>
        <w:t xml:space="preserve">1. Блок триерный БТ БТМ 800-8Б для очистки зерна - 827,20 </w:t>
      </w:r>
      <w:r w:rsidRPr="0005331B">
        <w:rPr>
          <w:rFonts w:ascii="Times New Roman" w:hAnsi="Times New Roman" w:cs="Times New Roman"/>
          <w:iCs/>
        </w:rPr>
        <w:t>тыс. рублей;</w:t>
      </w:r>
      <w:r w:rsidRPr="0005331B">
        <w:rPr>
          <w:rFonts w:ascii="Times New Roman" w:hAnsi="Times New Roman" w:cs="Times New Roman"/>
          <w:i/>
          <w:u w:val="single"/>
        </w:rPr>
        <w:t xml:space="preserve"> </w:t>
      </w:r>
    </w:p>
    <w:p w14:paraId="68686EB8" w14:textId="77777777" w:rsidR="002B19A9" w:rsidRPr="0005331B" w:rsidRDefault="002B19A9" w:rsidP="002B19A9">
      <w:pPr>
        <w:spacing w:after="0"/>
        <w:jc w:val="both"/>
        <w:rPr>
          <w:rFonts w:ascii="Times New Roman" w:hAnsi="Times New Roman" w:cs="Times New Roman"/>
          <w:bCs/>
        </w:rPr>
      </w:pPr>
      <w:r w:rsidRPr="0005331B">
        <w:rPr>
          <w:rFonts w:ascii="Times New Roman" w:hAnsi="Times New Roman" w:cs="Times New Roman"/>
          <w:bCs/>
        </w:rPr>
        <w:t>2. Кормораздатчик КТ- 10 «Бурлак»- 891,0 тыс. рублей;</w:t>
      </w:r>
    </w:p>
    <w:p w14:paraId="096C7532" w14:textId="77777777" w:rsidR="002B19A9" w:rsidRPr="0005331B" w:rsidRDefault="002B19A9" w:rsidP="002B19A9">
      <w:pPr>
        <w:pStyle w:val="a7"/>
        <w:numPr>
          <w:ilvl w:val="0"/>
          <w:numId w:val="6"/>
        </w:numPr>
        <w:spacing w:after="0" w:line="276" w:lineRule="auto"/>
        <w:ind w:left="0" w:firstLine="0"/>
        <w:jc w:val="both"/>
        <w:rPr>
          <w:rFonts w:ascii="Times New Roman" w:hAnsi="Times New Roman" w:cs="Times New Roman"/>
          <w:bCs/>
        </w:rPr>
      </w:pPr>
      <w:r w:rsidRPr="0005331B">
        <w:rPr>
          <w:rFonts w:ascii="Times New Roman" w:hAnsi="Times New Roman" w:cs="Times New Roman"/>
          <w:bCs/>
        </w:rPr>
        <w:t>Реконструкция здания молочно-товарной фермы (откорм) - 6 095,00 тыс. рублей.</w:t>
      </w:r>
    </w:p>
    <w:p w14:paraId="20D8A54E" w14:textId="77777777" w:rsidR="002B19A9" w:rsidRPr="0005331B" w:rsidRDefault="002B19A9" w:rsidP="002B19A9">
      <w:pPr>
        <w:ind w:left="720"/>
        <w:contextualSpacing/>
        <w:jc w:val="both"/>
        <w:rPr>
          <w:rFonts w:ascii="Times New Roman" w:hAnsi="Times New Roman" w:cs="Times New Roman"/>
          <w:b/>
          <w:bCs/>
          <w:u w:val="single"/>
        </w:rPr>
      </w:pPr>
      <w:r w:rsidRPr="0005331B">
        <w:rPr>
          <w:rFonts w:ascii="Times New Roman" w:hAnsi="Times New Roman" w:cs="Times New Roman"/>
          <w:b/>
          <w:bCs/>
          <w:u w:val="single"/>
        </w:rPr>
        <w:t>СХА (колхоз) «Надежда»</w:t>
      </w:r>
    </w:p>
    <w:p w14:paraId="324A6645" w14:textId="77777777" w:rsidR="002B19A9" w:rsidRPr="0005331B" w:rsidRDefault="002B19A9" w:rsidP="002B19A9">
      <w:pPr>
        <w:pStyle w:val="a7"/>
        <w:numPr>
          <w:ilvl w:val="0"/>
          <w:numId w:val="12"/>
        </w:numPr>
        <w:spacing w:after="0" w:line="276" w:lineRule="auto"/>
        <w:ind w:left="0"/>
        <w:jc w:val="both"/>
        <w:rPr>
          <w:rFonts w:ascii="Times New Roman" w:hAnsi="Times New Roman" w:cs="Times New Roman"/>
        </w:rPr>
      </w:pPr>
      <w:r w:rsidRPr="0005331B">
        <w:rPr>
          <w:rFonts w:ascii="Times New Roman" w:hAnsi="Times New Roman" w:cs="Times New Roman"/>
        </w:rPr>
        <w:t>К</w:t>
      </w:r>
      <w:r w:rsidRPr="0005331B">
        <w:rPr>
          <w:rFonts w:ascii="Times New Roman" w:hAnsi="Times New Roman" w:cs="Times New Roman"/>
          <w:bCs/>
        </w:rPr>
        <w:t>апитальный ремонт молочно-товарной фермы, телятника и приобретение оборудования</w:t>
      </w:r>
      <w:r w:rsidRPr="0005331B">
        <w:rPr>
          <w:rFonts w:ascii="Times New Roman" w:hAnsi="Times New Roman" w:cs="Times New Roman"/>
        </w:rPr>
        <w:t xml:space="preserve"> – 5 025,00 тыс. рублей; </w:t>
      </w:r>
    </w:p>
    <w:p w14:paraId="6B424319" w14:textId="77777777" w:rsidR="002B19A9" w:rsidRPr="0005331B" w:rsidRDefault="002B19A9" w:rsidP="002B19A9">
      <w:pPr>
        <w:pStyle w:val="a7"/>
        <w:numPr>
          <w:ilvl w:val="0"/>
          <w:numId w:val="12"/>
        </w:numPr>
        <w:spacing w:after="0" w:line="276" w:lineRule="auto"/>
        <w:ind w:left="0"/>
        <w:jc w:val="both"/>
        <w:rPr>
          <w:rFonts w:ascii="Times New Roman" w:hAnsi="Times New Roman" w:cs="Times New Roman"/>
        </w:rPr>
      </w:pPr>
      <w:r w:rsidRPr="0005331B">
        <w:rPr>
          <w:rFonts w:ascii="Times New Roman" w:hAnsi="Times New Roman" w:cs="Times New Roman"/>
        </w:rPr>
        <w:t>Измельчитель-смеситель – раздатчик кормов ИСРК «Хозяин» - 568,83 тыс. рублей;</w:t>
      </w:r>
    </w:p>
    <w:p w14:paraId="681514B5" w14:textId="77777777" w:rsidR="002B19A9" w:rsidRPr="0005331B" w:rsidRDefault="002B19A9" w:rsidP="002B19A9">
      <w:pPr>
        <w:pStyle w:val="a7"/>
        <w:numPr>
          <w:ilvl w:val="0"/>
          <w:numId w:val="12"/>
        </w:numPr>
        <w:spacing w:after="0" w:line="276" w:lineRule="auto"/>
        <w:ind w:left="0"/>
        <w:jc w:val="both"/>
        <w:rPr>
          <w:rFonts w:ascii="Times New Roman" w:hAnsi="Times New Roman" w:cs="Times New Roman"/>
        </w:rPr>
      </w:pPr>
      <w:r w:rsidRPr="0005331B">
        <w:rPr>
          <w:rFonts w:ascii="Times New Roman" w:hAnsi="Times New Roman" w:cs="Times New Roman"/>
        </w:rPr>
        <w:t xml:space="preserve">Сцепка борон </w:t>
      </w:r>
      <w:proofErr w:type="spellStart"/>
      <w:r w:rsidRPr="0005331B">
        <w:rPr>
          <w:rFonts w:ascii="Times New Roman" w:hAnsi="Times New Roman" w:cs="Times New Roman"/>
        </w:rPr>
        <w:t>гидрофицированная</w:t>
      </w:r>
      <w:proofErr w:type="spellEnd"/>
      <w:r w:rsidRPr="0005331B">
        <w:rPr>
          <w:rFonts w:ascii="Times New Roman" w:hAnsi="Times New Roman" w:cs="Times New Roman"/>
        </w:rPr>
        <w:t xml:space="preserve"> СБГ-15-1 «Заря» - 918,496 тыс. рублей;</w:t>
      </w:r>
    </w:p>
    <w:p w14:paraId="0BC86310" w14:textId="77777777" w:rsidR="002B19A9" w:rsidRPr="0005331B" w:rsidRDefault="002B19A9" w:rsidP="002B19A9">
      <w:pPr>
        <w:pStyle w:val="a7"/>
        <w:numPr>
          <w:ilvl w:val="0"/>
          <w:numId w:val="12"/>
        </w:numPr>
        <w:spacing w:after="0" w:line="276" w:lineRule="auto"/>
        <w:ind w:left="0"/>
        <w:jc w:val="both"/>
        <w:rPr>
          <w:rFonts w:ascii="Times New Roman" w:hAnsi="Times New Roman" w:cs="Times New Roman"/>
        </w:rPr>
      </w:pPr>
      <w:r w:rsidRPr="0005331B">
        <w:rPr>
          <w:rFonts w:ascii="Times New Roman" w:hAnsi="Times New Roman" w:cs="Times New Roman"/>
        </w:rPr>
        <w:t>Сеялка зерновая СЗ-3,6А - 350,0 тыс. рублей.</w:t>
      </w:r>
    </w:p>
    <w:p w14:paraId="218D013B" w14:textId="77777777" w:rsidR="002B19A9" w:rsidRPr="0005331B" w:rsidRDefault="002B19A9" w:rsidP="002B19A9">
      <w:pPr>
        <w:ind w:firstLine="567"/>
        <w:jc w:val="both"/>
        <w:rPr>
          <w:rFonts w:ascii="Times New Roman" w:hAnsi="Times New Roman"/>
          <w:b/>
          <w:u w:val="single"/>
        </w:rPr>
      </w:pPr>
      <w:r w:rsidRPr="0005331B">
        <w:rPr>
          <w:rFonts w:ascii="Times New Roman" w:hAnsi="Times New Roman"/>
          <w:b/>
          <w:u w:val="single"/>
        </w:rPr>
        <w:t xml:space="preserve">Итого: 14 675,50 тыс. рублей с учетом лизинга </w:t>
      </w:r>
    </w:p>
    <w:p w14:paraId="3974F28D"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В СПК -колхоз «Заря» и СХА (колхоз) «Надежда» проведен капитальный ремонт и реконструкция животноводческих помещений, замена старого животноводческого оборудования (замена старых вытяжек (шахты), замена старого транспортера, замена поликарбоната на </w:t>
      </w:r>
      <w:proofErr w:type="spellStart"/>
      <w:r w:rsidRPr="0005331B">
        <w:rPr>
          <w:rFonts w:ascii="Times New Roman" w:hAnsi="Times New Roman"/>
        </w:rPr>
        <w:t>световентиляционном</w:t>
      </w:r>
      <w:proofErr w:type="spellEnd"/>
      <w:r w:rsidRPr="0005331B">
        <w:rPr>
          <w:rFonts w:ascii="Times New Roman" w:hAnsi="Times New Roman"/>
        </w:rPr>
        <w:t xml:space="preserve"> коньке на крыше коровника, установка ограждения вокруг молочно-товарной фермы). </w:t>
      </w:r>
    </w:p>
    <w:p w14:paraId="5689D4F3"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Министерством сельского хозяйства проводится методологическая помощь в режиме ВКС с хозяйствами района по организации деятельности в области животноводства и растениеводства.</w:t>
      </w:r>
    </w:p>
    <w:p w14:paraId="00BB644B" w14:textId="0533FAB0"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Посевная площадь по сельскохозяйственным организациям и КФХ района составляет 7933 га (87 % от уровня 2024 года)</w:t>
      </w:r>
      <w:r w:rsidR="003F5F6C" w:rsidRPr="0005331B">
        <w:rPr>
          <w:rFonts w:ascii="Times New Roman" w:eastAsia="Times New Roman" w:hAnsi="Times New Roman"/>
          <w:lang w:eastAsia="ru-RU"/>
        </w:rPr>
        <w:t>.</w:t>
      </w:r>
      <w:r w:rsidRPr="0005331B">
        <w:rPr>
          <w:rFonts w:ascii="Times New Roman" w:eastAsia="Times New Roman" w:hAnsi="Times New Roman"/>
          <w:lang w:eastAsia="ru-RU"/>
        </w:rPr>
        <w:t xml:space="preserve"> </w:t>
      </w:r>
    </w:p>
    <w:p w14:paraId="300347F2"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lastRenderedPageBreak/>
        <w:t>Уборочная площадь зерновых и зернобобовых культур по району в 2025 году составила 3351 га (92 % к уровню 2024 года).</w:t>
      </w:r>
      <w:r w:rsidRPr="0005331B">
        <w:rPr>
          <w:rFonts w:ascii="Times New Roman" w:eastAsia="Times New Roman" w:hAnsi="Times New Roman"/>
          <w:shd w:val="clear" w:color="auto" w:fill="FFFFFF"/>
          <w:lang w:eastAsia="ru-RU"/>
        </w:rPr>
        <w:t xml:space="preserve"> </w:t>
      </w:r>
      <w:r w:rsidRPr="0005331B">
        <w:rPr>
          <w:rFonts w:ascii="Times New Roman" w:eastAsia="Times New Roman" w:hAnsi="Times New Roman"/>
          <w:lang w:eastAsia="ru-RU"/>
        </w:rPr>
        <w:t>Неблагоприятные погодные условия способствовали полеганию посевов, особенно пострадала озимая рожь.  Не смогли убрать 373 га озимой ржи и 105 га гороха. </w:t>
      </w:r>
      <w:r w:rsidRPr="0005331B">
        <w:rPr>
          <w:rFonts w:ascii="Times New Roman" w:eastAsia="Times New Roman" w:hAnsi="Times New Roman"/>
          <w:iCs/>
          <w:lang w:eastAsia="ru-RU"/>
        </w:rPr>
        <w:t>Несмотря на все природно-климатические сложности этого года, полученные результаты лучше прошлогодних.</w:t>
      </w:r>
    </w:p>
    <w:p w14:paraId="08EBD953" w14:textId="77777777" w:rsidR="002B19A9" w:rsidRPr="0005331B" w:rsidRDefault="002B19A9" w:rsidP="002B19A9">
      <w:pPr>
        <w:spacing w:after="0"/>
        <w:ind w:firstLine="567"/>
        <w:jc w:val="both"/>
        <w:rPr>
          <w:rFonts w:ascii="Times New Roman" w:hAnsi="Times New Roman"/>
          <w:shd w:val="clear" w:color="auto" w:fill="FFFFFF"/>
        </w:rPr>
      </w:pPr>
      <w:r w:rsidRPr="0005331B">
        <w:rPr>
          <w:rFonts w:ascii="Times New Roman" w:eastAsia="Times New Roman" w:hAnsi="Times New Roman"/>
          <w:lang w:eastAsia="ru-RU"/>
        </w:rPr>
        <w:t>Валовой сбор зерна в хозяйствах всех категорий составил 6926 тонн, против 4983 тонн в 2024 году (139% к уровню прошлого 2024 года).</w:t>
      </w:r>
      <w:r w:rsidRPr="0005331B">
        <w:rPr>
          <w:rFonts w:ascii="Times New Roman" w:eastAsia="Times New Roman" w:hAnsi="Times New Roman"/>
          <w:color w:val="FF0000"/>
          <w:lang w:eastAsia="ru-RU"/>
        </w:rPr>
        <w:t xml:space="preserve"> </w:t>
      </w:r>
      <w:r w:rsidRPr="0005331B">
        <w:rPr>
          <w:rFonts w:ascii="Times New Roman" w:eastAsia="Times New Roman" w:hAnsi="Times New Roman"/>
          <w:lang w:eastAsia="ru-RU"/>
        </w:rPr>
        <w:t>Урожайность в бункерном весе составила 20,7 ц/га</w:t>
      </w:r>
      <w:r w:rsidRPr="0005331B">
        <w:rPr>
          <w:rFonts w:ascii="Times New Roman" w:hAnsi="Times New Roman"/>
          <w:shd w:val="clear" w:color="auto" w:fill="FFFFFF"/>
        </w:rPr>
        <w:t xml:space="preserve"> </w:t>
      </w:r>
      <w:r w:rsidRPr="0005331B">
        <w:rPr>
          <w:rFonts w:ascii="Times New Roman" w:eastAsia="Times New Roman" w:hAnsi="Times New Roman"/>
          <w:lang w:eastAsia="ru-RU"/>
        </w:rPr>
        <w:t>(136% к уровню прошлого 2024 года).</w:t>
      </w:r>
    </w:p>
    <w:p w14:paraId="5AFCEBED"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Намолочено 15,5 тонн семян многолетних трав.</w:t>
      </w:r>
    </w:p>
    <w:p w14:paraId="33F3D015"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 xml:space="preserve">Картофель убран с площади 22 га, урожайность 142,8 ц/га. </w:t>
      </w:r>
    </w:p>
    <w:p w14:paraId="2B8283DB"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Кормами на з</w:t>
      </w:r>
      <w:r w:rsidRPr="0005331B">
        <w:rPr>
          <w:rFonts w:ascii="Times New Roman" w:hAnsi="Times New Roman"/>
          <w:shd w:val="clear" w:color="auto" w:fill="FFFFFF"/>
        </w:rPr>
        <w:t>имне-стойловый период обеспечены в полном объеме</w:t>
      </w:r>
      <w:r w:rsidRPr="0005331B">
        <w:rPr>
          <w:rFonts w:ascii="Times New Roman" w:hAnsi="Times New Roman"/>
        </w:rPr>
        <w:t xml:space="preserve">: </w:t>
      </w:r>
    </w:p>
    <w:p w14:paraId="49093450"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сена – 3541 тонн (145% от плана), </w:t>
      </w:r>
    </w:p>
    <w:p w14:paraId="0128AD0B"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зеленой массы на силос – 26 863 тонны (120% от плана), </w:t>
      </w:r>
    </w:p>
    <w:p w14:paraId="10833985"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зернофуража – 4364 (120%), </w:t>
      </w:r>
    </w:p>
    <w:p w14:paraId="1542517A"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hAnsi="Times New Roman"/>
        </w:rPr>
        <w:t>соломы – 693 тонны (60% от плана).</w:t>
      </w:r>
    </w:p>
    <w:p w14:paraId="2C3C701A"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hAnsi="Times New Roman"/>
        </w:rPr>
        <w:t>Вспахано зяби осенью 2025 года для проведения весенне-полевых работ весной 2026 года - 2504 га (98% от плана).</w:t>
      </w:r>
    </w:p>
    <w:p w14:paraId="25A56F2D" w14:textId="690618F5"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 xml:space="preserve">Сельхозтоваропроизводители и КФХ района за 2025 год произвели молока 5821,6 тонн (108 % к аналогичному уровню прошлого года). Надой на одну корову по району составил 6298 кг молока (114 % к аналогичному уровню 2024 года). Лучшие показатели по удою на корову в ООО «Вихаревский»-7008 кг., в СПК-колхоз «Заря» - 6173 кг., КФХ </w:t>
      </w:r>
      <w:proofErr w:type="spellStart"/>
      <w:r w:rsidRPr="0005331B">
        <w:rPr>
          <w:rFonts w:ascii="Times New Roman" w:eastAsia="Times New Roman" w:hAnsi="Times New Roman"/>
          <w:lang w:eastAsia="ru-RU"/>
        </w:rPr>
        <w:t>Щекалев</w:t>
      </w:r>
      <w:proofErr w:type="spellEnd"/>
      <w:r w:rsidRPr="0005331B">
        <w:rPr>
          <w:rFonts w:ascii="Times New Roman" w:eastAsia="Times New Roman" w:hAnsi="Times New Roman"/>
          <w:lang w:eastAsia="ru-RU"/>
        </w:rPr>
        <w:t xml:space="preserve"> С.Л. – 5953 кг., СХА (колхоз) «Надежда»</w:t>
      </w:r>
      <w:r w:rsidR="003F5F6C" w:rsidRPr="0005331B">
        <w:rPr>
          <w:rFonts w:ascii="Times New Roman" w:eastAsia="Times New Roman" w:hAnsi="Times New Roman"/>
          <w:lang w:eastAsia="ru-RU"/>
        </w:rPr>
        <w:t xml:space="preserve"> </w:t>
      </w:r>
      <w:r w:rsidRPr="0005331B">
        <w:rPr>
          <w:rFonts w:ascii="Times New Roman" w:eastAsia="Times New Roman" w:hAnsi="Times New Roman"/>
          <w:lang w:eastAsia="ru-RU"/>
        </w:rPr>
        <w:t xml:space="preserve">- 5665 кг. </w:t>
      </w:r>
    </w:p>
    <w:p w14:paraId="56A6C562"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Реализовано на убой скота в живой массе 311 тонн (98% к аналогичному уровню 2024 года.)</w:t>
      </w:r>
    </w:p>
    <w:p w14:paraId="56EF335A"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 xml:space="preserve">Среднесуточные привесы крупного рогатого скота 724 грамм (94% к аналогичному уровню 2024 года). </w:t>
      </w:r>
    </w:p>
    <w:p w14:paraId="3191F7AF"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 xml:space="preserve">Поголовье крупного рогатого скота составило 2111 голов (97 % от уровня 2024 года) и 4 лошади. </w:t>
      </w:r>
    </w:p>
    <w:p w14:paraId="47D7D54E"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За 2025 год по сводному отчету результатов деятельности сельскохозяйственных организаций и КФХ района прибыль составила 38 730,00 тыс. рублей.</w:t>
      </w:r>
    </w:p>
    <w:p w14:paraId="3E1EFE48" w14:textId="77777777" w:rsidR="002B19A9" w:rsidRPr="0005331B" w:rsidRDefault="002B19A9" w:rsidP="002B19A9">
      <w:pPr>
        <w:spacing w:after="0"/>
        <w:ind w:firstLine="567"/>
        <w:jc w:val="both"/>
        <w:rPr>
          <w:rFonts w:ascii="Times New Roman" w:eastAsia="Times New Roman" w:hAnsi="Times New Roman"/>
          <w:color w:val="FF0000"/>
          <w:lang w:eastAsia="ru-RU"/>
        </w:rPr>
      </w:pPr>
      <w:r w:rsidRPr="0005331B">
        <w:rPr>
          <w:rFonts w:ascii="Times New Roman" w:eastAsia="Times New Roman" w:hAnsi="Times New Roman"/>
          <w:lang w:eastAsia="ru-RU"/>
        </w:rPr>
        <w:t>Выручка на 1-го работающего составила 1 744,0 тыс. рублей</w:t>
      </w:r>
      <w:r w:rsidRPr="0005331B">
        <w:rPr>
          <w:rFonts w:ascii="Times New Roman" w:eastAsia="Times New Roman" w:hAnsi="Times New Roman"/>
          <w:color w:val="FF0000"/>
          <w:lang w:eastAsia="ru-RU"/>
        </w:rPr>
        <w:t>.</w:t>
      </w:r>
    </w:p>
    <w:p w14:paraId="460DEE0B"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eastAsia="Times New Roman" w:hAnsi="Times New Roman"/>
          <w:lang w:eastAsia="ru-RU"/>
        </w:rPr>
        <w:t>Всего начислено налогов за 2025 год 40 689,00 тыс. рублей, уплачено 40 368,00 тыс. рублей.</w:t>
      </w:r>
    </w:p>
    <w:p w14:paraId="1F71E654" w14:textId="77777777" w:rsidR="002B19A9" w:rsidRPr="0005331B" w:rsidRDefault="002B19A9" w:rsidP="002B19A9">
      <w:pPr>
        <w:spacing w:after="0"/>
        <w:ind w:firstLine="567"/>
        <w:jc w:val="both"/>
        <w:rPr>
          <w:rFonts w:ascii="Times New Roman" w:hAnsi="Times New Roman"/>
          <w:shd w:val="clear" w:color="auto" w:fill="FFFFFF"/>
        </w:rPr>
      </w:pPr>
      <w:r w:rsidRPr="0005331B">
        <w:rPr>
          <w:rFonts w:ascii="Times New Roman" w:eastAsia="Times New Roman" w:hAnsi="Times New Roman"/>
          <w:lang w:eastAsia="ru-RU"/>
        </w:rPr>
        <w:t>За сельскохозяйственными организациями и КФХ района закреплено 13071 га сельхозугодий, в том числе пашни 11 713 га, из которых обрабатывается 9341 га или 73 %.</w:t>
      </w:r>
      <w:r w:rsidRPr="0005331B">
        <w:rPr>
          <w:rFonts w:ascii="Times New Roman" w:hAnsi="Times New Roman"/>
          <w:shd w:val="clear" w:color="auto" w:fill="FFFFFF"/>
        </w:rPr>
        <w:t xml:space="preserve"> Под урожай 2026 года посеяны озимые культуры на площади 1050 га.</w:t>
      </w:r>
    </w:p>
    <w:p w14:paraId="6F9DDF2F" w14:textId="77777777" w:rsidR="002B19A9" w:rsidRPr="0005331B" w:rsidRDefault="002B19A9" w:rsidP="002B19A9">
      <w:pPr>
        <w:spacing w:after="0"/>
        <w:ind w:firstLine="708"/>
        <w:jc w:val="right"/>
        <w:rPr>
          <w:rFonts w:ascii="Times New Roman" w:hAnsi="Times New Roman"/>
          <w:shd w:val="clear" w:color="auto" w:fill="FFFFFF"/>
        </w:rPr>
      </w:pPr>
      <w:r w:rsidRPr="0005331B">
        <w:rPr>
          <w:rFonts w:ascii="Times New Roman" w:hAnsi="Times New Roman"/>
          <w:shd w:val="clear" w:color="auto" w:fill="FFFFFF"/>
        </w:rPr>
        <w:t>Таблица 2</w:t>
      </w:r>
    </w:p>
    <w:p w14:paraId="1687F088" w14:textId="77777777" w:rsidR="002B19A9" w:rsidRPr="0005331B" w:rsidRDefault="002B19A9" w:rsidP="002B19A9">
      <w:pPr>
        <w:spacing w:after="0"/>
        <w:jc w:val="center"/>
        <w:rPr>
          <w:rFonts w:ascii="Times New Roman" w:eastAsia="Times New Roman" w:hAnsi="Times New Roman"/>
          <w:lang w:eastAsia="ru-RU"/>
        </w:rPr>
      </w:pPr>
      <w:r w:rsidRPr="0005331B">
        <w:rPr>
          <w:rFonts w:ascii="Times New Roman" w:eastAsia="Times New Roman" w:hAnsi="Times New Roman"/>
          <w:lang w:eastAsia="ru-RU"/>
        </w:rPr>
        <w:t>Основные показатели по сельскому хозяйству</w:t>
      </w:r>
    </w:p>
    <w:p w14:paraId="78235EF4" w14:textId="77777777" w:rsidR="002B19A9" w:rsidRPr="0005331B" w:rsidRDefault="002B19A9" w:rsidP="002B19A9">
      <w:pPr>
        <w:spacing w:after="0"/>
        <w:jc w:val="center"/>
        <w:rPr>
          <w:rFonts w:ascii="Times New Roman" w:eastAsia="Times New Roman" w:hAnsi="Times New Roman"/>
          <w:lang w:eastAsia="ru-RU"/>
        </w:rPr>
      </w:pPr>
      <w:r w:rsidRPr="0005331B">
        <w:rPr>
          <w:rFonts w:ascii="Times New Roman" w:eastAsia="Times New Roman" w:hAnsi="Times New Roman"/>
          <w:lang w:eastAsia="ru-RU"/>
        </w:rPr>
        <w:t>(</w:t>
      </w:r>
      <w:r w:rsidRPr="0005331B">
        <w:rPr>
          <w:rFonts w:ascii="Times New Roman" w:eastAsia="Times New Roman" w:hAnsi="Times New Roman"/>
          <w:bCs/>
          <w:lang w:eastAsia="ru-RU"/>
        </w:rPr>
        <w:t>сельскохозяйственные организации и КФХ</w:t>
      </w:r>
      <w:r w:rsidRPr="0005331B">
        <w:rPr>
          <w:rFonts w:ascii="Times New Roman" w:eastAsia="Times New Roman" w:hAnsi="Times New Roman"/>
          <w:lang w:eastAsia="ru-RU"/>
        </w:rPr>
        <w:t xml:space="preserve">) </w:t>
      </w:r>
    </w:p>
    <w:p w14:paraId="7FFEB6C4" w14:textId="77777777" w:rsidR="002B19A9" w:rsidRPr="0005331B" w:rsidRDefault="002B19A9" w:rsidP="002B19A9">
      <w:pPr>
        <w:spacing w:after="0"/>
        <w:jc w:val="center"/>
        <w:rPr>
          <w:rFonts w:ascii="Times New Roman" w:eastAsia="Times New Roman" w:hAnsi="Times New Roman"/>
          <w:lang w:eastAsia="ru-RU"/>
        </w:rPr>
      </w:pPr>
    </w:p>
    <w:tbl>
      <w:tblPr>
        <w:tblW w:w="4665" w:type="pct"/>
        <w:jc w:val="center"/>
        <w:tblCellMar>
          <w:left w:w="40" w:type="dxa"/>
          <w:right w:w="40" w:type="dxa"/>
        </w:tblCellMar>
        <w:tblLook w:val="04A0" w:firstRow="1" w:lastRow="0" w:firstColumn="1" w:lastColumn="0" w:noHBand="0" w:noVBand="1"/>
      </w:tblPr>
      <w:tblGrid>
        <w:gridCol w:w="4244"/>
        <w:gridCol w:w="931"/>
        <w:gridCol w:w="1161"/>
        <w:gridCol w:w="1161"/>
        <w:gridCol w:w="1216"/>
      </w:tblGrid>
      <w:tr w:rsidR="002B19A9" w:rsidRPr="0005331B" w14:paraId="47E232E8" w14:textId="77777777" w:rsidTr="00100202">
        <w:trPr>
          <w:trHeight w:hRule="exact" w:val="1446"/>
          <w:jc w:val="center"/>
        </w:trPr>
        <w:tc>
          <w:tcPr>
            <w:tcW w:w="2436" w:type="pct"/>
            <w:tcBorders>
              <w:top w:val="single" w:sz="6" w:space="0" w:color="auto"/>
              <w:left w:val="single" w:sz="6" w:space="0" w:color="auto"/>
              <w:bottom w:val="single" w:sz="6" w:space="0" w:color="auto"/>
              <w:right w:val="single" w:sz="6" w:space="0" w:color="auto"/>
            </w:tcBorders>
          </w:tcPr>
          <w:p w14:paraId="69B66E6B" w14:textId="77777777" w:rsidR="002B19A9" w:rsidRPr="0005331B" w:rsidRDefault="002B19A9" w:rsidP="001921A0">
            <w:pPr>
              <w:shd w:val="clear" w:color="auto" w:fill="FFFFFF"/>
              <w:spacing w:after="0"/>
              <w:jc w:val="center"/>
              <w:rPr>
                <w:rFonts w:ascii="Times New Roman" w:hAnsi="Times New Roman"/>
                <w:b/>
              </w:rPr>
            </w:pPr>
            <w:r w:rsidRPr="0005331B">
              <w:rPr>
                <w:rFonts w:ascii="Times New Roman" w:hAnsi="Times New Roman"/>
                <w:b/>
              </w:rPr>
              <w:t>Наименование показателя</w:t>
            </w:r>
          </w:p>
          <w:p w14:paraId="16B6EA65" w14:textId="77777777" w:rsidR="002B19A9" w:rsidRPr="0005331B" w:rsidRDefault="002B19A9" w:rsidP="001921A0">
            <w:pPr>
              <w:shd w:val="clear" w:color="auto" w:fill="FFFFFF"/>
              <w:spacing w:after="0"/>
              <w:jc w:val="both"/>
              <w:rPr>
                <w:rFonts w:ascii="Times New Roman" w:hAnsi="Times New Roman"/>
                <w:b/>
              </w:rPr>
            </w:pPr>
          </w:p>
        </w:tc>
        <w:tc>
          <w:tcPr>
            <w:tcW w:w="534" w:type="pct"/>
            <w:tcBorders>
              <w:top w:val="single" w:sz="6" w:space="0" w:color="auto"/>
              <w:left w:val="single" w:sz="6" w:space="0" w:color="auto"/>
              <w:bottom w:val="single" w:sz="6" w:space="0" w:color="auto"/>
              <w:right w:val="single" w:sz="6" w:space="0" w:color="auto"/>
            </w:tcBorders>
          </w:tcPr>
          <w:p w14:paraId="024AF146" w14:textId="77777777" w:rsidR="002B19A9" w:rsidRPr="0005331B" w:rsidRDefault="002B19A9" w:rsidP="001921A0">
            <w:pPr>
              <w:shd w:val="clear" w:color="auto" w:fill="FFFFFF"/>
              <w:spacing w:after="0"/>
              <w:jc w:val="both"/>
              <w:rPr>
                <w:rFonts w:ascii="Times New Roman" w:hAnsi="Times New Roman"/>
                <w:b/>
              </w:rPr>
            </w:pPr>
            <w:r w:rsidRPr="0005331B">
              <w:rPr>
                <w:rFonts w:ascii="Times New Roman" w:hAnsi="Times New Roman"/>
                <w:b/>
              </w:rPr>
              <w:t>Ед. изм.</w:t>
            </w:r>
          </w:p>
          <w:p w14:paraId="1016AFF9" w14:textId="77777777" w:rsidR="002B19A9" w:rsidRPr="0005331B" w:rsidRDefault="002B19A9" w:rsidP="001921A0">
            <w:pPr>
              <w:shd w:val="clear" w:color="auto" w:fill="FFFFFF"/>
              <w:spacing w:after="0"/>
              <w:jc w:val="both"/>
              <w:rPr>
                <w:rFonts w:ascii="Times New Roman" w:hAnsi="Times New Roman"/>
                <w:b/>
              </w:rPr>
            </w:pPr>
          </w:p>
        </w:tc>
        <w:tc>
          <w:tcPr>
            <w:tcW w:w="666" w:type="pct"/>
            <w:tcBorders>
              <w:top w:val="single" w:sz="6" w:space="0" w:color="auto"/>
              <w:left w:val="single" w:sz="6" w:space="0" w:color="auto"/>
              <w:bottom w:val="single" w:sz="6" w:space="0" w:color="auto"/>
              <w:right w:val="single" w:sz="6" w:space="0" w:color="auto"/>
            </w:tcBorders>
          </w:tcPr>
          <w:p w14:paraId="51699702" w14:textId="77777777" w:rsidR="002B19A9" w:rsidRPr="0005331B" w:rsidRDefault="002B19A9" w:rsidP="001921A0">
            <w:pPr>
              <w:shd w:val="clear" w:color="auto" w:fill="FFFFFF"/>
              <w:spacing w:after="0"/>
              <w:jc w:val="center"/>
              <w:rPr>
                <w:rFonts w:ascii="Times New Roman" w:hAnsi="Times New Roman"/>
                <w:b/>
                <w:bCs/>
              </w:rPr>
            </w:pPr>
            <w:r w:rsidRPr="0005331B">
              <w:rPr>
                <w:rFonts w:ascii="Times New Roman" w:hAnsi="Times New Roman"/>
                <w:b/>
              </w:rPr>
              <w:t>202</w:t>
            </w:r>
            <w:r w:rsidRPr="0005331B">
              <w:rPr>
                <w:rFonts w:ascii="Times New Roman" w:hAnsi="Times New Roman"/>
                <w:b/>
                <w:lang w:val="en-US"/>
              </w:rPr>
              <w:t>5</w:t>
            </w:r>
            <w:r w:rsidRPr="0005331B">
              <w:rPr>
                <w:rFonts w:ascii="Times New Roman" w:hAnsi="Times New Roman"/>
                <w:b/>
              </w:rPr>
              <w:t xml:space="preserve"> год</w:t>
            </w:r>
          </w:p>
        </w:tc>
        <w:tc>
          <w:tcPr>
            <w:tcW w:w="666" w:type="pct"/>
            <w:tcBorders>
              <w:top w:val="single" w:sz="6" w:space="0" w:color="auto"/>
              <w:left w:val="single" w:sz="6" w:space="0" w:color="auto"/>
              <w:bottom w:val="single" w:sz="6" w:space="0" w:color="auto"/>
              <w:right w:val="single" w:sz="6" w:space="0" w:color="auto"/>
            </w:tcBorders>
          </w:tcPr>
          <w:p w14:paraId="5AD3175E" w14:textId="77777777" w:rsidR="002B19A9" w:rsidRPr="0005331B" w:rsidRDefault="002B19A9" w:rsidP="001921A0">
            <w:pPr>
              <w:shd w:val="clear" w:color="auto" w:fill="FFFFFF"/>
              <w:spacing w:after="0"/>
              <w:jc w:val="center"/>
              <w:rPr>
                <w:rFonts w:ascii="Times New Roman" w:hAnsi="Times New Roman"/>
                <w:b/>
                <w:bCs/>
              </w:rPr>
            </w:pPr>
            <w:r w:rsidRPr="0005331B">
              <w:rPr>
                <w:rFonts w:ascii="Times New Roman" w:hAnsi="Times New Roman"/>
                <w:b/>
                <w:bCs/>
              </w:rPr>
              <w:t>2024 год</w:t>
            </w:r>
          </w:p>
        </w:tc>
        <w:tc>
          <w:tcPr>
            <w:tcW w:w="698" w:type="pct"/>
            <w:tcBorders>
              <w:top w:val="single" w:sz="6" w:space="0" w:color="auto"/>
              <w:left w:val="single" w:sz="6" w:space="0" w:color="auto"/>
              <w:bottom w:val="single" w:sz="6" w:space="0" w:color="auto"/>
              <w:right w:val="single" w:sz="6" w:space="0" w:color="auto"/>
            </w:tcBorders>
            <w:hideMark/>
          </w:tcPr>
          <w:p w14:paraId="6F3463B6" w14:textId="77777777" w:rsidR="002B19A9" w:rsidRPr="0005331B" w:rsidRDefault="002B19A9" w:rsidP="001921A0">
            <w:pPr>
              <w:shd w:val="clear" w:color="auto" w:fill="FFFFFF"/>
              <w:spacing w:after="0"/>
              <w:jc w:val="center"/>
              <w:rPr>
                <w:rFonts w:ascii="Times New Roman" w:hAnsi="Times New Roman"/>
                <w:b/>
              </w:rPr>
            </w:pPr>
            <w:r w:rsidRPr="0005331B">
              <w:rPr>
                <w:rFonts w:ascii="Times New Roman" w:hAnsi="Times New Roman"/>
                <w:b/>
              </w:rPr>
              <w:t>202</w:t>
            </w:r>
            <w:r w:rsidRPr="0005331B">
              <w:rPr>
                <w:rFonts w:ascii="Times New Roman" w:hAnsi="Times New Roman"/>
                <w:b/>
                <w:lang w:val="en-US"/>
              </w:rPr>
              <w:t>5</w:t>
            </w:r>
            <w:r w:rsidRPr="0005331B">
              <w:rPr>
                <w:rFonts w:ascii="Times New Roman" w:hAnsi="Times New Roman"/>
                <w:b/>
              </w:rPr>
              <w:t xml:space="preserve"> год к 202</w:t>
            </w:r>
            <w:r w:rsidRPr="0005331B">
              <w:rPr>
                <w:rFonts w:ascii="Times New Roman" w:hAnsi="Times New Roman"/>
                <w:b/>
                <w:lang w:val="en-US"/>
              </w:rPr>
              <w:t>4</w:t>
            </w:r>
            <w:r w:rsidRPr="0005331B">
              <w:rPr>
                <w:rFonts w:ascii="Times New Roman" w:hAnsi="Times New Roman"/>
                <w:b/>
              </w:rPr>
              <w:t xml:space="preserve"> году в %</w:t>
            </w:r>
          </w:p>
        </w:tc>
      </w:tr>
      <w:tr w:rsidR="002B19A9" w:rsidRPr="0005331B" w14:paraId="0C21BF1A" w14:textId="77777777" w:rsidTr="00100202">
        <w:trPr>
          <w:trHeight w:hRule="exact" w:val="336"/>
          <w:jc w:val="center"/>
        </w:trPr>
        <w:tc>
          <w:tcPr>
            <w:tcW w:w="2436" w:type="pct"/>
            <w:tcBorders>
              <w:top w:val="single" w:sz="6" w:space="0" w:color="auto"/>
              <w:left w:val="single" w:sz="6" w:space="0" w:color="auto"/>
              <w:bottom w:val="single" w:sz="6" w:space="0" w:color="auto"/>
              <w:right w:val="single" w:sz="6" w:space="0" w:color="auto"/>
            </w:tcBorders>
          </w:tcPr>
          <w:p w14:paraId="4BC7B670"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lastRenderedPageBreak/>
              <w:t>Численность работающих, всего</w:t>
            </w:r>
          </w:p>
          <w:p w14:paraId="47AEBD74" w14:textId="77777777" w:rsidR="002B19A9" w:rsidRPr="0005331B" w:rsidRDefault="002B19A9" w:rsidP="001921A0">
            <w:pPr>
              <w:shd w:val="clear" w:color="auto" w:fill="FFFFFF"/>
              <w:spacing w:after="0"/>
              <w:jc w:val="both"/>
              <w:rPr>
                <w:rFonts w:ascii="Times New Roman" w:hAnsi="Times New Roman"/>
              </w:rPr>
            </w:pPr>
          </w:p>
        </w:tc>
        <w:tc>
          <w:tcPr>
            <w:tcW w:w="534" w:type="pct"/>
            <w:tcBorders>
              <w:top w:val="single" w:sz="6" w:space="0" w:color="auto"/>
              <w:left w:val="single" w:sz="6" w:space="0" w:color="auto"/>
              <w:bottom w:val="single" w:sz="6" w:space="0" w:color="auto"/>
              <w:right w:val="single" w:sz="6" w:space="0" w:color="auto"/>
            </w:tcBorders>
          </w:tcPr>
          <w:p w14:paraId="15A6F205"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человек</w:t>
            </w:r>
          </w:p>
          <w:p w14:paraId="409F6C5A" w14:textId="77777777" w:rsidR="002B19A9" w:rsidRPr="0005331B" w:rsidRDefault="002B19A9" w:rsidP="001921A0">
            <w:pPr>
              <w:shd w:val="clear" w:color="auto" w:fill="FFFFFF"/>
              <w:spacing w:after="0"/>
              <w:jc w:val="center"/>
              <w:rPr>
                <w:rFonts w:ascii="Times New Roman" w:hAnsi="Times New Roman"/>
              </w:rPr>
            </w:pPr>
          </w:p>
        </w:tc>
        <w:tc>
          <w:tcPr>
            <w:tcW w:w="666" w:type="pct"/>
            <w:tcBorders>
              <w:top w:val="single" w:sz="6" w:space="0" w:color="auto"/>
              <w:left w:val="single" w:sz="6" w:space="0" w:color="auto"/>
              <w:bottom w:val="single" w:sz="6" w:space="0" w:color="auto"/>
              <w:right w:val="single" w:sz="6" w:space="0" w:color="auto"/>
            </w:tcBorders>
          </w:tcPr>
          <w:p w14:paraId="3F0C9DEC"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lang w:val="en-US"/>
              </w:rPr>
              <w:t>167</w:t>
            </w:r>
          </w:p>
        </w:tc>
        <w:tc>
          <w:tcPr>
            <w:tcW w:w="666" w:type="pct"/>
            <w:tcBorders>
              <w:top w:val="single" w:sz="6" w:space="0" w:color="auto"/>
              <w:left w:val="single" w:sz="6" w:space="0" w:color="auto"/>
              <w:bottom w:val="single" w:sz="6" w:space="0" w:color="auto"/>
              <w:right w:val="single" w:sz="6" w:space="0" w:color="auto"/>
            </w:tcBorders>
          </w:tcPr>
          <w:p w14:paraId="62134FC8"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173</w:t>
            </w:r>
          </w:p>
        </w:tc>
        <w:tc>
          <w:tcPr>
            <w:tcW w:w="698" w:type="pct"/>
            <w:tcBorders>
              <w:top w:val="single" w:sz="6" w:space="0" w:color="auto"/>
              <w:left w:val="single" w:sz="6" w:space="0" w:color="auto"/>
              <w:bottom w:val="single" w:sz="6" w:space="0" w:color="auto"/>
              <w:right w:val="single" w:sz="6" w:space="0" w:color="auto"/>
            </w:tcBorders>
          </w:tcPr>
          <w:p w14:paraId="19E89ED3"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97</w:t>
            </w:r>
          </w:p>
        </w:tc>
      </w:tr>
      <w:tr w:rsidR="002B19A9" w:rsidRPr="0005331B" w14:paraId="6C67A1D5" w14:textId="77777777" w:rsidTr="00100202">
        <w:trPr>
          <w:trHeight w:hRule="exact" w:val="448"/>
          <w:jc w:val="center"/>
        </w:trPr>
        <w:tc>
          <w:tcPr>
            <w:tcW w:w="2436" w:type="pct"/>
            <w:tcBorders>
              <w:top w:val="single" w:sz="6" w:space="0" w:color="auto"/>
              <w:left w:val="single" w:sz="6" w:space="0" w:color="auto"/>
              <w:bottom w:val="single" w:sz="6" w:space="0" w:color="auto"/>
              <w:right w:val="single" w:sz="6" w:space="0" w:color="auto"/>
            </w:tcBorders>
          </w:tcPr>
          <w:p w14:paraId="05ACEFA3"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в т.ч. занятых в с/х производстве</w:t>
            </w:r>
          </w:p>
        </w:tc>
        <w:tc>
          <w:tcPr>
            <w:tcW w:w="534" w:type="pct"/>
            <w:tcBorders>
              <w:top w:val="single" w:sz="6" w:space="0" w:color="auto"/>
              <w:left w:val="single" w:sz="6" w:space="0" w:color="auto"/>
              <w:bottom w:val="single" w:sz="6" w:space="0" w:color="auto"/>
              <w:right w:val="single" w:sz="6" w:space="0" w:color="auto"/>
            </w:tcBorders>
          </w:tcPr>
          <w:p w14:paraId="5671F39D"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человек</w:t>
            </w:r>
          </w:p>
        </w:tc>
        <w:tc>
          <w:tcPr>
            <w:tcW w:w="666" w:type="pct"/>
            <w:tcBorders>
              <w:top w:val="single" w:sz="6" w:space="0" w:color="auto"/>
              <w:left w:val="single" w:sz="6" w:space="0" w:color="auto"/>
              <w:bottom w:val="single" w:sz="6" w:space="0" w:color="auto"/>
              <w:right w:val="single" w:sz="6" w:space="0" w:color="auto"/>
            </w:tcBorders>
          </w:tcPr>
          <w:p w14:paraId="6C9BBF19"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16</w:t>
            </w:r>
            <w:r w:rsidRPr="0005331B">
              <w:rPr>
                <w:rFonts w:ascii="Times New Roman" w:hAnsi="Times New Roman"/>
                <w:lang w:val="en-US"/>
              </w:rPr>
              <w:t>1</w:t>
            </w:r>
          </w:p>
        </w:tc>
        <w:tc>
          <w:tcPr>
            <w:tcW w:w="666" w:type="pct"/>
            <w:tcBorders>
              <w:top w:val="single" w:sz="6" w:space="0" w:color="auto"/>
              <w:left w:val="single" w:sz="6" w:space="0" w:color="auto"/>
              <w:bottom w:val="single" w:sz="6" w:space="0" w:color="auto"/>
              <w:right w:val="single" w:sz="6" w:space="0" w:color="auto"/>
            </w:tcBorders>
          </w:tcPr>
          <w:p w14:paraId="2DFF25F5"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167</w:t>
            </w:r>
          </w:p>
        </w:tc>
        <w:tc>
          <w:tcPr>
            <w:tcW w:w="698" w:type="pct"/>
            <w:tcBorders>
              <w:top w:val="single" w:sz="6" w:space="0" w:color="auto"/>
              <w:left w:val="single" w:sz="6" w:space="0" w:color="auto"/>
              <w:bottom w:val="single" w:sz="6" w:space="0" w:color="auto"/>
              <w:right w:val="single" w:sz="6" w:space="0" w:color="auto"/>
            </w:tcBorders>
          </w:tcPr>
          <w:p w14:paraId="305FF5DB"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96</w:t>
            </w:r>
          </w:p>
        </w:tc>
      </w:tr>
      <w:tr w:rsidR="002B19A9" w:rsidRPr="0005331B" w14:paraId="1ACBD58F" w14:textId="77777777" w:rsidTr="00100202">
        <w:trPr>
          <w:trHeight w:hRule="exact" w:val="490"/>
          <w:jc w:val="center"/>
        </w:trPr>
        <w:tc>
          <w:tcPr>
            <w:tcW w:w="2436" w:type="pct"/>
            <w:tcBorders>
              <w:top w:val="single" w:sz="6" w:space="0" w:color="auto"/>
              <w:left w:val="single" w:sz="6" w:space="0" w:color="auto"/>
              <w:bottom w:val="single" w:sz="6" w:space="0" w:color="auto"/>
              <w:right w:val="single" w:sz="6" w:space="0" w:color="auto"/>
            </w:tcBorders>
          </w:tcPr>
          <w:p w14:paraId="5EB848F6"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Среднемесячная з/п в целом по району</w:t>
            </w:r>
          </w:p>
          <w:p w14:paraId="5ED3E473" w14:textId="77777777" w:rsidR="002B19A9" w:rsidRPr="0005331B" w:rsidRDefault="002B19A9" w:rsidP="001921A0">
            <w:pPr>
              <w:shd w:val="clear" w:color="auto" w:fill="FFFFFF"/>
              <w:spacing w:after="0"/>
              <w:jc w:val="both"/>
              <w:rPr>
                <w:rFonts w:ascii="Times New Roman" w:hAnsi="Times New Roman"/>
              </w:rPr>
            </w:pPr>
          </w:p>
        </w:tc>
        <w:tc>
          <w:tcPr>
            <w:tcW w:w="534" w:type="pct"/>
            <w:tcBorders>
              <w:top w:val="single" w:sz="6" w:space="0" w:color="auto"/>
              <w:left w:val="single" w:sz="6" w:space="0" w:color="auto"/>
              <w:bottom w:val="single" w:sz="6" w:space="0" w:color="auto"/>
              <w:right w:val="single" w:sz="6" w:space="0" w:color="auto"/>
            </w:tcBorders>
          </w:tcPr>
          <w:p w14:paraId="01EFFCE1"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рублей</w:t>
            </w:r>
          </w:p>
          <w:p w14:paraId="6EC4E2D5" w14:textId="77777777" w:rsidR="002B19A9" w:rsidRPr="0005331B" w:rsidRDefault="002B19A9" w:rsidP="001921A0">
            <w:pPr>
              <w:shd w:val="clear" w:color="auto" w:fill="FFFFFF"/>
              <w:spacing w:after="0"/>
              <w:jc w:val="center"/>
              <w:rPr>
                <w:rFonts w:ascii="Times New Roman" w:hAnsi="Times New Roman"/>
              </w:rPr>
            </w:pPr>
          </w:p>
        </w:tc>
        <w:tc>
          <w:tcPr>
            <w:tcW w:w="666" w:type="pct"/>
            <w:tcBorders>
              <w:top w:val="single" w:sz="6" w:space="0" w:color="auto"/>
              <w:left w:val="single" w:sz="6" w:space="0" w:color="auto"/>
              <w:bottom w:val="single" w:sz="6" w:space="0" w:color="auto"/>
              <w:right w:val="single" w:sz="6" w:space="0" w:color="auto"/>
            </w:tcBorders>
          </w:tcPr>
          <w:p w14:paraId="123EEDD6"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lang w:val="en-US"/>
              </w:rPr>
              <w:t>47 483</w:t>
            </w:r>
            <w:r w:rsidRPr="0005331B">
              <w:rPr>
                <w:rFonts w:ascii="Times New Roman" w:hAnsi="Times New Roman"/>
              </w:rPr>
              <w:t>,00</w:t>
            </w:r>
          </w:p>
        </w:tc>
        <w:tc>
          <w:tcPr>
            <w:tcW w:w="666" w:type="pct"/>
            <w:tcBorders>
              <w:top w:val="single" w:sz="6" w:space="0" w:color="auto"/>
              <w:left w:val="single" w:sz="6" w:space="0" w:color="auto"/>
              <w:bottom w:val="single" w:sz="6" w:space="0" w:color="auto"/>
              <w:right w:val="single" w:sz="6" w:space="0" w:color="auto"/>
            </w:tcBorders>
          </w:tcPr>
          <w:p w14:paraId="1336D6E1"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 xml:space="preserve">35 968,00 </w:t>
            </w:r>
          </w:p>
        </w:tc>
        <w:tc>
          <w:tcPr>
            <w:tcW w:w="698" w:type="pct"/>
            <w:tcBorders>
              <w:top w:val="single" w:sz="6" w:space="0" w:color="auto"/>
              <w:left w:val="single" w:sz="6" w:space="0" w:color="auto"/>
              <w:bottom w:val="single" w:sz="6" w:space="0" w:color="auto"/>
              <w:right w:val="single" w:sz="6" w:space="0" w:color="auto"/>
            </w:tcBorders>
          </w:tcPr>
          <w:p w14:paraId="39DE28B1"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132</w:t>
            </w:r>
          </w:p>
        </w:tc>
      </w:tr>
      <w:tr w:rsidR="002B19A9" w:rsidRPr="0005331B" w14:paraId="04F6AD55" w14:textId="77777777" w:rsidTr="00100202">
        <w:trPr>
          <w:trHeight w:hRule="exact" w:val="358"/>
          <w:jc w:val="center"/>
        </w:trPr>
        <w:tc>
          <w:tcPr>
            <w:tcW w:w="2436" w:type="pct"/>
            <w:tcBorders>
              <w:top w:val="single" w:sz="6" w:space="0" w:color="auto"/>
              <w:left w:val="single" w:sz="6" w:space="0" w:color="auto"/>
              <w:bottom w:val="single" w:sz="6" w:space="0" w:color="auto"/>
              <w:right w:val="single" w:sz="6" w:space="0" w:color="auto"/>
            </w:tcBorders>
          </w:tcPr>
          <w:p w14:paraId="18CC9ED3"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Выручка всего</w:t>
            </w:r>
          </w:p>
        </w:tc>
        <w:tc>
          <w:tcPr>
            <w:tcW w:w="534" w:type="pct"/>
            <w:tcBorders>
              <w:top w:val="single" w:sz="6" w:space="0" w:color="auto"/>
              <w:left w:val="single" w:sz="6" w:space="0" w:color="auto"/>
              <w:bottom w:val="single" w:sz="6" w:space="0" w:color="auto"/>
              <w:right w:val="single" w:sz="6" w:space="0" w:color="auto"/>
            </w:tcBorders>
          </w:tcPr>
          <w:p w14:paraId="7CF5D040" w14:textId="77777777" w:rsidR="002B19A9" w:rsidRPr="0005331B" w:rsidRDefault="002B19A9" w:rsidP="001921A0">
            <w:pPr>
              <w:shd w:val="clear" w:color="auto" w:fill="FFFFFF"/>
              <w:spacing w:after="0"/>
              <w:jc w:val="center"/>
              <w:rPr>
                <w:rFonts w:ascii="Times New Roman" w:hAnsi="Times New Roman"/>
              </w:rPr>
            </w:pPr>
            <w:proofErr w:type="spellStart"/>
            <w:r w:rsidRPr="0005331B">
              <w:rPr>
                <w:rFonts w:ascii="Times New Roman" w:hAnsi="Times New Roman"/>
              </w:rPr>
              <w:t>тыс.руб</w:t>
            </w:r>
            <w:proofErr w:type="spellEnd"/>
            <w:r w:rsidRPr="0005331B">
              <w:rPr>
                <w:rFonts w:ascii="Times New Roman" w:hAnsi="Times New Roman"/>
              </w:rPr>
              <w:t>.</w:t>
            </w:r>
          </w:p>
        </w:tc>
        <w:tc>
          <w:tcPr>
            <w:tcW w:w="666" w:type="pct"/>
            <w:tcBorders>
              <w:top w:val="single" w:sz="6" w:space="0" w:color="auto"/>
              <w:left w:val="single" w:sz="6" w:space="0" w:color="auto"/>
              <w:bottom w:val="single" w:sz="6" w:space="0" w:color="auto"/>
              <w:right w:val="single" w:sz="6" w:space="0" w:color="auto"/>
            </w:tcBorders>
          </w:tcPr>
          <w:p w14:paraId="7D433204"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lang w:val="en-US"/>
              </w:rPr>
              <w:t>291 314</w:t>
            </w:r>
            <w:r w:rsidRPr="0005331B">
              <w:rPr>
                <w:rFonts w:ascii="Times New Roman" w:hAnsi="Times New Roman"/>
              </w:rPr>
              <w:t>,00</w:t>
            </w:r>
          </w:p>
        </w:tc>
        <w:tc>
          <w:tcPr>
            <w:tcW w:w="666" w:type="pct"/>
            <w:tcBorders>
              <w:top w:val="single" w:sz="6" w:space="0" w:color="auto"/>
              <w:left w:val="single" w:sz="6" w:space="0" w:color="auto"/>
              <w:bottom w:val="single" w:sz="6" w:space="0" w:color="auto"/>
              <w:right w:val="single" w:sz="6" w:space="0" w:color="auto"/>
            </w:tcBorders>
          </w:tcPr>
          <w:p w14:paraId="15E2AC95"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238 740,00</w:t>
            </w:r>
          </w:p>
        </w:tc>
        <w:tc>
          <w:tcPr>
            <w:tcW w:w="698" w:type="pct"/>
            <w:tcBorders>
              <w:top w:val="single" w:sz="6" w:space="0" w:color="auto"/>
              <w:left w:val="single" w:sz="6" w:space="0" w:color="auto"/>
              <w:bottom w:val="single" w:sz="6" w:space="0" w:color="auto"/>
              <w:right w:val="single" w:sz="6" w:space="0" w:color="auto"/>
            </w:tcBorders>
          </w:tcPr>
          <w:p w14:paraId="34037D9D"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122</w:t>
            </w:r>
          </w:p>
        </w:tc>
      </w:tr>
      <w:tr w:rsidR="002B19A9" w:rsidRPr="0005331B" w14:paraId="38FC95EC" w14:textId="77777777" w:rsidTr="00100202">
        <w:trPr>
          <w:trHeight w:hRule="exact" w:val="1652"/>
          <w:jc w:val="center"/>
        </w:trPr>
        <w:tc>
          <w:tcPr>
            <w:tcW w:w="2436" w:type="pct"/>
            <w:tcBorders>
              <w:top w:val="single" w:sz="6" w:space="0" w:color="auto"/>
              <w:left w:val="single" w:sz="6" w:space="0" w:color="auto"/>
              <w:bottom w:val="single" w:sz="6" w:space="0" w:color="auto"/>
              <w:right w:val="single" w:sz="6" w:space="0" w:color="auto"/>
            </w:tcBorders>
          </w:tcPr>
          <w:p w14:paraId="06643953"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 xml:space="preserve">Инвестиции (строительство </w:t>
            </w:r>
          </w:p>
          <w:p w14:paraId="4DF7D568"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 xml:space="preserve">и реконструкция зданий </w:t>
            </w:r>
          </w:p>
          <w:p w14:paraId="37C2CFB9"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 xml:space="preserve">и сооружений, приобретение транспортных средств, машины </w:t>
            </w:r>
          </w:p>
          <w:p w14:paraId="47A7B6FC"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и оборудования и др. основные средства)</w:t>
            </w:r>
          </w:p>
        </w:tc>
        <w:tc>
          <w:tcPr>
            <w:tcW w:w="534" w:type="pct"/>
            <w:tcBorders>
              <w:top w:val="single" w:sz="6" w:space="0" w:color="auto"/>
              <w:left w:val="single" w:sz="6" w:space="0" w:color="auto"/>
              <w:bottom w:val="single" w:sz="6" w:space="0" w:color="auto"/>
              <w:right w:val="single" w:sz="6" w:space="0" w:color="auto"/>
            </w:tcBorders>
          </w:tcPr>
          <w:p w14:paraId="0823C608" w14:textId="77777777" w:rsidR="002B19A9" w:rsidRPr="0005331B" w:rsidRDefault="002B19A9" w:rsidP="001921A0">
            <w:pPr>
              <w:shd w:val="clear" w:color="auto" w:fill="FFFFFF"/>
              <w:spacing w:after="0"/>
              <w:jc w:val="center"/>
              <w:rPr>
                <w:rFonts w:ascii="Times New Roman" w:hAnsi="Times New Roman"/>
              </w:rPr>
            </w:pPr>
            <w:proofErr w:type="spellStart"/>
            <w:r w:rsidRPr="0005331B">
              <w:rPr>
                <w:rFonts w:ascii="Times New Roman" w:hAnsi="Times New Roman"/>
              </w:rPr>
              <w:t>тыс.руб</w:t>
            </w:r>
            <w:proofErr w:type="spellEnd"/>
            <w:r w:rsidRPr="0005331B">
              <w:rPr>
                <w:rFonts w:ascii="Times New Roman" w:hAnsi="Times New Roman"/>
              </w:rPr>
              <w:t>.</w:t>
            </w:r>
          </w:p>
        </w:tc>
        <w:tc>
          <w:tcPr>
            <w:tcW w:w="666" w:type="pct"/>
            <w:tcBorders>
              <w:top w:val="single" w:sz="6" w:space="0" w:color="auto"/>
              <w:left w:val="single" w:sz="6" w:space="0" w:color="auto"/>
              <w:bottom w:val="single" w:sz="6" w:space="0" w:color="auto"/>
              <w:right w:val="single" w:sz="6" w:space="0" w:color="auto"/>
            </w:tcBorders>
          </w:tcPr>
          <w:p w14:paraId="5F70C445"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lang w:val="en-US"/>
              </w:rPr>
              <w:t>46 308</w:t>
            </w:r>
            <w:r w:rsidRPr="0005331B">
              <w:rPr>
                <w:rFonts w:ascii="Times New Roman" w:hAnsi="Times New Roman"/>
              </w:rPr>
              <w:t>,00</w:t>
            </w:r>
          </w:p>
        </w:tc>
        <w:tc>
          <w:tcPr>
            <w:tcW w:w="666" w:type="pct"/>
            <w:tcBorders>
              <w:top w:val="single" w:sz="6" w:space="0" w:color="auto"/>
              <w:left w:val="single" w:sz="6" w:space="0" w:color="auto"/>
              <w:bottom w:val="single" w:sz="6" w:space="0" w:color="auto"/>
              <w:right w:val="single" w:sz="6" w:space="0" w:color="auto"/>
            </w:tcBorders>
          </w:tcPr>
          <w:p w14:paraId="04268115"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99 643,00</w:t>
            </w:r>
          </w:p>
        </w:tc>
        <w:tc>
          <w:tcPr>
            <w:tcW w:w="698" w:type="pct"/>
            <w:tcBorders>
              <w:top w:val="single" w:sz="6" w:space="0" w:color="auto"/>
              <w:left w:val="single" w:sz="6" w:space="0" w:color="auto"/>
              <w:bottom w:val="single" w:sz="6" w:space="0" w:color="auto"/>
              <w:right w:val="single" w:sz="6" w:space="0" w:color="auto"/>
            </w:tcBorders>
          </w:tcPr>
          <w:p w14:paraId="5432B953"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47</w:t>
            </w:r>
          </w:p>
        </w:tc>
      </w:tr>
      <w:tr w:rsidR="002B19A9" w:rsidRPr="0005331B" w14:paraId="5755A04D" w14:textId="77777777" w:rsidTr="00100202">
        <w:trPr>
          <w:trHeight w:hRule="exact" w:val="336"/>
          <w:jc w:val="center"/>
        </w:trPr>
        <w:tc>
          <w:tcPr>
            <w:tcW w:w="2436" w:type="pct"/>
            <w:tcBorders>
              <w:top w:val="single" w:sz="6" w:space="0" w:color="auto"/>
              <w:left w:val="single" w:sz="6" w:space="0" w:color="auto"/>
              <w:bottom w:val="single" w:sz="6" w:space="0" w:color="auto"/>
              <w:right w:val="single" w:sz="6" w:space="0" w:color="auto"/>
            </w:tcBorders>
          </w:tcPr>
          <w:p w14:paraId="4D10405F" w14:textId="77777777" w:rsidR="002B19A9" w:rsidRPr="0005331B" w:rsidRDefault="002B19A9" w:rsidP="001921A0">
            <w:pPr>
              <w:shd w:val="clear" w:color="auto" w:fill="FFFFFF"/>
              <w:spacing w:after="0"/>
              <w:jc w:val="both"/>
              <w:rPr>
                <w:rFonts w:ascii="Times New Roman" w:hAnsi="Times New Roman"/>
                <w:iCs/>
              </w:rPr>
            </w:pPr>
            <w:r w:rsidRPr="0005331B">
              <w:rPr>
                <w:rFonts w:ascii="Times New Roman" w:hAnsi="Times New Roman"/>
                <w:iCs/>
                <w:spacing w:val="-5"/>
              </w:rPr>
              <w:t>Посевная площадь всего</w:t>
            </w:r>
          </w:p>
          <w:p w14:paraId="03825ADA" w14:textId="77777777" w:rsidR="002B19A9" w:rsidRPr="0005331B" w:rsidRDefault="002B19A9" w:rsidP="001921A0">
            <w:pPr>
              <w:shd w:val="clear" w:color="auto" w:fill="FFFFFF"/>
              <w:spacing w:after="0"/>
              <w:jc w:val="both"/>
              <w:rPr>
                <w:rFonts w:ascii="Times New Roman" w:hAnsi="Times New Roman"/>
                <w:iCs/>
              </w:rPr>
            </w:pPr>
          </w:p>
        </w:tc>
        <w:tc>
          <w:tcPr>
            <w:tcW w:w="534" w:type="pct"/>
            <w:tcBorders>
              <w:top w:val="single" w:sz="6" w:space="0" w:color="auto"/>
              <w:left w:val="single" w:sz="6" w:space="0" w:color="auto"/>
              <w:bottom w:val="single" w:sz="6" w:space="0" w:color="auto"/>
              <w:right w:val="single" w:sz="6" w:space="0" w:color="auto"/>
            </w:tcBorders>
          </w:tcPr>
          <w:p w14:paraId="3AE4049C" w14:textId="77777777" w:rsidR="002B19A9" w:rsidRPr="0005331B" w:rsidRDefault="002B19A9" w:rsidP="001921A0">
            <w:pPr>
              <w:shd w:val="clear" w:color="auto" w:fill="FFFFFF"/>
              <w:spacing w:after="0"/>
              <w:jc w:val="center"/>
              <w:rPr>
                <w:rFonts w:ascii="Times New Roman" w:hAnsi="Times New Roman"/>
                <w:iCs/>
              </w:rPr>
            </w:pPr>
            <w:r w:rsidRPr="0005331B">
              <w:rPr>
                <w:rFonts w:ascii="Times New Roman" w:hAnsi="Times New Roman"/>
                <w:iCs/>
              </w:rPr>
              <w:t>га</w:t>
            </w:r>
          </w:p>
          <w:p w14:paraId="58919CFA" w14:textId="77777777" w:rsidR="002B19A9" w:rsidRPr="0005331B" w:rsidRDefault="002B19A9" w:rsidP="001921A0">
            <w:pPr>
              <w:shd w:val="clear" w:color="auto" w:fill="FFFFFF"/>
              <w:spacing w:after="0"/>
              <w:jc w:val="center"/>
              <w:rPr>
                <w:rFonts w:ascii="Times New Roman" w:hAnsi="Times New Roman"/>
                <w:iCs/>
              </w:rPr>
            </w:pPr>
          </w:p>
        </w:tc>
        <w:tc>
          <w:tcPr>
            <w:tcW w:w="666" w:type="pct"/>
            <w:tcBorders>
              <w:top w:val="single" w:sz="6" w:space="0" w:color="auto"/>
              <w:left w:val="single" w:sz="6" w:space="0" w:color="auto"/>
              <w:bottom w:val="single" w:sz="6" w:space="0" w:color="auto"/>
              <w:right w:val="single" w:sz="6" w:space="0" w:color="auto"/>
            </w:tcBorders>
          </w:tcPr>
          <w:p w14:paraId="65400786"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lang w:val="en-US"/>
              </w:rPr>
              <w:t>7933</w:t>
            </w:r>
          </w:p>
        </w:tc>
        <w:tc>
          <w:tcPr>
            <w:tcW w:w="666" w:type="pct"/>
            <w:tcBorders>
              <w:top w:val="single" w:sz="6" w:space="0" w:color="auto"/>
              <w:left w:val="single" w:sz="6" w:space="0" w:color="auto"/>
              <w:bottom w:val="single" w:sz="6" w:space="0" w:color="auto"/>
              <w:right w:val="single" w:sz="6" w:space="0" w:color="auto"/>
            </w:tcBorders>
          </w:tcPr>
          <w:p w14:paraId="646D7E50"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9106</w:t>
            </w:r>
          </w:p>
        </w:tc>
        <w:tc>
          <w:tcPr>
            <w:tcW w:w="698" w:type="pct"/>
            <w:tcBorders>
              <w:top w:val="single" w:sz="6" w:space="0" w:color="auto"/>
              <w:left w:val="single" w:sz="6" w:space="0" w:color="auto"/>
              <w:bottom w:val="single" w:sz="6" w:space="0" w:color="auto"/>
              <w:right w:val="single" w:sz="6" w:space="0" w:color="auto"/>
            </w:tcBorders>
          </w:tcPr>
          <w:p w14:paraId="5793ACB6"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87</w:t>
            </w:r>
          </w:p>
        </w:tc>
      </w:tr>
      <w:tr w:rsidR="002B19A9" w:rsidRPr="0005331B" w14:paraId="66E2DC21" w14:textId="77777777" w:rsidTr="00100202">
        <w:trPr>
          <w:trHeight w:hRule="exact" w:val="664"/>
          <w:jc w:val="center"/>
        </w:trPr>
        <w:tc>
          <w:tcPr>
            <w:tcW w:w="2436" w:type="pct"/>
            <w:tcBorders>
              <w:top w:val="single" w:sz="6" w:space="0" w:color="auto"/>
              <w:left w:val="single" w:sz="6" w:space="0" w:color="auto"/>
              <w:bottom w:val="single" w:sz="6" w:space="0" w:color="auto"/>
              <w:right w:val="single" w:sz="6" w:space="0" w:color="auto"/>
            </w:tcBorders>
            <w:vAlign w:val="center"/>
            <w:hideMark/>
          </w:tcPr>
          <w:p w14:paraId="0AF3902E" w14:textId="77777777" w:rsidR="002B19A9" w:rsidRPr="0005331B" w:rsidRDefault="002B19A9" w:rsidP="001921A0">
            <w:pPr>
              <w:shd w:val="clear" w:color="auto" w:fill="FFFFFF"/>
              <w:spacing w:after="0"/>
              <w:jc w:val="both"/>
              <w:rPr>
                <w:rFonts w:ascii="Times New Roman" w:hAnsi="Times New Roman"/>
                <w:iCs/>
                <w:spacing w:val="-5"/>
              </w:rPr>
            </w:pPr>
            <w:r w:rsidRPr="0005331B">
              <w:rPr>
                <w:rFonts w:ascii="Times New Roman" w:hAnsi="Times New Roman"/>
                <w:iCs/>
                <w:spacing w:val="-5"/>
              </w:rPr>
              <w:t>Валовое производство зерна после доработки</w:t>
            </w:r>
          </w:p>
        </w:tc>
        <w:tc>
          <w:tcPr>
            <w:tcW w:w="534" w:type="pct"/>
            <w:tcBorders>
              <w:top w:val="single" w:sz="6" w:space="0" w:color="auto"/>
              <w:left w:val="single" w:sz="6" w:space="0" w:color="auto"/>
              <w:bottom w:val="single" w:sz="6" w:space="0" w:color="auto"/>
              <w:right w:val="single" w:sz="6" w:space="0" w:color="auto"/>
            </w:tcBorders>
            <w:hideMark/>
          </w:tcPr>
          <w:p w14:paraId="3CEEDEE5" w14:textId="77777777" w:rsidR="002B19A9" w:rsidRPr="0005331B" w:rsidRDefault="002B19A9" w:rsidP="001921A0">
            <w:pPr>
              <w:shd w:val="clear" w:color="auto" w:fill="FFFFFF"/>
              <w:spacing w:after="0"/>
              <w:jc w:val="center"/>
              <w:rPr>
                <w:rFonts w:ascii="Times New Roman" w:hAnsi="Times New Roman"/>
                <w:iCs/>
              </w:rPr>
            </w:pPr>
            <w:r w:rsidRPr="0005331B">
              <w:rPr>
                <w:rFonts w:ascii="Times New Roman" w:hAnsi="Times New Roman"/>
                <w:iCs/>
              </w:rPr>
              <w:t>тонн</w:t>
            </w:r>
          </w:p>
        </w:tc>
        <w:tc>
          <w:tcPr>
            <w:tcW w:w="666" w:type="pct"/>
            <w:tcBorders>
              <w:top w:val="single" w:sz="6" w:space="0" w:color="auto"/>
              <w:left w:val="single" w:sz="6" w:space="0" w:color="auto"/>
              <w:bottom w:val="single" w:sz="6" w:space="0" w:color="auto"/>
              <w:right w:val="single" w:sz="6" w:space="0" w:color="auto"/>
            </w:tcBorders>
          </w:tcPr>
          <w:p w14:paraId="32E9DB26"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lang w:val="en-US"/>
              </w:rPr>
              <w:t>5830</w:t>
            </w:r>
          </w:p>
        </w:tc>
        <w:tc>
          <w:tcPr>
            <w:tcW w:w="666" w:type="pct"/>
            <w:tcBorders>
              <w:top w:val="single" w:sz="6" w:space="0" w:color="auto"/>
              <w:left w:val="single" w:sz="6" w:space="0" w:color="auto"/>
              <w:bottom w:val="single" w:sz="6" w:space="0" w:color="auto"/>
              <w:right w:val="single" w:sz="6" w:space="0" w:color="auto"/>
            </w:tcBorders>
          </w:tcPr>
          <w:p w14:paraId="5089001E"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4983</w:t>
            </w:r>
          </w:p>
        </w:tc>
        <w:tc>
          <w:tcPr>
            <w:tcW w:w="698" w:type="pct"/>
            <w:tcBorders>
              <w:top w:val="single" w:sz="6" w:space="0" w:color="auto"/>
              <w:left w:val="single" w:sz="6" w:space="0" w:color="auto"/>
              <w:bottom w:val="single" w:sz="6" w:space="0" w:color="auto"/>
              <w:right w:val="single" w:sz="6" w:space="0" w:color="auto"/>
            </w:tcBorders>
          </w:tcPr>
          <w:p w14:paraId="32D66B65"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117</w:t>
            </w:r>
          </w:p>
        </w:tc>
      </w:tr>
      <w:tr w:rsidR="002B19A9" w:rsidRPr="0005331B" w14:paraId="1C6D138B" w14:textId="77777777" w:rsidTr="00100202">
        <w:trPr>
          <w:trHeight w:hRule="exact" w:val="445"/>
          <w:jc w:val="center"/>
        </w:trPr>
        <w:tc>
          <w:tcPr>
            <w:tcW w:w="2436" w:type="pct"/>
            <w:tcBorders>
              <w:top w:val="single" w:sz="6" w:space="0" w:color="auto"/>
              <w:left w:val="single" w:sz="6" w:space="0" w:color="auto"/>
              <w:bottom w:val="single" w:sz="6" w:space="0" w:color="auto"/>
              <w:right w:val="single" w:sz="6" w:space="0" w:color="auto"/>
            </w:tcBorders>
            <w:hideMark/>
          </w:tcPr>
          <w:p w14:paraId="2823C10C" w14:textId="77777777" w:rsidR="002B19A9" w:rsidRPr="0005331B" w:rsidRDefault="002B19A9" w:rsidP="001921A0">
            <w:pPr>
              <w:shd w:val="clear" w:color="auto" w:fill="FFFFFF"/>
              <w:spacing w:after="0"/>
              <w:jc w:val="both"/>
              <w:rPr>
                <w:rFonts w:ascii="Times New Roman" w:hAnsi="Times New Roman"/>
                <w:iCs/>
                <w:spacing w:val="-5"/>
              </w:rPr>
            </w:pPr>
            <w:r w:rsidRPr="0005331B">
              <w:rPr>
                <w:rFonts w:ascii="Times New Roman" w:hAnsi="Times New Roman"/>
                <w:iCs/>
                <w:spacing w:val="-5"/>
              </w:rPr>
              <w:t>Урожайность зерновых после доработки</w:t>
            </w:r>
          </w:p>
          <w:p w14:paraId="7EB1A1C7" w14:textId="77777777" w:rsidR="002B19A9" w:rsidRPr="0005331B" w:rsidRDefault="002B19A9" w:rsidP="001921A0">
            <w:pPr>
              <w:shd w:val="clear" w:color="auto" w:fill="FFFFFF"/>
              <w:spacing w:after="0"/>
              <w:jc w:val="both"/>
              <w:rPr>
                <w:rFonts w:ascii="Times New Roman" w:hAnsi="Times New Roman"/>
                <w:iCs/>
                <w:spacing w:val="-5"/>
              </w:rPr>
            </w:pPr>
          </w:p>
        </w:tc>
        <w:tc>
          <w:tcPr>
            <w:tcW w:w="534" w:type="pct"/>
            <w:tcBorders>
              <w:top w:val="single" w:sz="6" w:space="0" w:color="auto"/>
              <w:left w:val="single" w:sz="6" w:space="0" w:color="auto"/>
              <w:bottom w:val="single" w:sz="6" w:space="0" w:color="auto"/>
              <w:right w:val="single" w:sz="6" w:space="0" w:color="auto"/>
            </w:tcBorders>
            <w:hideMark/>
          </w:tcPr>
          <w:p w14:paraId="7F9846E0" w14:textId="77777777" w:rsidR="002B19A9" w:rsidRPr="0005331B" w:rsidRDefault="002B19A9" w:rsidP="001921A0">
            <w:pPr>
              <w:shd w:val="clear" w:color="auto" w:fill="FFFFFF"/>
              <w:spacing w:after="0"/>
              <w:jc w:val="center"/>
              <w:rPr>
                <w:rFonts w:ascii="Times New Roman" w:hAnsi="Times New Roman"/>
                <w:iCs/>
              </w:rPr>
            </w:pPr>
            <w:r w:rsidRPr="0005331B">
              <w:rPr>
                <w:rFonts w:ascii="Times New Roman" w:hAnsi="Times New Roman"/>
                <w:iCs/>
              </w:rPr>
              <w:t>ц/га</w:t>
            </w:r>
          </w:p>
        </w:tc>
        <w:tc>
          <w:tcPr>
            <w:tcW w:w="666" w:type="pct"/>
            <w:tcBorders>
              <w:top w:val="single" w:sz="6" w:space="0" w:color="auto"/>
              <w:left w:val="single" w:sz="6" w:space="0" w:color="auto"/>
              <w:bottom w:val="single" w:sz="6" w:space="0" w:color="auto"/>
              <w:right w:val="single" w:sz="6" w:space="0" w:color="auto"/>
            </w:tcBorders>
          </w:tcPr>
          <w:p w14:paraId="0FE3FBAF"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17</w:t>
            </w:r>
            <w:r w:rsidRPr="0005331B">
              <w:rPr>
                <w:rFonts w:ascii="Times New Roman" w:hAnsi="Times New Roman"/>
              </w:rPr>
              <w:t>,</w:t>
            </w:r>
            <w:r w:rsidRPr="0005331B">
              <w:rPr>
                <w:rFonts w:ascii="Times New Roman" w:hAnsi="Times New Roman"/>
                <w:lang w:val="en-US"/>
              </w:rPr>
              <w:t>4</w:t>
            </w:r>
          </w:p>
          <w:p w14:paraId="383B293D" w14:textId="77777777" w:rsidR="002B19A9" w:rsidRPr="0005331B" w:rsidRDefault="002B19A9" w:rsidP="001921A0">
            <w:pPr>
              <w:shd w:val="clear" w:color="auto" w:fill="FFFFFF"/>
              <w:spacing w:after="0"/>
              <w:jc w:val="center"/>
              <w:rPr>
                <w:rFonts w:ascii="Times New Roman" w:hAnsi="Times New Roman"/>
              </w:rPr>
            </w:pPr>
          </w:p>
        </w:tc>
        <w:tc>
          <w:tcPr>
            <w:tcW w:w="666" w:type="pct"/>
            <w:tcBorders>
              <w:top w:val="single" w:sz="6" w:space="0" w:color="auto"/>
              <w:left w:val="single" w:sz="6" w:space="0" w:color="auto"/>
              <w:bottom w:val="single" w:sz="6" w:space="0" w:color="auto"/>
              <w:right w:val="single" w:sz="6" w:space="0" w:color="auto"/>
            </w:tcBorders>
          </w:tcPr>
          <w:p w14:paraId="50A9D9A2"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13,6</w:t>
            </w:r>
          </w:p>
        </w:tc>
        <w:tc>
          <w:tcPr>
            <w:tcW w:w="698" w:type="pct"/>
            <w:tcBorders>
              <w:top w:val="single" w:sz="6" w:space="0" w:color="auto"/>
              <w:left w:val="single" w:sz="6" w:space="0" w:color="auto"/>
              <w:bottom w:val="single" w:sz="6" w:space="0" w:color="auto"/>
              <w:right w:val="single" w:sz="6" w:space="0" w:color="auto"/>
            </w:tcBorders>
          </w:tcPr>
          <w:p w14:paraId="1F0EF8D7"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128</w:t>
            </w:r>
          </w:p>
        </w:tc>
      </w:tr>
      <w:tr w:rsidR="002B19A9" w:rsidRPr="0005331B" w14:paraId="5F58C796" w14:textId="77777777" w:rsidTr="00100202">
        <w:trPr>
          <w:trHeight w:hRule="exact" w:val="365"/>
          <w:jc w:val="center"/>
        </w:trPr>
        <w:tc>
          <w:tcPr>
            <w:tcW w:w="2436" w:type="pct"/>
            <w:tcBorders>
              <w:top w:val="single" w:sz="6" w:space="0" w:color="auto"/>
              <w:left w:val="single" w:sz="6" w:space="0" w:color="auto"/>
              <w:bottom w:val="single" w:sz="6" w:space="0" w:color="auto"/>
              <w:right w:val="single" w:sz="6" w:space="0" w:color="auto"/>
            </w:tcBorders>
          </w:tcPr>
          <w:p w14:paraId="1F938142" w14:textId="77777777" w:rsidR="002B19A9" w:rsidRPr="0005331B" w:rsidRDefault="002B19A9" w:rsidP="001921A0">
            <w:pPr>
              <w:shd w:val="clear" w:color="auto" w:fill="FFFFFF"/>
              <w:spacing w:after="0"/>
              <w:jc w:val="both"/>
              <w:rPr>
                <w:rFonts w:ascii="Times New Roman" w:hAnsi="Times New Roman"/>
                <w:iCs/>
              </w:rPr>
            </w:pPr>
            <w:r w:rsidRPr="0005331B">
              <w:rPr>
                <w:rFonts w:ascii="Times New Roman" w:hAnsi="Times New Roman"/>
                <w:iCs/>
                <w:spacing w:val="-6"/>
              </w:rPr>
              <w:t>Поголовье КРС</w:t>
            </w:r>
          </w:p>
          <w:p w14:paraId="78D27892" w14:textId="77777777" w:rsidR="002B19A9" w:rsidRPr="0005331B" w:rsidRDefault="002B19A9" w:rsidP="001921A0">
            <w:pPr>
              <w:shd w:val="clear" w:color="auto" w:fill="FFFFFF"/>
              <w:spacing w:after="0"/>
              <w:jc w:val="both"/>
              <w:rPr>
                <w:rFonts w:ascii="Times New Roman" w:hAnsi="Times New Roman"/>
                <w:iCs/>
              </w:rPr>
            </w:pPr>
          </w:p>
        </w:tc>
        <w:tc>
          <w:tcPr>
            <w:tcW w:w="534" w:type="pct"/>
            <w:tcBorders>
              <w:top w:val="single" w:sz="6" w:space="0" w:color="auto"/>
              <w:left w:val="single" w:sz="6" w:space="0" w:color="auto"/>
              <w:bottom w:val="single" w:sz="6" w:space="0" w:color="auto"/>
              <w:right w:val="single" w:sz="6" w:space="0" w:color="auto"/>
            </w:tcBorders>
          </w:tcPr>
          <w:p w14:paraId="3D6870B3" w14:textId="77777777" w:rsidR="002B19A9" w:rsidRPr="0005331B" w:rsidRDefault="002B19A9" w:rsidP="001921A0">
            <w:pPr>
              <w:shd w:val="clear" w:color="auto" w:fill="FFFFFF"/>
              <w:spacing w:after="0"/>
              <w:jc w:val="center"/>
              <w:rPr>
                <w:rFonts w:ascii="Times New Roman" w:hAnsi="Times New Roman"/>
                <w:iCs/>
              </w:rPr>
            </w:pPr>
            <w:r w:rsidRPr="0005331B">
              <w:rPr>
                <w:rFonts w:ascii="Times New Roman" w:hAnsi="Times New Roman"/>
                <w:iCs/>
              </w:rPr>
              <w:t>голов</w:t>
            </w:r>
          </w:p>
          <w:p w14:paraId="6AB86003" w14:textId="77777777" w:rsidR="002B19A9" w:rsidRPr="0005331B" w:rsidRDefault="002B19A9" w:rsidP="001921A0">
            <w:pPr>
              <w:shd w:val="clear" w:color="auto" w:fill="FFFFFF"/>
              <w:spacing w:after="0"/>
              <w:jc w:val="center"/>
              <w:rPr>
                <w:rFonts w:ascii="Times New Roman" w:hAnsi="Times New Roman"/>
                <w:iCs/>
              </w:rPr>
            </w:pPr>
          </w:p>
        </w:tc>
        <w:tc>
          <w:tcPr>
            <w:tcW w:w="666" w:type="pct"/>
            <w:tcBorders>
              <w:top w:val="single" w:sz="6" w:space="0" w:color="auto"/>
              <w:left w:val="single" w:sz="6" w:space="0" w:color="auto"/>
              <w:bottom w:val="single" w:sz="6" w:space="0" w:color="auto"/>
              <w:right w:val="single" w:sz="6" w:space="0" w:color="auto"/>
            </w:tcBorders>
          </w:tcPr>
          <w:p w14:paraId="3E483CE4"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2111</w:t>
            </w:r>
          </w:p>
        </w:tc>
        <w:tc>
          <w:tcPr>
            <w:tcW w:w="666" w:type="pct"/>
            <w:tcBorders>
              <w:top w:val="single" w:sz="6" w:space="0" w:color="auto"/>
              <w:left w:val="single" w:sz="6" w:space="0" w:color="auto"/>
              <w:bottom w:val="single" w:sz="6" w:space="0" w:color="auto"/>
              <w:right w:val="single" w:sz="6" w:space="0" w:color="auto"/>
            </w:tcBorders>
          </w:tcPr>
          <w:p w14:paraId="7454BC95"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2166</w:t>
            </w:r>
          </w:p>
        </w:tc>
        <w:tc>
          <w:tcPr>
            <w:tcW w:w="698" w:type="pct"/>
            <w:tcBorders>
              <w:top w:val="single" w:sz="6" w:space="0" w:color="auto"/>
              <w:left w:val="single" w:sz="6" w:space="0" w:color="auto"/>
              <w:bottom w:val="single" w:sz="6" w:space="0" w:color="auto"/>
              <w:right w:val="single" w:sz="6" w:space="0" w:color="auto"/>
            </w:tcBorders>
          </w:tcPr>
          <w:p w14:paraId="71D3A473"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97</w:t>
            </w:r>
          </w:p>
        </w:tc>
      </w:tr>
      <w:tr w:rsidR="002B19A9" w:rsidRPr="0005331B" w14:paraId="3ADC02A9" w14:textId="77777777" w:rsidTr="00100202">
        <w:trPr>
          <w:trHeight w:hRule="exact" w:val="365"/>
          <w:jc w:val="center"/>
        </w:trPr>
        <w:tc>
          <w:tcPr>
            <w:tcW w:w="2436" w:type="pct"/>
            <w:tcBorders>
              <w:top w:val="single" w:sz="6" w:space="0" w:color="auto"/>
              <w:left w:val="single" w:sz="6" w:space="0" w:color="auto"/>
              <w:bottom w:val="single" w:sz="6" w:space="0" w:color="auto"/>
              <w:right w:val="single" w:sz="6" w:space="0" w:color="auto"/>
            </w:tcBorders>
          </w:tcPr>
          <w:p w14:paraId="6BEDB06A" w14:textId="77777777" w:rsidR="002B19A9" w:rsidRPr="0005331B" w:rsidRDefault="002B19A9" w:rsidP="001921A0">
            <w:pPr>
              <w:shd w:val="clear" w:color="auto" w:fill="FFFFFF"/>
              <w:spacing w:after="0"/>
              <w:jc w:val="both"/>
              <w:rPr>
                <w:rFonts w:ascii="Times New Roman" w:hAnsi="Times New Roman"/>
                <w:iCs/>
              </w:rPr>
            </w:pPr>
            <w:r w:rsidRPr="0005331B">
              <w:rPr>
                <w:rFonts w:ascii="Times New Roman" w:hAnsi="Times New Roman"/>
                <w:iCs/>
                <w:spacing w:val="-4"/>
              </w:rPr>
              <w:t xml:space="preserve">в том числе поголовье </w:t>
            </w:r>
            <w:proofErr w:type="spellStart"/>
            <w:r w:rsidRPr="0005331B">
              <w:rPr>
                <w:rFonts w:ascii="Times New Roman" w:hAnsi="Times New Roman"/>
                <w:iCs/>
                <w:spacing w:val="-4"/>
              </w:rPr>
              <w:t>коров</w:t>
            </w:r>
            <w:proofErr w:type="spellEnd"/>
          </w:p>
          <w:p w14:paraId="1895B411" w14:textId="77777777" w:rsidR="002B19A9" w:rsidRPr="0005331B" w:rsidRDefault="002B19A9" w:rsidP="001921A0">
            <w:pPr>
              <w:shd w:val="clear" w:color="auto" w:fill="FFFFFF"/>
              <w:spacing w:after="0"/>
              <w:jc w:val="both"/>
              <w:rPr>
                <w:rFonts w:ascii="Times New Roman" w:hAnsi="Times New Roman"/>
                <w:iCs/>
              </w:rPr>
            </w:pPr>
          </w:p>
        </w:tc>
        <w:tc>
          <w:tcPr>
            <w:tcW w:w="534" w:type="pct"/>
            <w:tcBorders>
              <w:top w:val="single" w:sz="6" w:space="0" w:color="auto"/>
              <w:left w:val="single" w:sz="6" w:space="0" w:color="auto"/>
              <w:bottom w:val="single" w:sz="6" w:space="0" w:color="auto"/>
              <w:right w:val="single" w:sz="6" w:space="0" w:color="auto"/>
            </w:tcBorders>
          </w:tcPr>
          <w:p w14:paraId="4229B6D5" w14:textId="77777777" w:rsidR="002B19A9" w:rsidRPr="0005331B" w:rsidRDefault="002B19A9" w:rsidP="001921A0">
            <w:pPr>
              <w:shd w:val="clear" w:color="auto" w:fill="FFFFFF"/>
              <w:spacing w:after="0"/>
              <w:jc w:val="center"/>
              <w:rPr>
                <w:rFonts w:ascii="Times New Roman" w:hAnsi="Times New Roman"/>
                <w:iCs/>
              </w:rPr>
            </w:pPr>
            <w:r w:rsidRPr="0005331B">
              <w:rPr>
                <w:rFonts w:ascii="Times New Roman" w:hAnsi="Times New Roman"/>
                <w:iCs/>
              </w:rPr>
              <w:t>голов</w:t>
            </w:r>
          </w:p>
          <w:p w14:paraId="5557EE3B" w14:textId="77777777" w:rsidR="002B19A9" w:rsidRPr="0005331B" w:rsidRDefault="002B19A9" w:rsidP="001921A0">
            <w:pPr>
              <w:shd w:val="clear" w:color="auto" w:fill="FFFFFF"/>
              <w:spacing w:after="0"/>
              <w:jc w:val="center"/>
              <w:rPr>
                <w:rFonts w:ascii="Times New Roman" w:hAnsi="Times New Roman"/>
                <w:iCs/>
              </w:rPr>
            </w:pPr>
          </w:p>
        </w:tc>
        <w:tc>
          <w:tcPr>
            <w:tcW w:w="666" w:type="pct"/>
            <w:tcBorders>
              <w:top w:val="single" w:sz="6" w:space="0" w:color="auto"/>
              <w:left w:val="single" w:sz="6" w:space="0" w:color="auto"/>
              <w:bottom w:val="single" w:sz="6" w:space="0" w:color="auto"/>
              <w:right w:val="single" w:sz="6" w:space="0" w:color="auto"/>
            </w:tcBorders>
          </w:tcPr>
          <w:p w14:paraId="295B3A02"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rPr>
              <w:t>9</w:t>
            </w:r>
            <w:r w:rsidRPr="0005331B">
              <w:rPr>
                <w:rFonts w:ascii="Times New Roman" w:hAnsi="Times New Roman"/>
                <w:lang w:val="en-US"/>
              </w:rPr>
              <w:t>24</w:t>
            </w:r>
          </w:p>
        </w:tc>
        <w:tc>
          <w:tcPr>
            <w:tcW w:w="666" w:type="pct"/>
            <w:tcBorders>
              <w:top w:val="single" w:sz="6" w:space="0" w:color="auto"/>
              <w:left w:val="single" w:sz="6" w:space="0" w:color="auto"/>
              <w:bottom w:val="single" w:sz="6" w:space="0" w:color="auto"/>
              <w:right w:val="single" w:sz="6" w:space="0" w:color="auto"/>
            </w:tcBorders>
          </w:tcPr>
          <w:p w14:paraId="2BCD19C6"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974</w:t>
            </w:r>
          </w:p>
        </w:tc>
        <w:tc>
          <w:tcPr>
            <w:tcW w:w="698" w:type="pct"/>
            <w:tcBorders>
              <w:top w:val="single" w:sz="6" w:space="0" w:color="auto"/>
              <w:left w:val="single" w:sz="6" w:space="0" w:color="auto"/>
              <w:bottom w:val="single" w:sz="6" w:space="0" w:color="auto"/>
              <w:right w:val="single" w:sz="6" w:space="0" w:color="auto"/>
            </w:tcBorders>
          </w:tcPr>
          <w:p w14:paraId="7662797F"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95</w:t>
            </w:r>
          </w:p>
        </w:tc>
      </w:tr>
      <w:tr w:rsidR="002B19A9" w:rsidRPr="0005331B" w14:paraId="044895A3" w14:textId="77777777" w:rsidTr="00100202">
        <w:trPr>
          <w:trHeight w:hRule="exact" w:val="365"/>
          <w:jc w:val="center"/>
        </w:trPr>
        <w:tc>
          <w:tcPr>
            <w:tcW w:w="2436" w:type="pct"/>
            <w:tcBorders>
              <w:top w:val="single" w:sz="6" w:space="0" w:color="auto"/>
              <w:left w:val="single" w:sz="6" w:space="0" w:color="auto"/>
              <w:bottom w:val="single" w:sz="6" w:space="0" w:color="auto"/>
              <w:right w:val="single" w:sz="6" w:space="0" w:color="auto"/>
            </w:tcBorders>
          </w:tcPr>
          <w:p w14:paraId="255EDB3F"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Валовой надой молока</w:t>
            </w:r>
          </w:p>
          <w:p w14:paraId="430DCF29" w14:textId="77777777" w:rsidR="002B19A9" w:rsidRPr="0005331B" w:rsidRDefault="002B19A9" w:rsidP="001921A0">
            <w:pPr>
              <w:shd w:val="clear" w:color="auto" w:fill="FFFFFF"/>
              <w:spacing w:after="0"/>
              <w:jc w:val="both"/>
              <w:rPr>
                <w:rFonts w:ascii="Times New Roman" w:hAnsi="Times New Roman"/>
              </w:rPr>
            </w:pPr>
          </w:p>
        </w:tc>
        <w:tc>
          <w:tcPr>
            <w:tcW w:w="534" w:type="pct"/>
            <w:tcBorders>
              <w:top w:val="single" w:sz="6" w:space="0" w:color="auto"/>
              <w:left w:val="single" w:sz="6" w:space="0" w:color="auto"/>
              <w:bottom w:val="single" w:sz="6" w:space="0" w:color="auto"/>
              <w:right w:val="single" w:sz="6" w:space="0" w:color="auto"/>
            </w:tcBorders>
          </w:tcPr>
          <w:p w14:paraId="03D1387B"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тонн</w:t>
            </w:r>
          </w:p>
          <w:p w14:paraId="0C707F55" w14:textId="77777777" w:rsidR="002B19A9" w:rsidRPr="0005331B" w:rsidRDefault="002B19A9" w:rsidP="001921A0">
            <w:pPr>
              <w:shd w:val="clear" w:color="auto" w:fill="FFFFFF"/>
              <w:spacing w:after="0"/>
              <w:jc w:val="center"/>
              <w:rPr>
                <w:rFonts w:ascii="Times New Roman" w:hAnsi="Times New Roman"/>
              </w:rPr>
            </w:pPr>
          </w:p>
        </w:tc>
        <w:tc>
          <w:tcPr>
            <w:tcW w:w="666" w:type="pct"/>
            <w:tcBorders>
              <w:top w:val="single" w:sz="6" w:space="0" w:color="auto"/>
              <w:left w:val="single" w:sz="6" w:space="0" w:color="auto"/>
              <w:bottom w:val="single" w:sz="6" w:space="0" w:color="auto"/>
              <w:right w:val="single" w:sz="6" w:space="0" w:color="auto"/>
            </w:tcBorders>
          </w:tcPr>
          <w:p w14:paraId="52D19FA4"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5822</w:t>
            </w:r>
          </w:p>
        </w:tc>
        <w:tc>
          <w:tcPr>
            <w:tcW w:w="666" w:type="pct"/>
            <w:tcBorders>
              <w:top w:val="single" w:sz="6" w:space="0" w:color="auto"/>
              <w:left w:val="single" w:sz="6" w:space="0" w:color="auto"/>
              <w:bottom w:val="single" w:sz="6" w:space="0" w:color="auto"/>
              <w:right w:val="single" w:sz="6" w:space="0" w:color="auto"/>
            </w:tcBorders>
          </w:tcPr>
          <w:p w14:paraId="4EE64685"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5411</w:t>
            </w:r>
          </w:p>
        </w:tc>
        <w:tc>
          <w:tcPr>
            <w:tcW w:w="698" w:type="pct"/>
            <w:tcBorders>
              <w:top w:val="single" w:sz="6" w:space="0" w:color="auto"/>
              <w:left w:val="single" w:sz="6" w:space="0" w:color="auto"/>
              <w:bottom w:val="single" w:sz="6" w:space="0" w:color="auto"/>
              <w:right w:val="single" w:sz="6" w:space="0" w:color="auto"/>
            </w:tcBorders>
          </w:tcPr>
          <w:p w14:paraId="732C4464"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108</w:t>
            </w:r>
          </w:p>
        </w:tc>
      </w:tr>
      <w:tr w:rsidR="002B19A9" w:rsidRPr="0005331B" w14:paraId="391B6EC1" w14:textId="77777777" w:rsidTr="00100202">
        <w:trPr>
          <w:trHeight w:hRule="exact" w:val="466"/>
          <w:jc w:val="center"/>
        </w:trPr>
        <w:tc>
          <w:tcPr>
            <w:tcW w:w="2436" w:type="pct"/>
            <w:tcBorders>
              <w:top w:val="single" w:sz="6" w:space="0" w:color="auto"/>
              <w:left w:val="single" w:sz="6" w:space="0" w:color="auto"/>
              <w:bottom w:val="single" w:sz="6" w:space="0" w:color="auto"/>
              <w:right w:val="single" w:sz="6" w:space="0" w:color="auto"/>
            </w:tcBorders>
          </w:tcPr>
          <w:p w14:paraId="6FA13181" w14:textId="77777777" w:rsidR="002B19A9" w:rsidRPr="0005331B" w:rsidRDefault="002B19A9" w:rsidP="001921A0">
            <w:pPr>
              <w:shd w:val="clear" w:color="auto" w:fill="FFFFFF"/>
              <w:spacing w:after="0"/>
              <w:jc w:val="both"/>
              <w:rPr>
                <w:rFonts w:ascii="Times New Roman" w:hAnsi="Times New Roman"/>
              </w:rPr>
            </w:pPr>
            <w:r w:rsidRPr="0005331B">
              <w:rPr>
                <w:rFonts w:ascii="Times New Roman" w:hAnsi="Times New Roman"/>
              </w:rPr>
              <w:t>Удой на одну корову</w:t>
            </w:r>
          </w:p>
          <w:p w14:paraId="15F510E9" w14:textId="77777777" w:rsidR="002B19A9" w:rsidRPr="0005331B" w:rsidRDefault="002B19A9" w:rsidP="001921A0">
            <w:pPr>
              <w:shd w:val="clear" w:color="auto" w:fill="FFFFFF"/>
              <w:spacing w:after="0"/>
              <w:jc w:val="both"/>
              <w:rPr>
                <w:rFonts w:ascii="Times New Roman" w:hAnsi="Times New Roman"/>
              </w:rPr>
            </w:pPr>
          </w:p>
        </w:tc>
        <w:tc>
          <w:tcPr>
            <w:tcW w:w="534" w:type="pct"/>
            <w:tcBorders>
              <w:top w:val="single" w:sz="6" w:space="0" w:color="auto"/>
              <w:left w:val="single" w:sz="6" w:space="0" w:color="auto"/>
              <w:bottom w:val="single" w:sz="6" w:space="0" w:color="auto"/>
              <w:right w:val="single" w:sz="6" w:space="0" w:color="auto"/>
            </w:tcBorders>
          </w:tcPr>
          <w:p w14:paraId="7596759C" w14:textId="77777777" w:rsidR="002B19A9" w:rsidRPr="0005331B" w:rsidRDefault="002B19A9" w:rsidP="001921A0">
            <w:pPr>
              <w:shd w:val="clear" w:color="auto" w:fill="FFFFFF"/>
              <w:spacing w:after="0"/>
              <w:jc w:val="center"/>
              <w:rPr>
                <w:rFonts w:ascii="Times New Roman" w:hAnsi="Times New Roman"/>
              </w:rPr>
            </w:pPr>
            <w:r w:rsidRPr="0005331B">
              <w:rPr>
                <w:rFonts w:ascii="Times New Roman" w:hAnsi="Times New Roman"/>
              </w:rPr>
              <w:t>кг</w:t>
            </w:r>
          </w:p>
          <w:p w14:paraId="282AE001" w14:textId="77777777" w:rsidR="002B19A9" w:rsidRPr="0005331B" w:rsidRDefault="002B19A9" w:rsidP="001921A0">
            <w:pPr>
              <w:shd w:val="clear" w:color="auto" w:fill="FFFFFF"/>
              <w:spacing w:after="0"/>
              <w:jc w:val="center"/>
              <w:rPr>
                <w:rFonts w:ascii="Times New Roman" w:hAnsi="Times New Roman"/>
              </w:rPr>
            </w:pPr>
          </w:p>
        </w:tc>
        <w:tc>
          <w:tcPr>
            <w:tcW w:w="666" w:type="pct"/>
            <w:tcBorders>
              <w:top w:val="single" w:sz="6" w:space="0" w:color="auto"/>
              <w:left w:val="single" w:sz="6" w:space="0" w:color="auto"/>
              <w:bottom w:val="single" w:sz="6" w:space="0" w:color="auto"/>
              <w:right w:val="single" w:sz="6" w:space="0" w:color="auto"/>
            </w:tcBorders>
          </w:tcPr>
          <w:p w14:paraId="0FE0436F"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6298</w:t>
            </w:r>
          </w:p>
        </w:tc>
        <w:tc>
          <w:tcPr>
            <w:tcW w:w="666" w:type="pct"/>
            <w:tcBorders>
              <w:top w:val="single" w:sz="6" w:space="0" w:color="auto"/>
              <w:left w:val="single" w:sz="6" w:space="0" w:color="auto"/>
              <w:bottom w:val="single" w:sz="6" w:space="0" w:color="auto"/>
              <w:right w:val="single" w:sz="6" w:space="0" w:color="auto"/>
            </w:tcBorders>
          </w:tcPr>
          <w:p w14:paraId="2987AE3A"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5523</w:t>
            </w:r>
          </w:p>
        </w:tc>
        <w:tc>
          <w:tcPr>
            <w:tcW w:w="698" w:type="pct"/>
            <w:tcBorders>
              <w:top w:val="single" w:sz="6" w:space="0" w:color="auto"/>
              <w:left w:val="single" w:sz="6" w:space="0" w:color="auto"/>
              <w:bottom w:val="single" w:sz="6" w:space="0" w:color="auto"/>
              <w:right w:val="single" w:sz="6" w:space="0" w:color="auto"/>
            </w:tcBorders>
          </w:tcPr>
          <w:p w14:paraId="5533A3B0" w14:textId="77777777" w:rsidR="002B19A9" w:rsidRPr="0005331B" w:rsidRDefault="002B19A9" w:rsidP="001921A0">
            <w:pPr>
              <w:shd w:val="clear" w:color="auto" w:fill="FFFFFF"/>
              <w:spacing w:after="0"/>
              <w:jc w:val="center"/>
              <w:rPr>
                <w:rFonts w:ascii="Times New Roman" w:hAnsi="Times New Roman"/>
                <w:lang w:val="en-US"/>
              </w:rPr>
            </w:pPr>
            <w:r w:rsidRPr="0005331B">
              <w:rPr>
                <w:rFonts w:ascii="Times New Roman" w:hAnsi="Times New Roman"/>
                <w:lang w:val="en-US"/>
              </w:rPr>
              <w:t>114</w:t>
            </w:r>
          </w:p>
        </w:tc>
      </w:tr>
    </w:tbl>
    <w:p w14:paraId="6C74B774" w14:textId="55D39132" w:rsidR="002B19A9" w:rsidRPr="0005331B" w:rsidRDefault="002B19A9" w:rsidP="002B19A9">
      <w:pPr>
        <w:tabs>
          <w:tab w:val="left" w:pos="930"/>
        </w:tabs>
        <w:jc w:val="both"/>
        <w:rPr>
          <w:rFonts w:ascii="Times New Roman" w:hAnsi="Times New Roman"/>
          <w:shd w:val="clear" w:color="auto" w:fill="FFFFFF"/>
        </w:rPr>
      </w:pPr>
      <w:r w:rsidRPr="0005331B">
        <w:rPr>
          <w:rFonts w:ascii="Times New Roman" w:hAnsi="Times New Roman"/>
          <w:shd w:val="clear" w:color="auto" w:fill="FFFFFF"/>
        </w:rPr>
        <w:tab/>
        <w:t xml:space="preserve">Основными факторами, тормозящими </w:t>
      </w:r>
      <w:r w:rsidR="001921A0" w:rsidRPr="0005331B">
        <w:rPr>
          <w:rFonts w:ascii="Times New Roman" w:hAnsi="Times New Roman"/>
          <w:shd w:val="clear" w:color="auto" w:fill="FFFFFF"/>
        </w:rPr>
        <w:t>развитие сельскохозяйственной отрасли,</w:t>
      </w:r>
      <w:r w:rsidRPr="0005331B">
        <w:rPr>
          <w:rFonts w:ascii="Times New Roman" w:hAnsi="Times New Roman"/>
          <w:shd w:val="clear" w:color="auto" w:fill="FFFFFF"/>
        </w:rPr>
        <w:t xml:space="preserve"> является: дефицит кадров, высокая стоимость дизельного топлива, запасных частей, семян, низкая закупочная цена на мясо, зерно, картофель,</w:t>
      </w:r>
      <w:r w:rsidRPr="0005331B">
        <w:rPr>
          <w:rFonts w:ascii="Times New Roman" w:hAnsi="Times New Roman"/>
          <w:spacing w:val="3"/>
          <w:shd w:val="clear" w:color="auto" w:fill="FFFFFF"/>
        </w:rPr>
        <w:t xml:space="preserve"> проблемы со сбытом зерна и картофеля.</w:t>
      </w:r>
    </w:p>
    <w:p w14:paraId="54AED912" w14:textId="77777777" w:rsidR="002B19A9" w:rsidRPr="0005331B" w:rsidRDefault="002B19A9" w:rsidP="002B19A9">
      <w:pPr>
        <w:pStyle w:val="af"/>
        <w:spacing w:line="276" w:lineRule="auto"/>
        <w:jc w:val="center"/>
        <w:rPr>
          <w:b/>
        </w:rPr>
      </w:pPr>
    </w:p>
    <w:p w14:paraId="52CA7229" w14:textId="77777777" w:rsidR="002B19A9" w:rsidRPr="0005331B" w:rsidRDefault="002B19A9" w:rsidP="002B19A9">
      <w:pPr>
        <w:pStyle w:val="af"/>
        <w:spacing w:line="276" w:lineRule="auto"/>
        <w:jc w:val="center"/>
        <w:rPr>
          <w:b/>
        </w:rPr>
      </w:pPr>
      <w:r w:rsidRPr="0005331B">
        <w:rPr>
          <w:b/>
        </w:rPr>
        <w:t>Раздел 3. Социальная инфраструктура</w:t>
      </w:r>
    </w:p>
    <w:p w14:paraId="3B8A7AF1" w14:textId="77777777" w:rsidR="002B19A9" w:rsidRPr="0005331B" w:rsidRDefault="002B19A9" w:rsidP="002B19A9">
      <w:pPr>
        <w:pStyle w:val="af"/>
        <w:numPr>
          <w:ilvl w:val="1"/>
          <w:numId w:val="6"/>
        </w:numPr>
        <w:spacing w:line="276" w:lineRule="auto"/>
        <w:ind w:left="0" w:firstLine="0"/>
        <w:jc w:val="center"/>
        <w:rPr>
          <w:b/>
        </w:rPr>
      </w:pPr>
      <w:r w:rsidRPr="0005331B">
        <w:rPr>
          <w:b/>
        </w:rPr>
        <w:t>Дошкольное образование</w:t>
      </w:r>
    </w:p>
    <w:p w14:paraId="4A9B468B" w14:textId="77777777" w:rsidR="002B19A9" w:rsidRPr="0005331B" w:rsidRDefault="002B19A9" w:rsidP="002B19A9">
      <w:pPr>
        <w:pStyle w:val="af"/>
        <w:spacing w:line="276" w:lineRule="auto"/>
        <w:rPr>
          <w:b/>
        </w:rPr>
      </w:pPr>
    </w:p>
    <w:p w14:paraId="41EE17EA" w14:textId="77777777" w:rsidR="002B19A9" w:rsidRPr="0005331B" w:rsidRDefault="002B19A9" w:rsidP="002B19A9">
      <w:pPr>
        <w:pStyle w:val="af"/>
        <w:spacing w:line="276" w:lineRule="auto"/>
        <w:ind w:firstLine="567"/>
        <w:jc w:val="both"/>
      </w:pPr>
      <w:r w:rsidRPr="0005331B">
        <w:t xml:space="preserve">На 01.01.2026 года численность детей в возрасте 1-6 лет составила 446 детей, из них посещают учреждения, реализующие основные образовательные программы дошкольного образования 371 ребенок (в прошлом году-395 ребенка). Доступность дошкольного образования составляет 100%. Однако охват детей программами дошкольного образования составляет 83%. </w:t>
      </w:r>
    </w:p>
    <w:p w14:paraId="6618488B" w14:textId="3FE01615" w:rsidR="002B19A9" w:rsidRPr="0005331B" w:rsidRDefault="002B19A9" w:rsidP="002B19A9">
      <w:pPr>
        <w:pStyle w:val="af"/>
        <w:spacing w:line="276" w:lineRule="auto"/>
        <w:ind w:firstLine="567"/>
        <w:jc w:val="both"/>
      </w:pPr>
      <w:r w:rsidRPr="0005331B">
        <w:t>Численность детей, поставленных на учет от 0 до 3 лет для предоставления места в муниципальных дошкольных образовательных организациях на 01.01.2026 года - 20 детей, от 3-х до 7 лет – 1 с желаемой датой поступления 01.09.2026 года (в прошлом году 31 ребенок).</w:t>
      </w:r>
    </w:p>
    <w:p w14:paraId="4CA3E2D9" w14:textId="77777777" w:rsidR="002B19A9" w:rsidRPr="0005331B" w:rsidRDefault="002B19A9" w:rsidP="002B19A9">
      <w:pPr>
        <w:pStyle w:val="af"/>
        <w:spacing w:line="276" w:lineRule="auto"/>
        <w:ind w:firstLine="567"/>
        <w:jc w:val="both"/>
      </w:pPr>
      <w:r w:rsidRPr="0005331B">
        <w:t xml:space="preserve">Численность воспитанников организаций дошкольного образования в расчете на 1 педагогического работника – 6,0 (в прошлом году-6,2). </w:t>
      </w:r>
    </w:p>
    <w:p w14:paraId="46427D51" w14:textId="77777777" w:rsidR="002B19A9" w:rsidRPr="0005331B" w:rsidRDefault="002B19A9" w:rsidP="002B19A9">
      <w:pPr>
        <w:pStyle w:val="af"/>
        <w:spacing w:line="276" w:lineRule="auto"/>
        <w:ind w:firstLine="567"/>
        <w:jc w:val="both"/>
      </w:pPr>
      <w:r w:rsidRPr="0005331B">
        <w:t>Уровень средней заработной платы педагогических работников муниципальных общеобразовательных организаций, образовательных организаций, реализующих основную образовательную программу дошкольного образования, установленный Соглашением с Министерством образования выполнен на 106 % и составил 37 978,76 рублей (за 2024 год выполнение 99 %).</w:t>
      </w:r>
    </w:p>
    <w:p w14:paraId="7FCE6822" w14:textId="77777777" w:rsidR="002B19A9" w:rsidRPr="0005331B" w:rsidRDefault="002B19A9" w:rsidP="002B19A9">
      <w:pPr>
        <w:pStyle w:val="af"/>
        <w:spacing w:line="276" w:lineRule="auto"/>
        <w:ind w:firstLine="567"/>
        <w:jc w:val="both"/>
        <w:rPr>
          <w:color w:val="000000"/>
        </w:rPr>
      </w:pPr>
      <w:r w:rsidRPr="0005331B">
        <w:rPr>
          <w:bCs/>
        </w:rPr>
        <w:t>Существующие проблемы</w:t>
      </w:r>
      <w:r w:rsidRPr="0005331B">
        <w:rPr>
          <w:color w:val="000000"/>
        </w:rPr>
        <w:t>:</w:t>
      </w:r>
    </w:p>
    <w:p w14:paraId="2C7DED25" w14:textId="1EA99F1F" w:rsidR="002B19A9" w:rsidRPr="0005331B" w:rsidRDefault="002B19A9" w:rsidP="002B19A9">
      <w:pPr>
        <w:pStyle w:val="af"/>
        <w:spacing w:line="276" w:lineRule="auto"/>
        <w:ind w:firstLine="567"/>
        <w:jc w:val="both"/>
        <w:rPr>
          <w:color w:val="FF0000"/>
        </w:rPr>
      </w:pPr>
      <w:r w:rsidRPr="0005331B">
        <w:lastRenderedPageBreak/>
        <w:t xml:space="preserve">- продолжить целенаправленную работу по обеспечению доступности дошкольного образования в </w:t>
      </w:r>
      <w:proofErr w:type="spellStart"/>
      <w:r w:rsidRPr="0005331B">
        <w:t>Кильмезском</w:t>
      </w:r>
      <w:proofErr w:type="spellEnd"/>
      <w:r w:rsidRPr="0005331B">
        <w:t xml:space="preserve"> районе в части достижения 100% охвата дошкольным образованием детей в возрасте от 1 до 3 лет</w:t>
      </w:r>
      <w:r w:rsidR="003F5F6C" w:rsidRPr="0005331B">
        <w:t>;</w:t>
      </w:r>
    </w:p>
    <w:p w14:paraId="75FF639A" w14:textId="77777777" w:rsidR="002B19A9" w:rsidRPr="0005331B" w:rsidRDefault="002B19A9" w:rsidP="002B19A9">
      <w:pPr>
        <w:pStyle w:val="af"/>
        <w:spacing w:line="276" w:lineRule="auto"/>
        <w:ind w:firstLine="567"/>
        <w:jc w:val="both"/>
      </w:pPr>
      <w:r w:rsidRPr="0005331B">
        <w:t>- улучшение работы по выявлению детей с ОВЗ, создание групп компенсирующей направленности, ясельных групп (до 1 года) в ДОУ пгт. Кильмезь.</w:t>
      </w:r>
    </w:p>
    <w:p w14:paraId="619D0FDE" w14:textId="77777777" w:rsidR="002B19A9" w:rsidRPr="0005331B" w:rsidRDefault="002B19A9" w:rsidP="002B19A9">
      <w:pPr>
        <w:pStyle w:val="af"/>
        <w:spacing w:line="276" w:lineRule="auto"/>
        <w:jc w:val="center"/>
        <w:rPr>
          <w:b/>
          <w:bCs/>
        </w:rPr>
      </w:pPr>
    </w:p>
    <w:p w14:paraId="61769A7A" w14:textId="328BC3E2" w:rsidR="002B19A9" w:rsidRPr="0005331B" w:rsidRDefault="002B19A9" w:rsidP="002B19A9">
      <w:pPr>
        <w:pStyle w:val="af"/>
        <w:spacing w:line="276" w:lineRule="auto"/>
        <w:jc w:val="center"/>
        <w:rPr>
          <w:b/>
          <w:bCs/>
        </w:rPr>
      </w:pPr>
      <w:r w:rsidRPr="0005331B">
        <w:rPr>
          <w:b/>
          <w:bCs/>
        </w:rPr>
        <w:t>Общее и дополнительное образование</w:t>
      </w:r>
    </w:p>
    <w:p w14:paraId="36E68E44" w14:textId="77777777" w:rsidR="00424CF4" w:rsidRPr="0005331B" w:rsidRDefault="00424CF4" w:rsidP="002B19A9">
      <w:pPr>
        <w:pStyle w:val="af"/>
        <w:spacing w:line="276" w:lineRule="auto"/>
        <w:jc w:val="center"/>
        <w:rPr>
          <w:b/>
          <w:bCs/>
        </w:rPr>
      </w:pPr>
    </w:p>
    <w:p w14:paraId="1E112A91" w14:textId="77777777" w:rsidR="002B19A9" w:rsidRPr="0005331B" w:rsidRDefault="002B19A9" w:rsidP="002B19A9">
      <w:pPr>
        <w:pStyle w:val="af"/>
        <w:spacing w:line="276" w:lineRule="auto"/>
        <w:ind w:firstLine="567"/>
        <w:jc w:val="both"/>
      </w:pPr>
      <w:r w:rsidRPr="0005331B">
        <w:t>Численность детей и молодежи в возрасте 7-17 лет в 2025 году составляет 1315 человек, из них охвачено программами общего образования в общеобразовательных организациях района 1208 человек (370 в муниципальных и 838 в государственной).</w:t>
      </w:r>
    </w:p>
    <w:p w14:paraId="139AB3E7" w14:textId="77777777" w:rsidR="002B19A9" w:rsidRPr="0005331B" w:rsidRDefault="002B19A9" w:rsidP="002B19A9">
      <w:pPr>
        <w:pStyle w:val="af"/>
        <w:spacing w:line="276" w:lineRule="auto"/>
        <w:ind w:firstLine="567"/>
        <w:jc w:val="both"/>
      </w:pPr>
      <w:r w:rsidRPr="0005331B">
        <w:t>В районе сохранен принцип доступности дополнительного образования для детей. Охват детей программами дополнительного образования в образовательных организациях района составляет 79 % (1490 человек) от общего количества детей в возрасте 5 - 18 лет.</w:t>
      </w:r>
    </w:p>
    <w:p w14:paraId="30F45360" w14:textId="77777777" w:rsidR="002B19A9" w:rsidRPr="0005331B" w:rsidRDefault="002B19A9" w:rsidP="002B19A9">
      <w:pPr>
        <w:pStyle w:val="af"/>
        <w:spacing w:line="276" w:lineRule="auto"/>
        <w:ind w:firstLine="567"/>
        <w:jc w:val="both"/>
      </w:pPr>
      <w:r w:rsidRPr="0005331B">
        <w:t>Все общеобразовательные организации укомплектованы на сегодняшний день педагогическими кадрами соответствующей квалификации. Вместе с тем, проблема кадрового обеспечения становится все более заметной, количество скрытых вакансий увеличивается.</w:t>
      </w:r>
    </w:p>
    <w:p w14:paraId="282F5508" w14:textId="77777777" w:rsidR="002B19A9" w:rsidRPr="0005331B" w:rsidRDefault="002B19A9" w:rsidP="002B19A9">
      <w:pPr>
        <w:pStyle w:val="af"/>
        <w:spacing w:line="276" w:lineRule="auto"/>
        <w:ind w:firstLine="567"/>
        <w:jc w:val="both"/>
        <w:rPr>
          <w:spacing w:val="-6"/>
        </w:rPr>
      </w:pPr>
      <w:r w:rsidRPr="0005331B">
        <w:t xml:space="preserve">Средняя заработная плата педагогических работников учреждений общего образования, подведомственных управлению образования, составила 39 179,26 рублей </w:t>
      </w:r>
      <w:r w:rsidRPr="0005331B">
        <w:rPr>
          <w:spacing w:val="-6"/>
        </w:rPr>
        <w:t>или 110,3 % от плановой средней заработной платы, установленной на 2025 год Соглашением (в прошлом году – 97,6 %).</w:t>
      </w:r>
    </w:p>
    <w:p w14:paraId="3ADDCE80" w14:textId="77777777" w:rsidR="002B19A9" w:rsidRPr="0005331B" w:rsidRDefault="002B19A9" w:rsidP="002B19A9">
      <w:pPr>
        <w:pStyle w:val="af"/>
        <w:spacing w:line="276" w:lineRule="auto"/>
        <w:ind w:firstLine="567"/>
        <w:jc w:val="both"/>
      </w:pPr>
      <w:r w:rsidRPr="0005331B">
        <w:t xml:space="preserve">Средняя заработная плата педагогических работников учреждений дополнительного образования, подведомственных управлению образования, составила 49 452,26 рублей </w:t>
      </w:r>
      <w:r w:rsidRPr="0005331B">
        <w:rPr>
          <w:spacing w:val="-6"/>
        </w:rPr>
        <w:t>или 112,4 % от плановой средней заработной платы, установленной на 2025 год Соглашением (в прошлом году – 105,6 %).</w:t>
      </w:r>
    </w:p>
    <w:p w14:paraId="6A47DFFC" w14:textId="77777777" w:rsidR="002B19A9" w:rsidRPr="0005331B" w:rsidRDefault="002B19A9" w:rsidP="002B19A9">
      <w:pPr>
        <w:pStyle w:val="af"/>
        <w:spacing w:line="276" w:lineRule="auto"/>
        <w:ind w:firstLine="567"/>
        <w:jc w:val="both"/>
        <w:rPr>
          <w:color w:val="000000"/>
        </w:rPr>
      </w:pPr>
      <w:r w:rsidRPr="0005331B">
        <w:rPr>
          <w:color w:val="000000"/>
        </w:rPr>
        <w:t>Важным аспектом в развитии системы образования района является материально-техническое обеспечение образовательного процесса. Системный подход к проблеме эксплуатации зданий и сооружений обеспечил отсутствие в районе аварийных зданий, своевременную и качественную подготовку образовательных организаций к новому учебному году.</w:t>
      </w:r>
    </w:p>
    <w:p w14:paraId="6268BE6E" w14:textId="77777777" w:rsidR="002B19A9" w:rsidRPr="0005331B" w:rsidRDefault="002B19A9" w:rsidP="002B19A9">
      <w:pPr>
        <w:pStyle w:val="af"/>
        <w:spacing w:line="276" w:lineRule="auto"/>
        <w:ind w:firstLine="567"/>
        <w:jc w:val="both"/>
      </w:pPr>
      <w:r w:rsidRPr="0005331B">
        <w:t xml:space="preserve">По состоянию на 01.01.2026 года 100 % муниципальных общеобразовательных организаций района имеют базовые социальные условия обучения (теплые туалеты, наличие пищеблока, спортивного зала, холодное и горячее водоснабжение, компьютерный класс, доступ в Интернет и т.д.). </w:t>
      </w:r>
    </w:p>
    <w:p w14:paraId="675E73C6" w14:textId="77777777" w:rsidR="002B19A9" w:rsidRPr="0005331B" w:rsidRDefault="002B19A9" w:rsidP="002B19A9">
      <w:pPr>
        <w:pStyle w:val="af"/>
        <w:spacing w:line="276" w:lineRule="auto"/>
        <w:ind w:firstLine="567"/>
        <w:jc w:val="both"/>
      </w:pPr>
      <w:r w:rsidRPr="0005331B">
        <w:t xml:space="preserve">Все образовательные организации в 2025 году много внимания уделяли проведению текущих ремонтов. </w:t>
      </w:r>
      <w:r w:rsidRPr="0005331B">
        <w:rPr>
          <w:rFonts w:eastAsia="Calibri"/>
          <w:bCs/>
          <w:color w:val="000000"/>
        </w:rPr>
        <w:t>Средства областного бюджета не выделялись, все работы проводились на средства местного бюджета.</w:t>
      </w:r>
    </w:p>
    <w:p w14:paraId="2D8C6FC3" w14:textId="77777777" w:rsidR="002B19A9" w:rsidRPr="0005331B" w:rsidRDefault="002B19A9" w:rsidP="002B19A9">
      <w:pPr>
        <w:pStyle w:val="af"/>
        <w:spacing w:line="276" w:lineRule="auto"/>
        <w:ind w:firstLine="567"/>
        <w:jc w:val="both"/>
        <w:rPr>
          <w:color w:val="000000"/>
          <w:highlight w:val="yellow"/>
        </w:rPr>
      </w:pPr>
      <w:r w:rsidRPr="0005331B">
        <w:rPr>
          <w:color w:val="000000"/>
        </w:rPr>
        <w:t xml:space="preserve">К началу отопительного сезона 2025-2026 учебного года все образовательные учреждения района произвели </w:t>
      </w:r>
      <w:r w:rsidRPr="0005331B">
        <w:rPr>
          <w:rFonts w:eastAsia="Calibri"/>
          <w:bCs/>
          <w:color w:val="000000"/>
        </w:rPr>
        <w:t>гидравлические испытания системы отопления (128,0 тыс. руб.). В</w:t>
      </w:r>
      <w:r w:rsidRPr="0005331B">
        <w:t xml:space="preserve"> МКОУ ООШ д. Зимник</w:t>
      </w:r>
      <w:r w:rsidRPr="0005331B">
        <w:rPr>
          <w:color w:val="000000"/>
        </w:rPr>
        <w:t xml:space="preserve"> п</w:t>
      </w:r>
      <w:r w:rsidRPr="0005331B">
        <w:rPr>
          <w:rFonts w:eastAsia="Calibri"/>
          <w:bCs/>
          <w:color w:val="000000"/>
        </w:rPr>
        <w:t xml:space="preserve">роведен ремонт котельной (30,0 тыс. руб.), в МКОУ ООШ д. Паска заменена труба (250,0 тыс. руб.), в котельной МБОУ ДО ДДТ пгт Кильмезь заменен насос (35,0 тыс. руб.). Отремонтирована система отопления в МКДОУ д/с «Солнышко» пгт Кильмезь (77,6 тыс. руб.), </w:t>
      </w:r>
      <w:r w:rsidRPr="0005331B">
        <w:t xml:space="preserve">МБДОУ д/с "Колосок" пгт Кильмезь </w:t>
      </w:r>
      <w:r w:rsidRPr="0005331B">
        <w:rPr>
          <w:rFonts w:eastAsia="Calibri"/>
          <w:bCs/>
          <w:color w:val="000000"/>
        </w:rPr>
        <w:t>(160 тыс. руб.)</w:t>
      </w:r>
      <w:r w:rsidRPr="0005331B">
        <w:t xml:space="preserve">, МБОУ ДО МУК пгт Кильмезь (50,0 тыс. руб.), </w:t>
      </w:r>
      <w:r w:rsidRPr="0005331B">
        <w:rPr>
          <w:rFonts w:eastAsia="Calibri"/>
          <w:bCs/>
          <w:color w:val="000000"/>
        </w:rPr>
        <w:t xml:space="preserve">заменены решетки для радиаторов </w:t>
      </w:r>
      <w:r w:rsidRPr="0005331B">
        <w:t xml:space="preserve">в МКОУ ООШ д. </w:t>
      </w:r>
      <w:proofErr w:type="spellStart"/>
      <w:r w:rsidRPr="0005331B">
        <w:lastRenderedPageBreak/>
        <w:t>Четай</w:t>
      </w:r>
      <w:proofErr w:type="spellEnd"/>
      <w:r w:rsidRPr="0005331B">
        <w:rPr>
          <w:color w:val="000000"/>
        </w:rPr>
        <w:t xml:space="preserve"> </w:t>
      </w:r>
      <w:r w:rsidRPr="0005331B">
        <w:rPr>
          <w:rFonts w:eastAsia="Calibri"/>
          <w:bCs/>
          <w:color w:val="000000"/>
        </w:rPr>
        <w:t>(7,5 тыс. руб.)</w:t>
      </w:r>
      <w:r w:rsidRPr="0005331B">
        <w:rPr>
          <w:color w:val="000000"/>
        </w:rPr>
        <w:t>. Образовательные учреждения района полностью готовы к отопительному сезону.</w:t>
      </w:r>
    </w:p>
    <w:p w14:paraId="7FA856D7" w14:textId="1C7BD5F5" w:rsidR="002B19A9" w:rsidRPr="0005331B" w:rsidRDefault="002B19A9" w:rsidP="002B19A9">
      <w:pPr>
        <w:pStyle w:val="af"/>
        <w:spacing w:line="276" w:lineRule="auto"/>
        <w:ind w:firstLine="567"/>
        <w:jc w:val="both"/>
      </w:pPr>
      <w:r w:rsidRPr="0005331B">
        <w:t xml:space="preserve">Проведен ремонт полов в МКОУ </w:t>
      </w:r>
      <w:proofErr w:type="spellStart"/>
      <w:r w:rsidRPr="0005331B">
        <w:t>Пестеревская</w:t>
      </w:r>
      <w:proofErr w:type="spellEnd"/>
      <w:r w:rsidRPr="0005331B">
        <w:t xml:space="preserve"> СОШ д.</w:t>
      </w:r>
      <w:r w:rsidR="001921A0" w:rsidRPr="0005331B">
        <w:t xml:space="preserve"> </w:t>
      </w:r>
      <w:r w:rsidRPr="0005331B">
        <w:t>Надежда (100,0 тыс.</w:t>
      </w:r>
      <w:r w:rsidR="001921A0" w:rsidRPr="0005331B">
        <w:t xml:space="preserve"> </w:t>
      </w:r>
      <w:r w:rsidRPr="0005331B">
        <w:t>руб., обновлены потолки и пол в учебном классе в МБОУ ДО МУК пгт. Кильмезь (52,9 тыс.</w:t>
      </w:r>
      <w:r w:rsidR="001921A0" w:rsidRPr="0005331B">
        <w:t xml:space="preserve"> </w:t>
      </w:r>
      <w:r w:rsidRPr="0005331B">
        <w:t xml:space="preserve">руб.). Частичный ремонт крыши проведен в МКОУ ООШ. </w:t>
      </w:r>
      <w:r w:rsidR="003F5F6C" w:rsidRPr="0005331B">
        <w:t xml:space="preserve">д. </w:t>
      </w:r>
      <w:r w:rsidRPr="0005331B">
        <w:t>Малая Кильмезь (6,0 тыс.</w:t>
      </w:r>
      <w:r w:rsidR="001921A0" w:rsidRPr="0005331B">
        <w:t xml:space="preserve"> </w:t>
      </w:r>
      <w:r w:rsidRPr="0005331B">
        <w:t>руб.),</w:t>
      </w:r>
      <w:r w:rsidRPr="0005331B">
        <w:rPr>
          <w:rFonts w:eastAsia="Calibri"/>
          <w:color w:val="000000"/>
        </w:rPr>
        <w:t xml:space="preserve"> в МБОУ ДО ДД</w:t>
      </w:r>
      <w:r w:rsidRPr="0005331B">
        <w:rPr>
          <w:rFonts w:eastAsia="Calibri"/>
          <w:bCs/>
          <w:color w:val="000000"/>
        </w:rPr>
        <w:t>Т пгт. Кильмезь (35,0 тыс.</w:t>
      </w:r>
      <w:r w:rsidR="001921A0" w:rsidRPr="0005331B">
        <w:rPr>
          <w:rFonts w:eastAsia="Calibri"/>
          <w:bCs/>
          <w:color w:val="000000"/>
        </w:rPr>
        <w:t xml:space="preserve"> </w:t>
      </w:r>
      <w:r w:rsidRPr="0005331B">
        <w:rPr>
          <w:rFonts w:eastAsia="Calibri"/>
          <w:bCs/>
          <w:color w:val="000000"/>
        </w:rPr>
        <w:t>руб.).</w:t>
      </w:r>
    </w:p>
    <w:p w14:paraId="78186F7C" w14:textId="061ABCCB" w:rsidR="002B19A9" w:rsidRPr="0005331B" w:rsidRDefault="002B19A9" w:rsidP="002B19A9">
      <w:pPr>
        <w:pStyle w:val="af"/>
        <w:spacing w:line="276" w:lineRule="auto"/>
        <w:ind w:firstLine="567"/>
        <w:jc w:val="both"/>
      </w:pPr>
      <w:r w:rsidRPr="0005331B">
        <w:t xml:space="preserve">Заменены окна в учебных классах МКОУ ООШ д. Большой </w:t>
      </w:r>
      <w:proofErr w:type="spellStart"/>
      <w:r w:rsidRPr="0005331B">
        <w:t>Порек</w:t>
      </w:r>
      <w:proofErr w:type="spellEnd"/>
      <w:r w:rsidRPr="0005331B">
        <w:t xml:space="preserve"> (125,0 тыс. рублей), МКОУ ООШ д.</w:t>
      </w:r>
      <w:r w:rsidR="001921A0" w:rsidRPr="0005331B">
        <w:t xml:space="preserve"> </w:t>
      </w:r>
      <w:proofErr w:type="spellStart"/>
      <w:r w:rsidRPr="0005331B">
        <w:t>Вихарево</w:t>
      </w:r>
      <w:proofErr w:type="spellEnd"/>
      <w:r w:rsidRPr="0005331B">
        <w:t xml:space="preserve"> (197,0 тыс.</w:t>
      </w:r>
      <w:r w:rsidR="001921A0" w:rsidRPr="0005331B">
        <w:t xml:space="preserve"> </w:t>
      </w:r>
      <w:r w:rsidRPr="0005331B">
        <w:t>руб. местный бюджет+400,0 тыс. рублей областной бюджет), в</w:t>
      </w:r>
      <w:r w:rsidRPr="0005331B">
        <w:rPr>
          <w:rFonts w:eastAsia="Calibri"/>
          <w:bCs/>
          <w:color w:val="000000"/>
        </w:rPr>
        <w:t xml:space="preserve"> МБОУ ДО ДДТ пгт Кильмезь </w:t>
      </w:r>
      <w:r w:rsidRPr="0005331B">
        <w:t>(38,0 тыс. рублей), в МБОУ ДО МУК пгт Кильмезь (250,0 тыс. руб.), а также в спортивном зале МКОУ ООШ д.</w:t>
      </w:r>
      <w:r w:rsidR="001921A0" w:rsidRPr="0005331B">
        <w:t xml:space="preserve"> </w:t>
      </w:r>
      <w:r w:rsidRPr="0005331B">
        <w:t>Паска (244,0 тыс.</w:t>
      </w:r>
      <w:r w:rsidR="001921A0" w:rsidRPr="0005331B">
        <w:t xml:space="preserve"> </w:t>
      </w:r>
      <w:r w:rsidRPr="0005331B">
        <w:t xml:space="preserve">руб.). </w:t>
      </w:r>
    </w:p>
    <w:p w14:paraId="5C79F223" w14:textId="0DE3AD8E" w:rsidR="002B19A9" w:rsidRPr="0005331B" w:rsidRDefault="002B19A9" w:rsidP="002B19A9">
      <w:pPr>
        <w:pStyle w:val="af"/>
        <w:spacing w:line="276" w:lineRule="auto"/>
        <w:ind w:firstLine="567"/>
        <w:jc w:val="both"/>
        <w:rPr>
          <w:rFonts w:eastAsia="Calibri"/>
          <w:bCs/>
          <w:color w:val="000000"/>
        </w:rPr>
      </w:pPr>
      <w:r w:rsidRPr="0005331B">
        <w:t xml:space="preserve">Выполнены работы по ремонту крыльца в </w:t>
      </w:r>
      <w:r w:rsidRPr="0005331B">
        <w:rPr>
          <w:rFonts w:eastAsia="Calibri"/>
          <w:bCs/>
          <w:color w:val="000000"/>
        </w:rPr>
        <w:t>МКДОУ д/с «Колосок» (240,0 тыс.</w:t>
      </w:r>
      <w:r w:rsidR="001921A0" w:rsidRPr="0005331B">
        <w:rPr>
          <w:rFonts w:eastAsia="Calibri"/>
          <w:bCs/>
          <w:color w:val="000000"/>
        </w:rPr>
        <w:t xml:space="preserve"> </w:t>
      </w:r>
      <w:r w:rsidRPr="0005331B">
        <w:rPr>
          <w:rFonts w:eastAsia="Calibri"/>
          <w:bCs/>
          <w:color w:val="000000"/>
        </w:rPr>
        <w:t xml:space="preserve">руб.), в </w:t>
      </w:r>
      <w:r w:rsidRPr="0005331B">
        <w:rPr>
          <w:rFonts w:eastAsia="Calibri"/>
        </w:rPr>
        <w:t xml:space="preserve">МКОУ ООШ д. </w:t>
      </w:r>
      <w:proofErr w:type="spellStart"/>
      <w:r w:rsidRPr="0005331B">
        <w:rPr>
          <w:rFonts w:eastAsia="Calibri"/>
        </w:rPr>
        <w:t>Четай</w:t>
      </w:r>
      <w:proofErr w:type="spellEnd"/>
      <w:r w:rsidRPr="0005331B">
        <w:rPr>
          <w:rFonts w:eastAsia="Calibri"/>
        </w:rPr>
        <w:t xml:space="preserve"> </w:t>
      </w:r>
      <w:r w:rsidRPr="0005331B">
        <w:rPr>
          <w:rFonts w:eastAsia="Calibri"/>
          <w:bCs/>
          <w:color w:val="000000"/>
        </w:rPr>
        <w:t>(49,3 тыс.</w:t>
      </w:r>
      <w:r w:rsidR="001921A0" w:rsidRPr="0005331B">
        <w:rPr>
          <w:rFonts w:eastAsia="Calibri"/>
          <w:bCs/>
          <w:color w:val="000000"/>
        </w:rPr>
        <w:t xml:space="preserve"> </w:t>
      </w:r>
      <w:r w:rsidRPr="0005331B">
        <w:rPr>
          <w:rFonts w:eastAsia="Calibri"/>
          <w:bCs/>
          <w:color w:val="000000"/>
        </w:rPr>
        <w:t xml:space="preserve">руб.), заменены тротуары в </w:t>
      </w:r>
      <w:r w:rsidRPr="0005331B">
        <w:t>МКДОУ д/с "Родничок" (18,0 тыс.</w:t>
      </w:r>
      <w:r w:rsidR="001921A0" w:rsidRPr="0005331B">
        <w:t xml:space="preserve"> </w:t>
      </w:r>
      <w:r w:rsidRPr="0005331B">
        <w:t>руб.).</w:t>
      </w:r>
    </w:p>
    <w:p w14:paraId="4D4B1FED" w14:textId="3DE70C26" w:rsidR="002B19A9" w:rsidRPr="0005331B" w:rsidRDefault="002B19A9" w:rsidP="002B19A9">
      <w:pPr>
        <w:pStyle w:val="af"/>
        <w:spacing w:line="276" w:lineRule="auto"/>
        <w:ind w:firstLine="567"/>
        <w:jc w:val="both"/>
      </w:pPr>
      <w:r w:rsidRPr="0005331B">
        <w:t>Отремонтирована система канализации в МКОУ ООШ д.</w:t>
      </w:r>
      <w:r w:rsidR="001921A0" w:rsidRPr="0005331B">
        <w:t xml:space="preserve"> </w:t>
      </w:r>
      <w:proofErr w:type="spellStart"/>
      <w:r w:rsidRPr="0005331B">
        <w:t>Вихарево</w:t>
      </w:r>
      <w:proofErr w:type="spellEnd"/>
      <w:r w:rsidRPr="0005331B">
        <w:t xml:space="preserve"> (403 тыс.</w:t>
      </w:r>
      <w:r w:rsidR="001921A0" w:rsidRPr="0005331B">
        <w:t xml:space="preserve"> </w:t>
      </w:r>
      <w:r w:rsidRPr="0005331B">
        <w:t xml:space="preserve">руб.), и в </w:t>
      </w:r>
      <w:r w:rsidRPr="0005331B">
        <w:rPr>
          <w:rFonts w:eastAsia="Calibri"/>
        </w:rPr>
        <w:t>МБОУ ДО Кильмезская ДЮСШ д.</w:t>
      </w:r>
      <w:r w:rsidR="001921A0" w:rsidRPr="0005331B">
        <w:rPr>
          <w:rFonts w:eastAsia="Calibri"/>
        </w:rPr>
        <w:t xml:space="preserve"> </w:t>
      </w:r>
      <w:r w:rsidRPr="0005331B">
        <w:rPr>
          <w:rFonts w:eastAsia="Calibri"/>
        </w:rPr>
        <w:t>Малая Кильмезь (8,0 тыс. руб.).</w:t>
      </w:r>
    </w:p>
    <w:p w14:paraId="5614A090" w14:textId="64F237B3" w:rsidR="002B19A9" w:rsidRPr="0005331B" w:rsidRDefault="002B19A9" w:rsidP="002B19A9">
      <w:pPr>
        <w:pStyle w:val="af"/>
        <w:spacing w:line="276" w:lineRule="auto"/>
        <w:ind w:firstLine="567"/>
        <w:jc w:val="both"/>
      </w:pPr>
      <w:r w:rsidRPr="0005331B">
        <w:t xml:space="preserve">Приведены в соответствие с </w:t>
      </w:r>
      <w:proofErr w:type="spellStart"/>
      <w:r w:rsidRPr="0005331B">
        <w:rPr>
          <w:rFonts w:eastAsia="Calibri"/>
          <w:bCs/>
          <w:color w:val="000000"/>
        </w:rPr>
        <w:t>санитарно</w:t>
      </w:r>
      <w:proofErr w:type="spellEnd"/>
      <w:r w:rsidRPr="0005331B">
        <w:rPr>
          <w:rFonts w:eastAsia="Calibri"/>
          <w:bCs/>
          <w:color w:val="000000"/>
        </w:rPr>
        <w:t xml:space="preserve"> – противоэпидемическими </w:t>
      </w:r>
      <w:r w:rsidRPr="0005331B">
        <w:t xml:space="preserve">требованиями </w:t>
      </w:r>
      <w:r w:rsidRPr="0005331B">
        <w:rPr>
          <w:rFonts w:eastAsia="Calibri"/>
          <w:bCs/>
          <w:color w:val="000000"/>
        </w:rPr>
        <w:t xml:space="preserve">пищеблоки образовательных организаций. Отремонтирован пол в пищеблоке МКДОУ д/с «Солнышко» пгт Кильмезь (110 тыс. руб.), система вентиляции в пищеблоке </w:t>
      </w:r>
      <w:r w:rsidRPr="0005331B">
        <w:t xml:space="preserve">МКОУ СОШ д. Рыбная Ватага </w:t>
      </w:r>
      <w:r w:rsidRPr="0005331B">
        <w:rPr>
          <w:rFonts w:eastAsia="Calibri"/>
          <w:bCs/>
          <w:color w:val="000000"/>
        </w:rPr>
        <w:t>(20 тыс. руб.).</w:t>
      </w:r>
      <w:r w:rsidRPr="0005331B">
        <w:t xml:space="preserve"> Приобретен стеллаж для посуды в МКОУ СОШ д. Рыбная Ватага </w:t>
      </w:r>
      <w:r w:rsidRPr="0005331B">
        <w:rPr>
          <w:rFonts w:eastAsia="Calibri"/>
          <w:bCs/>
          <w:color w:val="000000"/>
        </w:rPr>
        <w:t>(18 тыс. руб.), мясорубка - в МКДОУ д/с «Солнышко» пгт Кильмезь (60,0 тыс.</w:t>
      </w:r>
      <w:r w:rsidR="001921A0" w:rsidRPr="0005331B">
        <w:rPr>
          <w:rFonts w:eastAsia="Calibri"/>
          <w:bCs/>
          <w:color w:val="000000"/>
        </w:rPr>
        <w:t xml:space="preserve"> </w:t>
      </w:r>
      <w:r w:rsidRPr="0005331B">
        <w:rPr>
          <w:rFonts w:eastAsia="Calibri"/>
          <w:bCs/>
          <w:color w:val="000000"/>
        </w:rPr>
        <w:t>руб.),</w:t>
      </w:r>
      <w:r w:rsidRPr="0005331B">
        <w:t xml:space="preserve"> в МБДОУ д/с "Колосок" пгт Кильмезь </w:t>
      </w:r>
      <w:r w:rsidRPr="0005331B">
        <w:rPr>
          <w:rFonts w:eastAsia="Calibri"/>
          <w:bCs/>
          <w:color w:val="000000"/>
        </w:rPr>
        <w:t>(9,3 тыс. руб.)</w:t>
      </w:r>
      <w:r w:rsidRPr="0005331B">
        <w:t xml:space="preserve">  холодильник - в МКОУ ООШ д. Зимник (30,0 тыс.</w:t>
      </w:r>
      <w:r w:rsidR="001921A0" w:rsidRPr="0005331B">
        <w:t xml:space="preserve"> </w:t>
      </w:r>
      <w:r w:rsidRPr="0005331B">
        <w:t>руб.), новые столы появились</w:t>
      </w:r>
      <w:r w:rsidRPr="0005331B">
        <w:rPr>
          <w:rFonts w:eastAsia="Calibri"/>
          <w:bCs/>
          <w:color w:val="000000"/>
        </w:rPr>
        <w:t xml:space="preserve"> в МКДОУ д/с «Солнышко» пгт Кильмезь (14 тыс. руб.),</w:t>
      </w:r>
      <w:r w:rsidRPr="0005331B">
        <w:t xml:space="preserve"> МБДОУ д/с "Колосок" пгт Кильмезь </w:t>
      </w:r>
      <w:r w:rsidRPr="0005331B">
        <w:rPr>
          <w:rFonts w:eastAsia="Calibri"/>
          <w:bCs/>
          <w:color w:val="000000"/>
        </w:rPr>
        <w:t>(15 тыс. руб.), новая мойка в</w:t>
      </w:r>
      <w:r w:rsidRPr="0005331B">
        <w:t xml:space="preserve"> МБОУ ДО МУК пгт Кильмезь (25,0 тыс.</w:t>
      </w:r>
      <w:r w:rsidR="001921A0" w:rsidRPr="0005331B">
        <w:t xml:space="preserve"> </w:t>
      </w:r>
      <w:r w:rsidRPr="0005331B">
        <w:t>руб.).</w:t>
      </w:r>
      <w:r w:rsidRPr="0005331B">
        <w:rPr>
          <w:rFonts w:eastAsia="Calibri"/>
          <w:bCs/>
          <w:color w:val="000000"/>
        </w:rPr>
        <w:t xml:space="preserve">  Обновлена п</w:t>
      </w:r>
      <w:r w:rsidRPr="0005331B">
        <w:t xml:space="preserve">осуда в МБДОУ д/с "Колосок" пгт Кильмезь </w:t>
      </w:r>
      <w:r w:rsidRPr="0005331B">
        <w:rPr>
          <w:rFonts w:eastAsia="Calibri"/>
          <w:bCs/>
          <w:color w:val="000000"/>
        </w:rPr>
        <w:t>(151,3 тыс.</w:t>
      </w:r>
      <w:r w:rsidR="001921A0" w:rsidRPr="0005331B">
        <w:rPr>
          <w:rFonts w:eastAsia="Calibri"/>
          <w:bCs/>
          <w:color w:val="000000"/>
        </w:rPr>
        <w:t xml:space="preserve"> </w:t>
      </w:r>
      <w:r w:rsidRPr="0005331B">
        <w:rPr>
          <w:rFonts w:eastAsia="Calibri"/>
          <w:bCs/>
          <w:color w:val="000000"/>
        </w:rPr>
        <w:t>руб.), МКДОУ д/с «Солнышко» пгт Кильмезь (5,4 тыс.</w:t>
      </w:r>
      <w:r w:rsidR="001921A0" w:rsidRPr="0005331B">
        <w:rPr>
          <w:rFonts w:eastAsia="Calibri"/>
          <w:bCs/>
          <w:color w:val="000000"/>
        </w:rPr>
        <w:t xml:space="preserve"> </w:t>
      </w:r>
      <w:r w:rsidRPr="0005331B">
        <w:rPr>
          <w:rFonts w:eastAsia="Calibri"/>
          <w:bCs/>
          <w:color w:val="000000"/>
        </w:rPr>
        <w:t xml:space="preserve">руб.), в </w:t>
      </w:r>
      <w:r w:rsidRPr="0005331B">
        <w:rPr>
          <w:rFonts w:eastAsia="Calibri"/>
        </w:rPr>
        <w:t xml:space="preserve">МКОУ ООШ д. </w:t>
      </w:r>
      <w:proofErr w:type="spellStart"/>
      <w:r w:rsidRPr="0005331B">
        <w:rPr>
          <w:rFonts w:eastAsia="Calibri"/>
        </w:rPr>
        <w:t>Четай</w:t>
      </w:r>
      <w:proofErr w:type="spellEnd"/>
      <w:r w:rsidRPr="0005331B">
        <w:rPr>
          <w:rFonts w:eastAsia="Calibri"/>
        </w:rPr>
        <w:t xml:space="preserve"> </w:t>
      </w:r>
      <w:r w:rsidRPr="0005331B">
        <w:rPr>
          <w:rFonts w:eastAsia="Calibri"/>
          <w:bCs/>
          <w:color w:val="000000"/>
        </w:rPr>
        <w:t>(3,5 тыс.</w:t>
      </w:r>
      <w:r w:rsidR="001921A0" w:rsidRPr="0005331B">
        <w:rPr>
          <w:rFonts w:eastAsia="Calibri"/>
          <w:bCs/>
          <w:color w:val="000000"/>
        </w:rPr>
        <w:t xml:space="preserve"> </w:t>
      </w:r>
      <w:r w:rsidRPr="0005331B">
        <w:rPr>
          <w:rFonts w:eastAsia="Calibri"/>
          <w:bCs/>
          <w:color w:val="000000"/>
        </w:rPr>
        <w:t>руб.),</w:t>
      </w:r>
      <w:r w:rsidRPr="0005331B">
        <w:t xml:space="preserve"> в МКОУ </w:t>
      </w:r>
      <w:proofErr w:type="spellStart"/>
      <w:r w:rsidRPr="0005331B">
        <w:t>Пестеревская</w:t>
      </w:r>
      <w:proofErr w:type="spellEnd"/>
      <w:r w:rsidRPr="0005331B">
        <w:t xml:space="preserve"> СОШ </w:t>
      </w:r>
      <w:proofErr w:type="spellStart"/>
      <w:r w:rsidRPr="0005331B">
        <w:t>д.Надежда</w:t>
      </w:r>
      <w:proofErr w:type="spellEnd"/>
      <w:r w:rsidRPr="0005331B">
        <w:t xml:space="preserve"> (47,9 тыс.</w:t>
      </w:r>
      <w:r w:rsidR="001921A0" w:rsidRPr="0005331B">
        <w:t xml:space="preserve"> </w:t>
      </w:r>
      <w:r w:rsidRPr="0005331B">
        <w:t>руб.).</w:t>
      </w:r>
    </w:p>
    <w:p w14:paraId="70608981" w14:textId="427F17D8" w:rsidR="002B19A9" w:rsidRPr="0005331B" w:rsidRDefault="002B19A9" w:rsidP="002B19A9">
      <w:pPr>
        <w:spacing w:after="0"/>
        <w:ind w:firstLine="567"/>
        <w:jc w:val="both"/>
        <w:outlineLvl w:val="1"/>
        <w:rPr>
          <w:rFonts w:ascii="Times New Roman" w:hAnsi="Times New Roman"/>
          <w:bCs/>
          <w:color w:val="000000"/>
        </w:rPr>
      </w:pPr>
      <w:r w:rsidRPr="0005331B">
        <w:rPr>
          <w:rFonts w:ascii="Times New Roman" w:hAnsi="Times New Roman"/>
          <w:bCs/>
          <w:color w:val="000000"/>
        </w:rPr>
        <w:t>На обеспечение пожарной безопасности в муниципальных образовательных организациях на 2025 год в бюджете района предусмотрено 639,837 тыс.</w:t>
      </w:r>
      <w:r w:rsidR="001921A0" w:rsidRPr="0005331B">
        <w:rPr>
          <w:rFonts w:ascii="Times New Roman" w:hAnsi="Times New Roman"/>
          <w:bCs/>
          <w:color w:val="000000"/>
        </w:rPr>
        <w:t xml:space="preserve"> </w:t>
      </w:r>
      <w:r w:rsidRPr="0005331B">
        <w:rPr>
          <w:rFonts w:ascii="Times New Roman" w:hAnsi="Times New Roman"/>
          <w:bCs/>
          <w:color w:val="000000"/>
        </w:rPr>
        <w:t>руб. Это средства на обслуживание пожарной сигнализации – 109,914 тыс.</w:t>
      </w:r>
      <w:r w:rsidR="001921A0" w:rsidRPr="0005331B">
        <w:rPr>
          <w:rFonts w:ascii="Times New Roman" w:hAnsi="Times New Roman"/>
          <w:bCs/>
          <w:color w:val="000000"/>
        </w:rPr>
        <w:t xml:space="preserve"> </w:t>
      </w:r>
      <w:r w:rsidRPr="0005331B">
        <w:rPr>
          <w:rFonts w:ascii="Times New Roman" w:hAnsi="Times New Roman"/>
          <w:bCs/>
          <w:color w:val="000000"/>
        </w:rPr>
        <w:t>руб., на обслуживание системы оповещения (радиосигнал) – 161,668 тыс.</w:t>
      </w:r>
      <w:r w:rsidR="001921A0" w:rsidRPr="0005331B">
        <w:rPr>
          <w:rFonts w:ascii="Times New Roman" w:hAnsi="Times New Roman"/>
          <w:bCs/>
          <w:color w:val="000000"/>
        </w:rPr>
        <w:t xml:space="preserve"> </w:t>
      </w:r>
      <w:r w:rsidRPr="0005331B">
        <w:rPr>
          <w:rFonts w:ascii="Times New Roman" w:hAnsi="Times New Roman"/>
          <w:bCs/>
          <w:color w:val="000000"/>
        </w:rPr>
        <w:t>руб., на оказание услуг по контролю качества огнезащитной обработки и чердачных помещений – 44,00 тыс.</w:t>
      </w:r>
      <w:r w:rsidR="001921A0" w:rsidRPr="0005331B">
        <w:rPr>
          <w:rFonts w:ascii="Times New Roman" w:hAnsi="Times New Roman"/>
          <w:bCs/>
          <w:color w:val="000000"/>
        </w:rPr>
        <w:t xml:space="preserve"> </w:t>
      </w:r>
      <w:r w:rsidRPr="0005331B">
        <w:rPr>
          <w:rFonts w:ascii="Times New Roman" w:hAnsi="Times New Roman"/>
          <w:bCs/>
          <w:color w:val="000000"/>
        </w:rPr>
        <w:t>руб., замеры сопротивления 44,0 тыс.</w:t>
      </w:r>
      <w:r w:rsidR="001921A0" w:rsidRPr="0005331B">
        <w:rPr>
          <w:rFonts w:ascii="Times New Roman" w:hAnsi="Times New Roman"/>
          <w:bCs/>
          <w:color w:val="000000"/>
        </w:rPr>
        <w:t xml:space="preserve"> </w:t>
      </w:r>
      <w:r w:rsidRPr="0005331B">
        <w:rPr>
          <w:rFonts w:ascii="Times New Roman" w:hAnsi="Times New Roman"/>
          <w:bCs/>
          <w:color w:val="000000"/>
        </w:rPr>
        <w:t>руб., на приобретение огнетушителей - 70,59 тыс.</w:t>
      </w:r>
      <w:r w:rsidR="001921A0" w:rsidRPr="0005331B">
        <w:rPr>
          <w:rFonts w:ascii="Times New Roman" w:hAnsi="Times New Roman"/>
          <w:bCs/>
          <w:color w:val="000000"/>
        </w:rPr>
        <w:t xml:space="preserve"> </w:t>
      </w:r>
      <w:r w:rsidRPr="0005331B">
        <w:rPr>
          <w:rFonts w:ascii="Times New Roman" w:hAnsi="Times New Roman"/>
          <w:bCs/>
          <w:color w:val="000000"/>
        </w:rPr>
        <w:t xml:space="preserve">руб., </w:t>
      </w:r>
      <w:r w:rsidRPr="0005331B">
        <w:rPr>
          <w:rFonts w:ascii="Times New Roman" w:hAnsi="Times New Roman"/>
        </w:rPr>
        <w:t>на испытание пожарных лестниц- 33,0 тыс.</w:t>
      </w:r>
      <w:r w:rsidR="001921A0" w:rsidRPr="0005331B">
        <w:rPr>
          <w:rFonts w:ascii="Times New Roman" w:hAnsi="Times New Roman"/>
        </w:rPr>
        <w:t xml:space="preserve"> </w:t>
      </w:r>
      <w:r w:rsidRPr="0005331B">
        <w:rPr>
          <w:rFonts w:ascii="Times New Roman" w:hAnsi="Times New Roman"/>
        </w:rPr>
        <w:t xml:space="preserve">руб. </w:t>
      </w:r>
      <w:r w:rsidRPr="0005331B">
        <w:rPr>
          <w:rFonts w:ascii="Times New Roman" w:hAnsi="Times New Roman"/>
          <w:bCs/>
          <w:color w:val="000000"/>
        </w:rPr>
        <w:t>Проведен ремонт электропроводки в пищеблоке МКОУ ООШ д.</w:t>
      </w:r>
      <w:r w:rsidR="001921A0" w:rsidRPr="0005331B">
        <w:rPr>
          <w:rFonts w:ascii="Times New Roman" w:hAnsi="Times New Roman"/>
          <w:bCs/>
          <w:color w:val="000000"/>
        </w:rPr>
        <w:t xml:space="preserve"> </w:t>
      </w:r>
      <w:r w:rsidRPr="0005331B">
        <w:rPr>
          <w:rFonts w:ascii="Times New Roman" w:hAnsi="Times New Roman"/>
          <w:bCs/>
          <w:color w:val="000000"/>
        </w:rPr>
        <w:t>Малая Кильмезь – 22,8 тыс.</w:t>
      </w:r>
      <w:r w:rsidR="001921A0" w:rsidRPr="0005331B">
        <w:rPr>
          <w:rFonts w:ascii="Times New Roman" w:hAnsi="Times New Roman"/>
          <w:bCs/>
          <w:color w:val="000000"/>
        </w:rPr>
        <w:t xml:space="preserve"> </w:t>
      </w:r>
      <w:r w:rsidRPr="0005331B">
        <w:rPr>
          <w:rFonts w:ascii="Times New Roman" w:hAnsi="Times New Roman"/>
          <w:bCs/>
          <w:color w:val="000000"/>
        </w:rPr>
        <w:t>руб.</w:t>
      </w:r>
      <w:r w:rsidRPr="0005331B">
        <w:rPr>
          <w:rFonts w:ascii="Times New Roman" w:hAnsi="Times New Roman"/>
        </w:rPr>
        <w:t>,</w:t>
      </w:r>
      <w:r w:rsidRPr="0005331B">
        <w:rPr>
          <w:rFonts w:ascii="Times New Roman" w:hAnsi="Times New Roman"/>
          <w:bCs/>
          <w:color w:val="000000"/>
        </w:rPr>
        <w:t xml:space="preserve"> МКДОУ д/с «Колосок» -82,0 тыс.</w:t>
      </w:r>
      <w:r w:rsidR="001921A0" w:rsidRPr="0005331B">
        <w:rPr>
          <w:rFonts w:ascii="Times New Roman" w:hAnsi="Times New Roman"/>
          <w:bCs/>
          <w:color w:val="000000"/>
        </w:rPr>
        <w:t xml:space="preserve"> </w:t>
      </w:r>
      <w:r w:rsidRPr="0005331B">
        <w:rPr>
          <w:rFonts w:ascii="Times New Roman" w:hAnsi="Times New Roman"/>
          <w:bCs/>
          <w:color w:val="000000"/>
        </w:rPr>
        <w:t>руб.,</w:t>
      </w:r>
      <w:r w:rsidRPr="0005331B">
        <w:rPr>
          <w:rFonts w:ascii="Times New Roman" w:hAnsi="Times New Roman"/>
        </w:rPr>
        <w:t xml:space="preserve"> заменен вводной кабель в здание </w:t>
      </w:r>
      <w:r w:rsidRPr="0005331B">
        <w:rPr>
          <w:rFonts w:ascii="Times New Roman" w:hAnsi="Times New Roman"/>
          <w:bCs/>
          <w:color w:val="000000"/>
        </w:rPr>
        <w:t xml:space="preserve">в МКОУ </w:t>
      </w:r>
      <w:proofErr w:type="spellStart"/>
      <w:r w:rsidRPr="0005331B">
        <w:rPr>
          <w:rFonts w:ascii="Times New Roman" w:hAnsi="Times New Roman"/>
          <w:bCs/>
          <w:color w:val="000000"/>
        </w:rPr>
        <w:t>Пестеревская</w:t>
      </w:r>
      <w:proofErr w:type="spellEnd"/>
      <w:r w:rsidRPr="0005331B">
        <w:rPr>
          <w:rFonts w:ascii="Times New Roman" w:hAnsi="Times New Roman"/>
          <w:bCs/>
          <w:color w:val="000000"/>
        </w:rPr>
        <w:t xml:space="preserve"> СОШ д. Надежда и д.</w:t>
      </w:r>
      <w:r w:rsidR="001921A0" w:rsidRPr="0005331B">
        <w:rPr>
          <w:rFonts w:ascii="Times New Roman" w:hAnsi="Times New Roman"/>
          <w:bCs/>
          <w:color w:val="000000"/>
        </w:rPr>
        <w:t xml:space="preserve"> </w:t>
      </w:r>
      <w:r w:rsidRPr="0005331B">
        <w:rPr>
          <w:rFonts w:ascii="Times New Roman" w:hAnsi="Times New Roman"/>
          <w:bCs/>
          <w:color w:val="000000"/>
        </w:rPr>
        <w:t>Зимник 48,810 тыс.</w:t>
      </w:r>
      <w:r w:rsidR="001921A0" w:rsidRPr="0005331B">
        <w:rPr>
          <w:rFonts w:ascii="Times New Roman" w:hAnsi="Times New Roman"/>
          <w:bCs/>
          <w:color w:val="000000"/>
        </w:rPr>
        <w:t xml:space="preserve"> </w:t>
      </w:r>
      <w:r w:rsidRPr="0005331B">
        <w:rPr>
          <w:rFonts w:ascii="Times New Roman" w:hAnsi="Times New Roman"/>
          <w:bCs/>
          <w:color w:val="000000"/>
        </w:rPr>
        <w:t xml:space="preserve">руб. </w:t>
      </w:r>
      <w:r w:rsidRPr="0005331B">
        <w:rPr>
          <w:rFonts w:ascii="Times New Roman" w:hAnsi="Times New Roman"/>
        </w:rPr>
        <w:t xml:space="preserve">Установлены новые приборы системы пожарной сигнализации в </w:t>
      </w:r>
      <w:r w:rsidRPr="0005331B">
        <w:rPr>
          <w:rFonts w:ascii="Times New Roman" w:hAnsi="Times New Roman"/>
          <w:bCs/>
          <w:color w:val="000000"/>
        </w:rPr>
        <w:t>МКОУ ООШ д.</w:t>
      </w:r>
      <w:r w:rsidR="001921A0" w:rsidRPr="0005331B">
        <w:rPr>
          <w:rFonts w:ascii="Times New Roman" w:hAnsi="Times New Roman"/>
          <w:bCs/>
          <w:color w:val="000000"/>
        </w:rPr>
        <w:t xml:space="preserve"> </w:t>
      </w:r>
      <w:r w:rsidRPr="0005331B">
        <w:rPr>
          <w:rFonts w:ascii="Times New Roman" w:hAnsi="Times New Roman"/>
          <w:bCs/>
          <w:color w:val="000000"/>
        </w:rPr>
        <w:t>Малая Кильмезь – 66,8 тыс.</w:t>
      </w:r>
      <w:r w:rsidR="001921A0" w:rsidRPr="0005331B">
        <w:rPr>
          <w:rFonts w:ascii="Times New Roman" w:hAnsi="Times New Roman"/>
          <w:bCs/>
          <w:color w:val="000000"/>
        </w:rPr>
        <w:t xml:space="preserve"> </w:t>
      </w:r>
      <w:r w:rsidRPr="0005331B">
        <w:rPr>
          <w:rFonts w:ascii="Times New Roman" w:hAnsi="Times New Roman"/>
          <w:bCs/>
          <w:color w:val="000000"/>
        </w:rPr>
        <w:t xml:space="preserve">руб., в МКОУ </w:t>
      </w:r>
      <w:proofErr w:type="spellStart"/>
      <w:r w:rsidRPr="0005331B">
        <w:rPr>
          <w:rFonts w:ascii="Times New Roman" w:hAnsi="Times New Roman"/>
          <w:bCs/>
          <w:color w:val="000000"/>
        </w:rPr>
        <w:t>Пестеревская</w:t>
      </w:r>
      <w:proofErr w:type="spellEnd"/>
      <w:r w:rsidRPr="0005331B">
        <w:rPr>
          <w:rFonts w:ascii="Times New Roman" w:hAnsi="Times New Roman"/>
          <w:bCs/>
          <w:color w:val="000000"/>
        </w:rPr>
        <w:t xml:space="preserve"> СОШ д. Надежда </w:t>
      </w:r>
      <w:r w:rsidRPr="0005331B">
        <w:rPr>
          <w:rFonts w:ascii="Times New Roman" w:hAnsi="Times New Roman"/>
          <w:bCs/>
        </w:rPr>
        <w:t xml:space="preserve">– 47,8 </w:t>
      </w:r>
      <w:r w:rsidRPr="0005331B">
        <w:rPr>
          <w:rFonts w:ascii="Times New Roman" w:hAnsi="Times New Roman"/>
          <w:bCs/>
          <w:color w:val="000000"/>
        </w:rPr>
        <w:t>тыс.</w:t>
      </w:r>
      <w:r w:rsidR="001921A0" w:rsidRPr="0005331B">
        <w:rPr>
          <w:rFonts w:ascii="Times New Roman" w:hAnsi="Times New Roman"/>
          <w:bCs/>
          <w:color w:val="000000"/>
        </w:rPr>
        <w:t xml:space="preserve"> </w:t>
      </w:r>
      <w:r w:rsidRPr="0005331B">
        <w:rPr>
          <w:rFonts w:ascii="Times New Roman" w:hAnsi="Times New Roman"/>
          <w:bCs/>
          <w:color w:val="000000"/>
        </w:rPr>
        <w:t xml:space="preserve">руб., в </w:t>
      </w:r>
      <w:r w:rsidRPr="0005331B">
        <w:rPr>
          <w:rFonts w:ascii="Times New Roman" w:hAnsi="Times New Roman"/>
        </w:rPr>
        <w:t>МКОУ СОШ д. Рыбная Ватага – 47,5 тыс.</w:t>
      </w:r>
      <w:r w:rsidR="001921A0" w:rsidRPr="0005331B">
        <w:rPr>
          <w:rFonts w:ascii="Times New Roman" w:hAnsi="Times New Roman"/>
        </w:rPr>
        <w:t xml:space="preserve"> </w:t>
      </w:r>
      <w:r w:rsidRPr="0005331B">
        <w:rPr>
          <w:rFonts w:ascii="Times New Roman" w:hAnsi="Times New Roman"/>
        </w:rPr>
        <w:t>руб.</w:t>
      </w:r>
    </w:p>
    <w:p w14:paraId="428807DC" w14:textId="65B3972F" w:rsidR="002B19A9" w:rsidRPr="0005331B" w:rsidRDefault="002B19A9" w:rsidP="002B19A9">
      <w:pPr>
        <w:spacing w:after="0"/>
        <w:ind w:firstLine="567"/>
        <w:jc w:val="both"/>
        <w:outlineLvl w:val="1"/>
        <w:rPr>
          <w:rFonts w:ascii="Times New Roman" w:hAnsi="Times New Roman"/>
        </w:rPr>
      </w:pPr>
      <w:r w:rsidRPr="0005331B">
        <w:rPr>
          <w:rFonts w:ascii="Times New Roman" w:hAnsi="Times New Roman"/>
          <w:bCs/>
          <w:color w:val="000000"/>
        </w:rPr>
        <w:t xml:space="preserve">На соблюдение требований к обеспечению безопасности и </w:t>
      </w:r>
      <w:r w:rsidRPr="0005331B">
        <w:rPr>
          <w:rFonts w:ascii="Times New Roman" w:hAnsi="Times New Roman"/>
          <w:bCs/>
          <w:color w:val="000000"/>
          <w:lang w:bidi="ru-RU"/>
        </w:rPr>
        <w:t xml:space="preserve">антитеррористической защищенности </w:t>
      </w:r>
      <w:r w:rsidRPr="0005331B">
        <w:rPr>
          <w:rFonts w:ascii="Times New Roman" w:hAnsi="Times New Roman"/>
          <w:bCs/>
          <w:color w:val="000000"/>
        </w:rPr>
        <w:t>образовательных организаций в бюджете района предусмотрено 333,126 тыс.</w:t>
      </w:r>
      <w:r w:rsidR="001921A0" w:rsidRPr="0005331B">
        <w:rPr>
          <w:rFonts w:ascii="Times New Roman" w:hAnsi="Times New Roman"/>
          <w:bCs/>
          <w:color w:val="000000"/>
        </w:rPr>
        <w:t xml:space="preserve"> </w:t>
      </w:r>
      <w:r w:rsidRPr="0005331B">
        <w:rPr>
          <w:rFonts w:ascii="Times New Roman" w:hAnsi="Times New Roman"/>
          <w:bCs/>
          <w:color w:val="000000"/>
        </w:rPr>
        <w:t>руб. (на оказание услуг по охране с помощью технических средств, установленных на объекте, а также их обслуживание, ремонт ограждения в</w:t>
      </w:r>
      <w:r w:rsidRPr="0005331B">
        <w:rPr>
          <w:rFonts w:ascii="Times New Roman" w:hAnsi="Times New Roman"/>
        </w:rPr>
        <w:t xml:space="preserve"> МБДОУ д/с "Колосок (26,625 тыс.</w:t>
      </w:r>
      <w:r w:rsidR="001921A0" w:rsidRPr="0005331B">
        <w:rPr>
          <w:rFonts w:ascii="Times New Roman" w:hAnsi="Times New Roman"/>
        </w:rPr>
        <w:t xml:space="preserve"> </w:t>
      </w:r>
      <w:r w:rsidRPr="0005331B">
        <w:rPr>
          <w:rFonts w:ascii="Times New Roman" w:hAnsi="Times New Roman"/>
        </w:rPr>
        <w:t>руб.)</w:t>
      </w:r>
      <w:r w:rsidRPr="0005331B">
        <w:rPr>
          <w:rFonts w:ascii="Times New Roman" w:hAnsi="Times New Roman"/>
          <w:bCs/>
          <w:color w:val="000000"/>
        </w:rPr>
        <w:t>.</w:t>
      </w:r>
    </w:p>
    <w:p w14:paraId="77A24F45" w14:textId="35BBE275" w:rsidR="002B19A9" w:rsidRPr="0005331B" w:rsidRDefault="002B19A9" w:rsidP="002B19A9">
      <w:pPr>
        <w:spacing w:after="0"/>
        <w:ind w:firstLine="567"/>
        <w:jc w:val="both"/>
        <w:outlineLvl w:val="1"/>
        <w:rPr>
          <w:rFonts w:ascii="Times New Roman" w:hAnsi="Times New Roman"/>
          <w:bCs/>
          <w:color w:val="000000"/>
        </w:rPr>
      </w:pPr>
      <w:r w:rsidRPr="0005331B">
        <w:rPr>
          <w:rFonts w:ascii="Times New Roman" w:hAnsi="Times New Roman"/>
          <w:bCs/>
          <w:color w:val="000000"/>
        </w:rPr>
        <w:t xml:space="preserve">На выполнение санитарно-противоэпидемических мероприятий из местного бюджета было выделено </w:t>
      </w:r>
      <w:bookmarkStart w:id="0" w:name="_Hlk205476837"/>
      <w:r w:rsidRPr="0005331B">
        <w:rPr>
          <w:rFonts w:ascii="Times New Roman" w:hAnsi="Times New Roman"/>
          <w:bCs/>
          <w:color w:val="000000"/>
        </w:rPr>
        <w:t>1 598,525 тыс.</w:t>
      </w:r>
      <w:r w:rsidR="001921A0" w:rsidRPr="0005331B">
        <w:rPr>
          <w:rFonts w:ascii="Times New Roman" w:hAnsi="Times New Roman"/>
          <w:bCs/>
          <w:color w:val="000000"/>
        </w:rPr>
        <w:t xml:space="preserve"> </w:t>
      </w:r>
      <w:r w:rsidRPr="0005331B">
        <w:rPr>
          <w:rFonts w:ascii="Times New Roman" w:hAnsi="Times New Roman"/>
          <w:bCs/>
          <w:color w:val="000000"/>
        </w:rPr>
        <w:t xml:space="preserve">руб. </w:t>
      </w:r>
      <w:bookmarkEnd w:id="0"/>
      <w:r w:rsidRPr="0005331B">
        <w:rPr>
          <w:rFonts w:ascii="Times New Roman" w:hAnsi="Times New Roman"/>
          <w:bCs/>
          <w:color w:val="000000"/>
        </w:rPr>
        <w:t xml:space="preserve">Средства направлены на </w:t>
      </w:r>
      <w:proofErr w:type="spellStart"/>
      <w:r w:rsidRPr="0005331B">
        <w:rPr>
          <w:rFonts w:ascii="Times New Roman" w:hAnsi="Times New Roman"/>
          <w:bCs/>
          <w:color w:val="000000"/>
        </w:rPr>
        <w:t>акарицидную</w:t>
      </w:r>
      <w:proofErr w:type="spellEnd"/>
      <w:r w:rsidRPr="0005331B">
        <w:rPr>
          <w:rFonts w:ascii="Times New Roman" w:hAnsi="Times New Roman"/>
          <w:bCs/>
          <w:color w:val="000000"/>
        </w:rPr>
        <w:t xml:space="preserve"> обработку и на </w:t>
      </w:r>
      <w:r w:rsidRPr="0005331B">
        <w:rPr>
          <w:rFonts w:ascii="Times New Roman" w:hAnsi="Times New Roman"/>
          <w:bCs/>
          <w:color w:val="000000"/>
        </w:rPr>
        <w:lastRenderedPageBreak/>
        <w:t xml:space="preserve">мероприятия по уничтожению грызунов, на медицинский осмотр сотрудников и проведение обучения по гигиенической подготовке, на санитарно-эпидемиологическую экспертизу меню и исследование воды, на измерение параметров микроклимата и световой среды, на приобретение сантехнического оборудования и дезинфицирующих средств, на </w:t>
      </w:r>
      <w:r w:rsidRPr="0005331B">
        <w:rPr>
          <w:rFonts w:ascii="Times New Roman" w:hAnsi="Times New Roman"/>
        </w:rPr>
        <w:t>выполнение предписаний Роспотребнадзора.</w:t>
      </w:r>
    </w:p>
    <w:p w14:paraId="28C80DCB" w14:textId="4743C703" w:rsidR="002B19A9" w:rsidRPr="0005331B" w:rsidRDefault="002B19A9" w:rsidP="002B19A9">
      <w:pPr>
        <w:spacing w:after="0"/>
        <w:ind w:firstLine="567"/>
        <w:jc w:val="both"/>
        <w:outlineLvl w:val="1"/>
        <w:rPr>
          <w:rFonts w:ascii="Times New Roman" w:hAnsi="Times New Roman"/>
          <w:bCs/>
          <w:color w:val="000000"/>
        </w:rPr>
      </w:pPr>
      <w:r w:rsidRPr="0005331B">
        <w:rPr>
          <w:rFonts w:ascii="Times New Roman" w:hAnsi="Times New Roman"/>
          <w:bCs/>
          <w:color w:val="000000"/>
        </w:rPr>
        <w:t>На средства местного бюджета приобретена мебель</w:t>
      </w:r>
      <w:r w:rsidRPr="0005331B">
        <w:rPr>
          <w:rFonts w:ascii="Times New Roman" w:hAnsi="Times New Roman"/>
        </w:rPr>
        <w:t xml:space="preserve"> в</w:t>
      </w:r>
      <w:r w:rsidRPr="0005331B">
        <w:rPr>
          <w:rFonts w:ascii="Times New Roman" w:hAnsi="Times New Roman"/>
          <w:bCs/>
          <w:color w:val="000000"/>
        </w:rPr>
        <w:t xml:space="preserve"> МБОУ ДО ДДТ пгт Кильмезь </w:t>
      </w:r>
      <w:r w:rsidRPr="0005331B">
        <w:rPr>
          <w:rFonts w:ascii="Times New Roman" w:hAnsi="Times New Roman"/>
        </w:rPr>
        <w:t>(30,0 тыс.</w:t>
      </w:r>
      <w:r w:rsidR="001921A0" w:rsidRPr="0005331B">
        <w:rPr>
          <w:rFonts w:ascii="Times New Roman" w:hAnsi="Times New Roman"/>
        </w:rPr>
        <w:t xml:space="preserve"> </w:t>
      </w:r>
      <w:r w:rsidRPr="0005331B">
        <w:rPr>
          <w:rFonts w:ascii="Times New Roman" w:hAnsi="Times New Roman"/>
        </w:rPr>
        <w:t>руб.), МКДОУ д/с «Родничок» (40,0 тыс.</w:t>
      </w:r>
      <w:r w:rsidR="001921A0" w:rsidRPr="0005331B">
        <w:rPr>
          <w:rFonts w:ascii="Times New Roman" w:hAnsi="Times New Roman"/>
        </w:rPr>
        <w:t xml:space="preserve"> </w:t>
      </w:r>
      <w:r w:rsidRPr="0005331B">
        <w:rPr>
          <w:rFonts w:ascii="Times New Roman" w:hAnsi="Times New Roman"/>
        </w:rPr>
        <w:t>руб.), МБДОУ д/с «Колосок» (33,0 тыс.</w:t>
      </w:r>
      <w:r w:rsidR="001921A0" w:rsidRPr="0005331B">
        <w:rPr>
          <w:rFonts w:ascii="Times New Roman" w:hAnsi="Times New Roman"/>
        </w:rPr>
        <w:t xml:space="preserve"> </w:t>
      </w:r>
      <w:r w:rsidRPr="0005331B">
        <w:rPr>
          <w:rFonts w:ascii="Times New Roman" w:hAnsi="Times New Roman"/>
        </w:rPr>
        <w:t xml:space="preserve">руб.), МКОУ ООШ д. </w:t>
      </w:r>
      <w:proofErr w:type="spellStart"/>
      <w:r w:rsidRPr="0005331B">
        <w:rPr>
          <w:rFonts w:ascii="Times New Roman" w:hAnsi="Times New Roman"/>
        </w:rPr>
        <w:t>Вихарево</w:t>
      </w:r>
      <w:proofErr w:type="spellEnd"/>
      <w:r w:rsidRPr="0005331B">
        <w:rPr>
          <w:rFonts w:ascii="Times New Roman" w:hAnsi="Times New Roman"/>
        </w:rPr>
        <w:t xml:space="preserve"> (28,0 тыс.</w:t>
      </w:r>
      <w:r w:rsidR="001921A0" w:rsidRPr="0005331B">
        <w:rPr>
          <w:rFonts w:ascii="Times New Roman" w:hAnsi="Times New Roman"/>
        </w:rPr>
        <w:t xml:space="preserve"> </w:t>
      </w:r>
      <w:r w:rsidRPr="0005331B">
        <w:rPr>
          <w:rFonts w:ascii="Times New Roman" w:hAnsi="Times New Roman"/>
        </w:rPr>
        <w:t>руб.). Отшиты новые костюмы (28,0 тыс.</w:t>
      </w:r>
      <w:r w:rsidR="00760A3B" w:rsidRPr="0005331B">
        <w:rPr>
          <w:rFonts w:ascii="Times New Roman" w:hAnsi="Times New Roman"/>
        </w:rPr>
        <w:t xml:space="preserve"> </w:t>
      </w:r>
      <w:r w:rsidRPr="0005331B">
        <w:rPr>
          <w:rFonts w:ascii="Times New Roman" w:hAnsi="Times New Roman"/>
        </w:rPr>
        <w:t>руб.) и приобретен генератор в</w:t>
      </w:r>
      <w:r w:rsidRPr="0005331B">
        <w:rPr>
          <w:rFonts w:ascii="Times New Roman" w:hAnsi="Times New Roman"/>
          <w:bCs/>
          <w:color w:val="000000"/>
        </w:rPr>
        <w:t xml:space="preserve"> МБОУ ДО ДДТ пгт Кильмезь (27,5 </w:t>
      </w:r>
      <w:r w:rsidRPr="0005331B">
        <w:rPr>
          <w:rFonts w:ascii="Times New Roman" w:hAnsi="Times New Roman"/>
        </w:rPr>
        <w:t>тыс.</w:t>
      </w:r>
      <w:r w:rsidR="001921A0" w:rsidRPr="0005331B">
        <w:rPr>
          <w:rFonts w:ascii="Times New Roman" w:hAnsi="Times New Roman"/>
        </w:rPr>
        <w:t xml:space="preserve"> </w:t>
      </w:r>
      <w:r w:rsidRPr="0005331B">
        <w:rPr>
          <w:rFonts w:ascii="Times New Roman" w:hAnsi="Times New Roman"/>
        </w:rPr>
        <w:t>руб.</w:t>
      </w:r>
      <w:r w:rsidRPr="0005331B">
        <w:rPr>
          <w:rFonts w:ascii="Times New Roman" w:hAnsi="Times New Roman"/>
          <w:bCs/>
          <w:color w:val="000000"/>
        </w:rPr>
        <w:t xml:space="preserve">), </w:t>
      </w:r>
      <w:r w:rsidRPr="0005331B">
        <w:rPr>
          <w:rFonts w:ascii="Times New Roman" w:hAnsi="Times New Roman"/>
        </w:rPr>
        <w:t>новое постельное белье</w:t>
      </w:r>
      <w:r w:rsidRPr="0005331B">
        <w:rPr>
          <w:rFonts w:ascii="Times New Roman" w:hAnsi="Times New Roman"/>
          <w:bCs/>
          <w:color w:val="000000"/>
        </w:rPr>
        <w:t xml:space="preserve"> </w:t>
      </w:r>
      <w:r w:rsidRPr="0005331B">
        <w:rPr>
          <w:rFonts w:ascii="Times New Roman" w:hAnsi="Times New Roman"/>
        </w:rPr>
        <w:t>в</w:t>
      </w:r>
      <w:r w:rsidRPr="0005331B">
        <w:rPr>
          <w:rFonts w:ascii="Times New Roman" w:hAnsi="Times New Roman"/>
          <w:bCs/>
          <w:color w:val="000000"/>
        </w:rPr>
        <w:t xml:space="preserve"> МКДОУ д/с «Солнышко» пгт Кильмезь (118,35 тыс. руб.)</w:t>
      </w:r>
      <w:r w:rsidRPr="0005331B">
        <w:rPr>
          <w:rFonts w:ascii="Times New Roman" w:hAnsi="Times New Roman"/>
        </w:rPr>
        <w:t>, МБДОУ д/с «Колосок» (89 тыс.</w:t>
      </w:r>
      <w:r w:rsidR="001921A0" w:rsidRPr="0005331B">
        <w:rPr>
          <w:rFonts w:ascii="Times New Roman" w:hAnsi="Times New Roman"/>
        </w:rPr>
        <w:t xml:space="preserve"> </w:t>
      </w:r>
      <w:r w:rsidRPr="0005331B">
        <w:rPr>
          <w:rFonts w:ascii="Times New Roman" w:hAnsi="Times New Roman"/>
        </w:rPr>
        <w:t xml:space="preserve">руб.). Приобретена стирально-сушильная машина </w:t>
      </w:r>
      <w:r w:rsidRPr="0005331B">
        <w:rPr>
          <w:rFonts w:ascii="Times New Roman" w:hAnsi="Times New Roman"/>
          <w:bCs/>
          <w:color w:val="000000"/>
        </w:rPr>
        <w:t xml:space="preserve">МКДОУ д/с «Солнышко» (60,0 </w:t>
      </w:r>
      <w:r w:rsidRPr="0005331B">
        <w:rPr>
          <w:rFonts w:ascii="Times New Roman" w:hAnsi="Times New Roman"/>
        </w:rPr>
        <w:t>тыс.</w:t>
      </w:r>
      <w:r w:rsidR="001921A0" w:rsidRPr="0005331B">
        <w:rPr>
          <w:rFonts w:ascii="Times New Roman" w:hAnsi="Times New Roman"/>
        </w:rPr>
        <w:t xml:space="preserve"> </w:t>
      </w:r>
      <w:r w:rsidRPr="0005331B">
        <w:rPr>
          <w:rFonts w:ascii="Times New Roman" w:hAnsi="Times New Roman"/>
        </w:rPr>
        <w:t>руб.</w:t>
      </w:r>
      <w:r w:rsidRPr="0005331B">
        <w:rPr>
          <w:rFonts w:ascii="Times New Roman" w:hAnsi="Times New Roman"/>
          <w:bCs/>
          <w:color w:val="000000"/>
        </w:rPr>
        <w:t>).</w:t>
      </w:r>
      <w:r w:rsidRPr="0005331B">
        <w:rPr>
          <w:rFonts w:ascii="Times New Roman" w:hAnsi="Times New Roman"/>
        </w:rPr>
        <w:t xml:space="preserve"> В спортивном зале </w:t>
      </w:r>
      <w:r w:rsidRPr="0005331B">
        <w:rPr>
          <w:rFonts w:ascii="Times New Roman" w:hAnsi="Times New Roman"/>
          <w:bCs/>
          <w:color w:val="000000"/>
        </w:rPr>
        <w:t>МКОУ ООШ д. Паска</w:t>
      </w:r>
      <w:r w:rsidRPr="0005331B">
        <w:rPr>
          <w:rFonts w:ascii="Times New Roman" w:hAnsi="Times New Roman"/>
        </w:rPr>
        <w:t xml:space="preserve"> обновлена сетка на окна (15,0 тыс. руб.), МКОУ ООШ д.</w:t>
      </w:r>
      <w:r w:rsidR="00760A3B" w:rsidRPr="0005331B">
        <w:rPr>
          <w:rFonts w:ascii="Times New Roman" w:hAnsi="Times New Roman"/>
        </w:rPr>
        <w:t xml:space="preserve"> </w:t>
      </w:r>
      <w:r w:rsidRPr="0005331B">
        <w:rPr>
          <w:rFonts w:ascii="Times New Roman" w:hAnsi="Times New Roman"/>
        </w:rPr>
        <w:t>Селино приобрели лыжные палки (15,0 тыс.</w:t>
      </w:r>
      <w:r w:rsidR="001921A0" w:rsidRPr="0005331B">
        <w:rPr>
          <w:rFonts w:ascii="Times New Roman" w:hAnsi="Times New Roman"/>
        </w:rPr>
        <w:t xml:space="preserve"> </w:t>
      </w:r>
      <w:r w:rsidRPr="0005331B">
        <w:rPr>
          <w:rFonts w:ascii="Times New Roman" w:hAnsi="Times New Roman"/>
        </w:rPr>
        <w:t>руб.). В МБОУ ДО МУК пгт Кильмезь приобретен автотренажер (265,0 тыс.</w:t>
      </w:r>
      <w:r w:rsidR="001921A0" w:rsidRPr="0005331B">
        <w:rPr>
          <w:rFonts w:ascii="Times New Roman" w:hAnsi="Times New Roman"/>
        </w:rPr>
        <w:t xml:space="preserve"> </w:t>
      </w:r>
      <w:r w:rsidRPr="0005331B">
        <w:rPr>
          <w:rFonts w:ascii="Times New Roman" w:hAnsi="Times New Roman"/>
        </w:rPr>
        <w:t xml:space="preserve">руб.), мотоцикл (85,0 тыс. руб.).  </w:t>
      </w:r>
    </w:p>
    <w:p w14:paraId="1DC5E4D0" w14:textId="694C27CC" w:rsidR="002B19A9" w:rsidRPr="0005331B" w:rsidRDefault="002B19A9" w:rsidP="002B19A9">
      <w:pPr>
        <w:pStyle w:val="af"/>
        <w:spacing w:line="276" w:lineRule="auto"/>
        <w:ind w:firstLine="567"/>
        <w:jc w:val="both"/>
      </w:pPr>
      <w:r w:rsidRPr="0005331B">
        <w:t>В общеобразовательных учреждениях района имеется 6 школьных автобусов, что позволяет обеспечить подвоз обучающихся к месту учебы. Все автобусы оснащены спутниковой системой ГЛОНАСС, проблесковыми маячками, тахографами. На проведение технического осмотра, обслуживания и ремонта школьных автобусов для перевозки обучающихся, а также на услуги связи ГЛОНАСС и нефтепродукты выделено 3 006,00 тыс.</w:t>
      </w:r>
      <w:r w:rsidR="001921A0" w:rsidRPr="0005331B">
        <w:t xml:space="preserve"> </w:t>
      </w:r>
      <w:r w:rsidRPr="0005331B">
        <w:t>руб.</w:t>
      </w:r>
    </w:p>
    <w:p w14:paraId="06A40FD3" w14:textId="65D2D684" w:rsidR="0033121B" w:rsidRPr="0005331B" w:rsidRDefault="0033121B" w:rsidP="002B19A9">
      <w:pPr>
        <w:widowControl w:val="0"/>
        <w:autoSpaceDE w:val="0"/>
        <w:autoSpaceDN w:val="0"/>
        <w:adjustRightInd w:val="0"/>
        <w:spacing w:after="0"/>
        <w:ind w:firstLine="567"/>
        <w:jc w:val="both"/>
        <w:outlineLvl w:val="1"/>
        <w:rPr>
          <w:rFonts w:ascii="Times New Roman" w:hAnsi="Times New Roman"/>
          <w:bCs/>
        </w:rPr>
      </w:pPr>
      <w:r w:rsidRPr="0005331B">
        <w:rPr>
          <w:rFonts w:ascii="Times New Roman" w:hAnsi="Times New Roman"/>
          <w:bCs/>
        </w:rPr>
        <w:t xml:space="preserve">В рамках реализации федерального проекта «Все лучшее детям» национального проекта «Молодежь и дети»  в нашем районе 8 общеобразовательных учреждений (МКОУ ООШ д. </w:t>
      </w:r>
      <w:proofErr w:type="spellStart"/>
      <w:r w:rsidRPr="0005331B">
        <w:rPr>
          <w:rFonts w:ascii="Times New Roman" w:hAnsi="Times New Roman"/>
          <w:bCs/>
        </w:rPr>
        <w:t>Вихарево</w:t>
      </w:r>
      <w:proofErr w:type="spellEnd"/>
      <w:r w:rsidRPr="0005331B">
        <w:rPr>
          <w:rFonts w:ascii="Times New Roman" w:hAnsi="Times New Roman"/>
          <w:bCs/>
        </w:rPr>
        <w:t xml:space="preserve">, МКОУ ООШ </w:t>
      </w:r>
      <w:proofErr w:type="spellStart"/>
      <w:r w:rsidRPr="0005331B">
        <w:rPr>
          <w:rFonts w:ascii="Times New Roman" w:hAnsi="Times New Roman"/>
          <w:bCs/>
        </w:rPr>
        <w:t>д.Зимник</w:t>
      </w:r>
      <w:proofErr w:type="spellEnd"/>
      <w:r w:rsidRPr="0005331B">
        <w:rPr>
          <w:rFonts w:ascii="Times New Roman" w:hAnsi="Times New Roman"/>
          <w:bCs/>
        </w:rPr>
        <w:t xml:space="preserve">, МКОУ </w:t>
      </w:r>
      <w:proofErr w:type="spellStart"/>
      <w:r w:rsidRPr="0005331B">
        <w:rPr>
          <w:rFonts w:ascii="Times New Roman" w:hAnsi="Times New Roman"/>
          <w:bCs/>
        </w:rPr>
        <w:t>Пестеревская</w:t>
      </w:r>
      <w:proofErr w:type="spellEnd"/>
      <w:r w:rsidRPr="0005331B">
        <w:rPr>
          <w:rFonts w:ascii="Times New Roman" w:hAnsi="Times New Roman"/>
          <w:bCs/>
        </w:rPr>
        <w:t xml:space="preserve"> СОШ </w:t>
      </w:r>
      <w:proofErr w:type="spellStart"/>
      <w:r w:rsidRPr="0005331B">
        <w:rPr>
          <w:rFonts w:ascii="Times New Roman" w:hAnsi="Times New Roman"/>
          <w:bCs/>
        </w:rPr>
        <w:t>д.Надежда</w:t>
      </w:r>
      <w:proofErr w:type="spellEnd"/>
      <w:r w:rsidRPr="0005331B">
        <w:rPr>
          <w:rFonts w:ascii="Times New Roman" w:hAnsi="Times New Roman"/>
          <w:bCs/>
        </w:rPr>
        <w:t xml:space="preserve">, МКОУ ООШ д. </w:t>
      </w:r>
      <w:proofErr w:type="spellStart"/>
      <w:r w:rsidRPr="0005331B">
        <w:rPr>
          <w:rFonts w:ascii="Times New Roman" w:hAnsi="Times New Roman"/>
          <w:bCs/>
        </w:rPr>
        <w:t>Четай</w:t>
      </w:r>
      <w:proofErr w:type="spellEnd"/>
      <w:r w:rsidRPr="0005331B">
        <w:rPr>
          <w:rFonts w:ascii="Times New Roman" w:hAnsi="Times New Roman"/>
          <w:bCs/>
        </w:rPr>
        <w:t xml:space="preserve">, МКОУ СОШ </w:t>
      </w:r>
      <w:proofErr w:type="spellStart"/>
      <w:r w:rsidRPr="0005331B">
        <w:rPr>
          <w:rFonts w:ascii="Times New Roman" w:hAnsi="Times New Roman"/>
          <w:bCs/>
        </w:rPr>
        <w:t>д.Рыбная</w:t>
      </w:r>
      <w:proofErr w:type="spellEnd"/>
      <w:r w:rsidRPr="0005331B">
        <w:rPr>
          <w:rFonts w:ascii="Times New Roman" w:hAnsi="Times New Roman"/>
          <w:bCs/>
        </w:rPr>
        <w:t xml:space="preserve"> Ватага, МКОУ ООШ д. Селино, МКОУ ООШ д. </w:t>
      </w:r>
      <w:proofErr w:type="spellStart"/>
      <w:r w:rsidRPr="0005331B">
        <w:rPr>
          <w:rFonts w:ascii="Times New Roman" w:hAnsi="Times New Roman"/>
          <w:bCs/>
        </w:rPr>
        <w:t>Б.Порек</w:t>
      </w:r>
      <w:proofErr w:type="spellEnd"/>
      <w:r w:rsidRPr="0005331B">
        <w:rPr>
          <w:rFonts w:ascii="Times New Roman" w:hAnsi="Times New Roman"/>
          <w:bCs/>
        </w:rPr>
        <w:t xml:space="preserve">, МКОУ ООШ </w:t>
      </w:r>
      <w:proofErr w:type="spellStart"/>
      <w:r w:rsidRPr="0005331B">
        <w:rPr>
          <w:rFonts w:ascii="Times New Roman" w:hAnsi="Times New Roman"/>
          <w:bCs/>
        </w:rPr>
        <w:t>д.Малая</w:t>
      </w:r>
      <w:proofErr w:type="spellEnd"/>
      <w:r w:rsidRPr="0005331B">
        <w:rPr>
          <w:rFonts w:ascii="Times New Roman" w:hAnsi="Times New Roman"/>
          <w:bCs/>
        </w:rPr>
        <w:t xml:space="preserve"> Кильмезь) оснащены средствами обучения и воспитания по учебным предметам «Основы безопасности и защиты Родины» и «Труд (Технология)» Для предмета «Основы безопасности и защиты Родины» приобретены защитные костюмы, макеты оружия и боеприпасов, позволяющие обучающимся знакомиться с основами военной подготовки и навыками самообороны. По предмету «Труд (Технология)» - современное технологическое оборудование, такое как фрезерные станки, а также швейные машинки. Общая стоимость полученного оборудования для школ составила 1348,398 </w:t>
      </w:r>
      <w:proofErr w:type="spellStart"/>
      <w:r w:rsidRPr="0005331B">
        <w:rPr>
          <w:rFonts w:ascii="Times New Roman" w:hAnsi="Times New Roman"/>
          <w:bCs/>
        </w:rPr>
        <w:t>тыс.руб</w:t>
      </w:r>
      <w:proofErr w:type="spellEnd"/>
      <w:r w:rsidRPr="0005331B">
        <w:rPr>
          <w:rFonts w:ascii="Times New Roman" w:hAnsi="Times New Roman"/>
          <w:bCs/>
        </w:rPr>
        <w:t>.</w:t>
      </w:r>
    </w:p>
    <w:p w14:paraId="1489E443" w14:textId="5F09663D" w:rsidR="002B19A9" w:rsidRPr="0005331B" w:rsidRDefault="002B19A9" w:rsidP="002B19A9">
      <w:pPr>
        <w:widowControl w:val="0"/>
        <w:autoSpaceDE w:val="0"/>
        <w:autoSpaceDN w:val="0"/>
        <w:adjustRightInd w:val="0"/>
        <w:spacing w:after="0"/>
        <w:ind w:firstLine="567"/>
        <w:jc w:val="both"/>
        <w:outlineLvl w:val="1"/>
        <w:rPr>
          <w:rFonts w:ascii="Times New Roman" w:hAnsi="Times New Roman"/>
        </w:rPr>
      </w:pPr>
      <w:r w:rsidRPr="0005331B">
        <w:rPr>
          <w:rFonts w:ascii="Times New Roman" w:hAnsi="Times New Roman"/>
          <w:bCs/>
          <w:color w:val="000000"/>
        </w:rPr>
        <w:t xml:space="preserve">В </w:t>
      </w:r>
      <w:proofErr w:type="spellStart"/>
      <w:r w:rsidRPr="0005331B">
        <w:rPr>
          <w:rFonts w:ascii="Times New Roman" w:hAnsi="Times New Roman"/>
          <w:bCs/>
          <w:color w:val="000000"/>
        </w:rPr>
        <w:t>Кильмезском</w:t>
      </w:r>
      <w:proofErr w:type="spellEnd"/>
      <w:r w:rsidRPr="0005331B">
        <w:rPr>
          <w:rFonts w:ascii="Times New Roman" w:hAnsi="Times New Roman"/>
          <w:bCs/>
          <w:color w:val="000000"/>
        </w:rPr>
        <w:t xml:space="preserve"> районе уделяется большое внимание развитию спорта и оздоровлению населения.</w:t>
      </w:r>
      <w:r w:rsidRPr="0005331B">
        <w:rPr>
          <w:rFonts w:ascii="Times New Roman" w:hAnsi="Times New Roman"/>
        </w:rPr>
        <w:t xml:space="preserve"> </w:t>
      </w:r>
    </w:p>
    <w:p w14:paraId="09069EC8" w14:textId="78B72ADC" w:rsidR="002B19A9" w:rsidRPr="0005331B" w:rsidRDefault="002B19A9" w:rsidP="002B19A9">
      <w:pPr>
        <w:widowControl w:val="0"/>
        <w:autoSpaceDE w:val="0"/>
        <w:autoSpaceDN w:val="0"/>
        <w:adjustRightInd w:val="0"/>
        <w:spacing w:after="0"/>
        <w:ind w:firstLine="567"/>
        <w:jc w:val="both"/>
        <w:outlineLvl w:val="1"/>
        <w:rPr>
          <w:rFonts w:ascii="Times New Roman" w:hAnsi="Times New Roman"/>
        </w:rPr>
      </w:pPr>
      <w:r w:rsidRPr="0005331B">
        <w:rPr>
          <w:rFonts w:ascii="Times New Roman" w:hAnsi="Times New Roman"/>
        </w:rPr>
        <w:t xml:space="preserve">В ходе реализации мероприятий </w:t>
      </w:r>
      <w:r w:rsidRPr="0005331B">
        <w:rPr>
          <w:rFonts w:ascii="Times New Roman" w:hAnsi="Times New Roman"/>
          <w:b/>
        </w:rPr>
        <w:t>«</w:t>
      </w:r>
      <w:r w:rsidRPr="0005331B">
        <w:rPr>
          <w:rFonts w:ascii="Times New Roman" w:hAnsi="Times New Roman"/>
          <w:bCs/>
        </w:rPr>
        <w:t>Финансовая поддержка детско-юношеского спорта», предусмотренных в государственной</w:t>
      </w:r>
      <w:r w:rsidRPr="0005331B">
        <w:rPr>
          <w:rFonts w:ascii="Times New Roman" w:hAnsi="Times New Roman"/>
        </w:rPr>
        <w:t xml:space="preserve"> программе Кировской области "Развитие физической культуры и спорта" в 2025 году МКОУ ДО Кильмезская ДЮСШ д.</w:t>
      </w:r>
      <w:r w:rsidR="001921A0" w:rsidRPr="0005331B">
        <w:rPr>
          <w:rFonts w:ascii="Times New Roman" w:hAnsi="Times New Roman"/>
        </w:rPr>
        <w:t xml:space="preserve"> </w:t>
      </w:r>
      <w:r w:rsidRPr="0005331B">
        <w:rPr>
          <w:rFonts w:ascii="Times New Roman" w:hAnsi="Times New Roman"/>
        </w:rPr>
        <w:t>Малая Кильмезь приобретены тренажеры для пауэрлифтинга, спортивное оборудование для лыжных гонок, футбольные и волейбольные мячи, теннисные столы (600,00 тыс.</w:t>
      </w:r>
      <w:r w:rsidR="001921A0" w:rsidRPr="0005331B">
        <w:rPr>
          <w:rFonts w:ascii="Times New Roman" w:hAnsi="Times New Roman"/>
        </w:rPr>
        <w:t xml:space="preserve"> </w:t>
      </w:r>
      <w:r w:rsidRPr="0005331B">
        <w:rPr>
          <w:rFonts w:ascii="Times New Roman" w:hAnsi="Times New Roman"/>
        </w:rPr>
        <w:t>руб.), а также предусмотрены средства на организацию работы с одаренными детьми в сфере физкультуры и спорта в виде оплаты проезда на областные соревнования и проживания детей (150,00 тыс.</w:t>
      </w:r>
      <w:r w:rsidR="001921A0" w:rsidRPr="0005331B">
        <w:rPr>
          <w:rFonts w:ascii="Times New Roman" w:hAnsi="Times New Roman"/>
        </w:rPr>
        <w:t xml:space="preserve"> </w:t>
      </w:r>
      <w:r w:rsidRPr="0005331B">
        <w:rPr>
          <w:rFonts w:ascii="Times New Roman" w:hAnsi="Times New Roman"/>
        </w:rPr>
        <w:t>руб.).</w:t>
      </w:r>
    </w:p>
    <w:p w14:paraId="5E061A39" w14:textId="77777777" w:rsidR="002B19A9" w:rsidRPr="0005331B" w:rsidRDefault="002B19A9" w:rsidP="002B19A9">
      <w:pPr>
        <w:widowControl w:val="0"/>
        <w:autoSpaceDE w:val="0"/>
        <w:autoSpaceDN w:val="0"/>
        <w:adjustRightInd w:val="0"/>
        <w:spacing w:after="0"/>
        <w:ind w:firstLine="709"/>
        <w:jc w:val="right"/>
        <w:outlineLvl w:val="1"/>
        <w:rPr>
          <w:rFonts w:ascii="Times New Roman" w:hAnsi="Times New Roman"/>
        </w:rPr>
      </w:pPr>
      <w:r w:rsidRPr="0005331B">
        <w:rPr>
          <w:rFonts w:ascii="Times New Roman" w:hAnsi="Times New Roman"/>
        </w:rPr>
        <w:t>Таблица 3</w:t>
      </w:r>
    </w:p>
    <w:p w14:paraId="2B28E60F" w14:textId="77777777" w:rsidR="002B19A9" w:rsidRPr="0005331B" w:rsidRDefault="002B19A9" w:rsidP="002B19A9">
      <w:pPr>
        <w:pStyle w:val="af"/>
        <w:spacing w:line="276" w:lineRule="auto"/>
        <w:jc w:val="center"/>
      </w:pPr>
      <w:r w:rsidRPr="0005331B">
        <w:rPr>
          <w:bCs/>
        </w:rPr>
        <w:t>Основные показатели отрасли «Образование»</w:t>
      </w:r>
    </w:p>
    <w:tbl>
      <w:tblPr>
        <w:tblW w:w="9795" w:type="dxa"/>
        <w:tblCellSpacing w:w="0" w:type="dxa"/>
        <w:tblInd w:w="-15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710"/>
        <w:gridCol w:w="5102"/>
        <w:gridCol w:w="864"/>
        <w:gridCol w:w="993"/>
        <w:gridCol w:w="1118"/>
        <w:gridCol w:w="1008"/>
      </w:tblGrid>
      <w:tr w:rsidR="002B19A9" w:rsidRPr="0005331B" w14:paraId="4365FA42" w14:textId="77777777" w:rsidTr="001921A0">
        <w:trPr>
          <w:trHeight w:val="693"/>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5B0E8FC2" w14:textId="77777777" w:rsidR="002B19A9" w:rsidRPr="0005331B" w:rsidRDefault="002B19A9" w:rsidP="001921A0">
            <w:pPr>
              <w:pStyle w:val="af"/>
            </w:pPr>
            <w:r w:rsidRPr="0005331B">
              <w:lastRenderedPageBreak/>
              <w:t>№ п/п</w:t>
            </w:r>
          </w:p>
        </w:tc>
        <w:tc>
          <w:tcPr>
            <w:tcW w:w="5102" w:type="dxa"/>
            <w:tcBorders>
              <w:top w:val="outset" w:sz="6" w:space="0" w:color="00000A"/>
              <w:left w:val="outset" w:sz="6" w:space="0" w:color="00000A"/>
              <w:bottom w:val="outset" w:sz="6" w:space="0" w:color="00000A"/>
              <w:right w:val="outset" w:sz="6" w:space="0" w:color="00000A"/>
            </w:tcBorders>
          </w:tcPr>
          <w:p w14:paraId="58ADFC29" w14:textId="77777777" w:rsidR="002B19A9" w:rsidRPr="0005331B" w:rsidRDefault="002B19A9" w:rsidP="001921A0">
            <w:pPr>
              <w:pStyle w:val="af"/>
            </w:pPr>
            <w:r w:rsidRPr="0005331B">
              <w:t>Наименование показателя</w:t>
            </w:r>
          </w:p>
        </w:tc>
        <w:tc>
          <w:tcPr>
            <w:tcW w:w="864" w:type="dxa"/>
            <w:tcBorders>
              <w:top w:val="outset" w:sz="6" w:space="0" w:color="00000A"/>
              <w:left w:val="outset" w:sz="6" w:space="0" w:color="00000A"/>
              <w:bottom w:val="outset" w:sz="6" w:space="0" w:color="00000A"/>
              <w:right w:val="outset" w:sz="6" w:space="0" w:color="00000A"/>
            </w:tcBorders>
          </w:tcPr>
          <w:p w14:paraId="25AFA64F" w14:textId="77777777" w:rsidR="002B19A9" w:rsidRPr="0005331B" w:rsidRDefault="002B19A9" w:rsidP="001921A0">
            <w:pPr>
              <w:pStyle w:val="af"/>
            </w:pPr>
            <w:r w:rsidRPr="0005331B">
              <w:t>Ед. изм.</w:t>
            </w:r>
          </w:p>
        </w:tc>
        <w:tc>
          <w:tcPr>
            <w:tcW w:w="993"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5E8BF060" w14:textId="77777777" w:rsidR="002B19A9" w:rsidRPr="0005331B" w:rsidRDefault="002B19A9" w:rsidP="001921A0">
            <w:pPr>
              <w:pStyle w:val="af"/>
            </w:pPr>
            <w:r w:rsidRPr="0005331B">
              <w:t>2025 год</w:t>
            </w:r>
          </w:p>
          <w:p w14:paraId="39917E3F" w14:textId="77777777" w:rsidR="002B19A9" w:rsidRPr="0005331B" w:rsidRDefault="002B19A9" w:rsidP="001921A0">
            <w:pPr>
              <w:pStyle w:val="af"/>
            </w:pPr>
            <w:r w:rsidRPr="0005331B">
              <w:t>отчет</w:t>
            </w:r>
          </w:p>
        </w:tc>
        <w:tc>
          <w:tcPr>
            <w:tcW w:w="111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1DA51BE4" w14:textId="77777777" w:rsidR="002B19A9" w:rsidRPr="0005331B" w:rsidRDefault="002B19A9" w:rsidP="001921A0">
            <w:pPr>
              <w:pStyle w:val="af"/>
            </w:pPr>
            <w:r w:rsidRPr="0005331B">
              <w:t>2026</w:t>
            </w:r>
          </w:p>
          <w:p w14:paraId="622BCDF9" w14:textId="77777777" w:rsidR="002B19A9" w:rsidRPr="0005331B" w:rsidRDefault="002B19A9" w:rsidP="001921A0">
            <w:pPr>
              <w:pStyle w:val="af"/>
            </w:pPr>
            <w:r w:rsidRPr="0005331B">
              <w:t>год</w:t>
            </w:r>
          </w:p>
          <w:p w14:paraId="4589A29F" w14:textId="77777777" w:rsidR="002B19A9" w:rsidRPr="0005331B" w:rsidRDefault="002B19A9" w:rsidP="001921A0">
            <w:pPr>
              <w:pStyle w:val="af"/>
            </w:pPr>
            <w:r w:rsidRPr="0005331B">
              <w:t>отчет</w:t>
            </w:r>
          </w:p>
        </w:tc>
        <w:tc>
          <w:tcPr>
            <w:tcW w:w="100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4C308D72" w14:textId="77777777" w:rsidR="002B19A9" w:rsidRPr="0005331B" w:rsidRDefault="002B19A9" w:rsidP="001921A0">
            <w:pPr>
              <w:pStyle w:val="af"/>
            </w:pPr>
            <w:r w:rsidRPr="0005331B">
              <w:t>2027 год</w:t>
            </w:r>
          </w:p>
          <w:p w14:paraId="7DAF2687" w14:textId="77777777" w:rsidR="002B19A9" w:rsidRPr="0005331B" w:rsidRDefault="002B19A9" w:rsidP="001921A0">
            <w:pPr>
              <w:pStyle w:val="af"/>
            </w:pPr>
            <w:r w:rsidRPr="0005331B">
              <w:t>план</w:t>
            </w:r>
          </w:p>
        </w:tc>
      </w:tr>
      <w:tr w:rsidR="002B19A9" w:rsidRPr="0005331B" w14:paraId="6B7F0841"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3A3EA180" w14:textId="77777777" w:rsidR="002B19A9" w:rsidRPr="0005331B" w:rsidRDefault="002B19A9" w:rsidP="001921A0">
            <w:pPr>
              <w:pStyle w:val="af"/>
            </w:pPr>
            <w:r w:rsidRPr="0005331B">
              <w:t>1</w:t>
            </w:r>
          </w:p>
        </w:tc>
        <w:tc>
          <w:tcPr>
            <w:tcW w:w="5102" w:type="dxa"/>
            <w:tcBorders>
              <w:top w:val="outset" w:sz="6" w:space="0" w:color="00000A"/>
              <w:left w:val="outset" w:sz="6" w:space="0" w:color="00000A"/>
              <w:bottom w:val="outset" w:sz="6" w:space="0" w:color="00000A"/>
              <w:right w:val="outset" w:sz="6" w:space="0" w:color="00000A"/>
            </w:tcBorders>
          </w:tcPr>
          <w:p w14:paraId="0FC67814" w14:textId="77777777" w:rsidR="002B19A9" w:rsidRPr="0005331B" w:rsidRDefault="002B19A9" w:rsidP="001921A0">
            <w:pPr>
              <w:pStyle w:val="af"/>
            </w:pPr>
            <w:r w:rsidRPr="0005331B">
              <w:t>Удельный вес численности населения в возрасте 5 - 18 лет, охваченного образованием, в общей численности населения в возрасте 5 - 18 лет</w:t>
            </w:r>
          </w:p>
        </w:tc>
        <w:tc>
          <w:tcPr>
            <w:tcW w:w="864" w:type="dxa"/>
            <w:tcBorders>
              <w:top w:val="outset" w:sz="6" w:space="0" w:color="00000A"/>
              <w:left w:val="outset" w:sz="6" w:space="0" w:color="00000A"/>
              <w:bottom w:val="outset" w:sz="6" w:space="0" w:color="00000A"/>
              <w:right w:val="outset" w:sz="6" w:space="0" w:color="00000A"/>
            </w:tcBorders>
          </w:tcPr>
          <w:p w14:paraId="4BF9632B"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395E4289" w14:textId="77777777" w:rsidR="002B19A9" w:rsidRPr="0005331B" w:rsidRDefault="002B19A9" w:rsidP="001921A0">
            <w:pPr>
              <w:pStyle w:val="af"/>
            </w:pPr>
            <w:r w:rsidRPr="0005331B">
              <w:t>99,0</w:t>
            </w:r>
          </w:p>
        </w:tc>
        <w:tc>
          <w:tcPr>
            <w:tcW w:w="111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702B5A68" w14:textId="77777777" w:rsidR="002B19A9" w:rsidRPr="0005331B" w:rsidRDefault="002B19A9" w:rsidP="001921A0">
            <w:pPr>
              <w:pStyle w:val="af"/>
            </w:pPr>
            <w:r w:rsidRPr="0005331B">
              <w:t>99,5</w:t>
            </w:r>
          </w:p>
        </w:tc>
        <w:tc>
          <w:tcPr>
            <w:tcW w:w="100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4A38436A" w14:textId="77777777" w:rsidR="002B19A9" w:rsidRPr="0005331B" w:rsidRDefault="002B19A9" w:rsidP="001921A0">
            <w:pPr>
              <w:pStyle w:val="af"/>
            </w:pPr>
            <w:r w:rsidRPr="0005331B">
              <w:t>99,5</w:t>
            </w:r>
          </w:p>
        </w:tc>
      </w:tr>
      <w:tr w:rsidR="002B19A9" w:rsidRPr="0005331B" w14:paraId="7073B210"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036CA226" w14:textId="77777777" w:rsidR="002B19A9" w:rsidRPr="0005331B" w:rsidRDefault="002B19A9" w:rsidP="001921A0">
            <w:pPr>
              <w:pStyle w:val="af"/>
            </w:pPr>
            <w:r w:rsidRPr="0005331B">
              <w:t>2</w:t>
            </w:r>
          </w:p>
        </w:tc>
        <w:tc>
          <w:tcPr>
            <w:tcW w:w="5102" w:type="dxa"/>
            <w:tcBorders>
              <w:top w:val="outset" w:sz="6" w:space="0" w:color="00000A"/>
              <w:left w:val="outset" w:sz="6" w:space="0" w:color="00000A"/>
              <w:bottom w:val="outset" w:sz="6" w:space="0" w:color="00000A"/>
              <w:right w:val="outset" w:sz="6" w:space="0" w:color="00000A"/>
            </w:tcBorders>
          </w:tcPr>
          <w:p w14:paraId="79953B15" w14:textId="77777777" w:rsidR="002B19A9" w:rsidRPr="0005331B" w:rsidRDefault="002B19A9" w:rsidP="001921A0">
            <w:pPr>
              <w:pStyle w:val="af"/>
            </w:pPr>
            <w:bookmarkStart w:id="1" w:name="_Hlk201069941"/>
            <w:r w:rsidRPr="0005331B">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школе)</w:t>
            </w:r>
            <w:bookmarkEnd w:id="1"/>
          </w:p>
        </w:tc>
        <w:tc>
          <w:tcPr>
            <w:tcW w:w="864" w:type="dxa"/>
            <w:tcBorders>
              <w:top w:val="outset" w:sz="6" w:space="0" w:color="00000A"/>
              <w:left w:val="outset" w:sz="6" w:space="0" w:color="00000A"/>
              <w:bottom w:val="outset" w:sz="6" w:space="0" w:color="00000A"/>
              <w:right w:val="outset" w:sz="6" w:space="0" w:color="00000A"/>
            </w:tcBorders>
          </w:tcPr>
          <w:p w14:paraId="6D088611"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7B0C3AAD" w14:textId="77777777" w:rsidR="002B19A9" w:rsidRPr="0005331B" w:rsidRDefault="002B19A9" w:rsidP="001921A0">
            <w:pPr>
              <w:pStyle w:val="af"/>
            </w:pPr>
            <w:r w:rsidRPr="0005331B">
              <w:t>100</w:t>
            </w:r>
          </w:p>
        </w:tc>
        <w:tc>
          <w:tcPr>
            <w:tcW w:w="111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1F33EC78" w14:textId="77777777" w:rsidR="002B19A9" w:rsidRPr="0005331B" w:rsidRDefault="002B19A9" w:rsidP="001921A0">
            <w:pPr>
              <w:pStyle w:val="af"/>
            </w:pPr>
            <w:r w:rsidRPr="0005331B">
              <w:t>100</w:t>
            </w:r>
          </w:p>
        </w:tc>
        <w:tc>
          <w:tcPr>
            <w:tcW w:w="100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2603878B" w14:textId="77777777" w:rsidR="002B19A9" w:rsidRPr="0005331B" w:rsidRDefault="002B19A9" w:rsidP="001921A0">
            <w:pPr>
              <w:pStyle w:val="af"/>
            </w:pPr>
            <w:r w:rsidRPr="0005331B">
              <w:t>100</w:t>
            </w:r>
          </w:p>
        </w:tc>
      </w:tr>
      <w:tr w:rsidR="002B19A9" w:rsidRPr="0005331B" w14:paraId="005C12B9"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21831676" w14:textId="77777777" w:rsidR="002B19A9" w:rsidRPr="0005331B" w:rsidRDefault="002B19A9" w:rsidP="001921A0">
            <w:pPr>
              <w:pStyle w:val="af"/>
            </w:pPr>
            <w:r w:rsidRPr="0005331B">
              <w:t>3</w:t>
            </w:r>
          </w:p>
        </w:tc>
        <w:tc>
          <w:tcPr>
            <w:tcW w:w="5102" w:type="dxa"/>
            <w:tcBorders>
              <w:top w:val="outset" w:sz="6" w:space="0" w:color="00000A"/>
              <w:left w:val="outset" w:sz="6" w:space="0" w:color="00000A"/>
              <w:bottom w:val="outset" w:sz="6" w:space="0" w:color="00000A"/>
              <w:right w:val="outset" w:sz="6" w:space="0" w:color="00000A"/>
            </w:tcBorders>
          </w:tcPr>
          <w:p w14:paraId="3D017014" w14:textId="77777777" w:rsidR="002B19A9" w:rsidRPr="0005331B" w:rsidRDefault="002B19A9" w:rsidP="001921A0">
            <w:pPr>
              <w:pStyle w:val="af"/>
            </w:pPr>
            <w:r w:rsidRPr="0005331B">
              <w:t xml:space="preserve">Доля детей (1-6 лет) охваченных программами дошкольного образования </w:t>
            </w:r>
          </w:p>
        </w:tc>
        <w:tc>
          <w:tcPr>
            <w:tcW w:w="864" w:type="dxa"/>
            <w:tcBorders>
              <w:top w:val="outset" w:sz="6" w:space="0" w:color="00000A"/>
              <w:left w:val="outset" w:sz="6" w:space="0" w:color="00000A"/>
              <w:bottom w:val="outset" w:sz="6" w:space="0" w:color="00000A"/>
              <w:right w:val="outset" w:sz="6" w:space="0" w:color="00000A"/>
            </w:tcBorders>
          </w:tcPr>
          <w:p w14:paraId="7B35867B"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tcPr>
          <w:p w14:paraId="4F750702" w14:textId="77777777" w:rsidR="002B19A9" w:rsidRPr="0005331B" w:rsidRDefault="002B19A9" w:rsidP="001921A0">
            <w:pPr>
              <w:pStyle w:val="af"/>
            </w:pPr>
            <w:r w:rsidRPr="0005331B">
              <w:t>83</w:t>
            </w:r>
          </w:p>
        </w:tc>
        <w:tc>
          <w:tcPr>
            <w:tcW w:w="1118" w:type="dxa"/>
            <w:tcBorders>
              <w:top w:val="outset" w:sz="6" w:space="0" w:color="00000A"/>
              <w:left w:val="outset" w:sz="6" w:space="0" w:color="00000A"/>
              <w:bottom w:val="outset" w:sz="6" w:space="0" w:color="00000A"/>
              <w:right w:val="outset" w:sz="6" w:space="0" w:color="00000A"/>
            </w:tcBorders>
          </w:tcPr>
          <w:p w14:paraId="579AA7F9" w14:textId="77777777" w:rsidR="002B19A9" w:rsidRPr="0005331B" w:rsidRDefault="002B19A9" w:rsidP="001921A0">
            <w:pPr>
              <w:pStyle w:val="af"/>
            </w:pPr>
            <w:r w:rsidRPr="0005331B">
              <w:t>83</w:t>
            </w:r>
          </w:p>
        </w:tc>
        <w:tc>
          <w:tcPr>
            <w:tcW w:w="1008" w:type="dxa"/>
            <w:tcBorders>
              <w:top w:val="outset" w:sz="6" w:space="0" w:color="00000A"/>
              <w:left w:val="outset" w:sz="6" w:space="0" w:color="00000A"/>
              <w:bottom w:val="outset" w:sz="6" w:space="0" w:color="00000A"/>
              <w:right w:val="outset" w:sz="6" w:space="0" w:color="00000A"/>
            </w:tcBorders>
          </w:tcPr>
          <w:p w14:paraId="632AE9E6" w14:textId="77777777" w:rsidR="002B19A9" w:rsidRPr="0005331B" w:rsidRDefault="002B19A9" w:rsidP="001921A0">
            <w:pPr>
              <w:pStyle w:val="af"/>
            </w:pPr>
            <w:r w:rsidRPr="0005331B">
              <w:t>83</w:t>
            </w:r>
          </w:p>
        </w:tc>
      </w:tr>
      <w:tr w:rsidR="002B19A9" w:rsidRPr="0005331B" w14:paraId="6FCB6A8B"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6746E17A" w14:textId="77777777" w:rsidR="002B19A9" w:rsidRPr="0005331B" w:rsidRDefault="002B19A9" w:rsidP="001921A0">
            <w:pPr>
              <w:pStyle w:val="af"/>
            </w:pPr>
            <w:r w:rsidRPr="0005331B">
              <w:t>4</w:t>
            </w:r>
          </w:p>
        </w:tc>
        <w:tc>
          <w:tcPr>
            <w:tcW w:w="5102" w:type="dxa"/>
            <w:tcBorders>
              <w:top w:val="outset" w:sz="6" w:space="0" w:color="00000A"/>
              <w:left w:val="outset" w:sz="6" w:space="0" w:color="00000A"/>
              <w:bottom w:val="outset" w:sz="6" w:space="0" w:color="00000A"/>
              <w:right w:val="outset" w:sz="6" w:space="0" w:color="00000A"/>
            </w:tcBorders>
          </w:tcPr>
          <w:p w14:paraId="2544EDD9" w14:textId="77777777" w:rsidR="002B19A9" w:rsidRPr="0005331B" w:rsidRDefault="002B19A9" w:rsidP="001921A0">
            <w:pPr>
              <w:pStyle w:val="af"/>
            </w:pPr>
            <w:r w:rsidRPr="0005331B">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tc>
        <w:tc>
          <w:tcPr>
            <w:tcW w:w="864" w:type="dxa"/>
            <w:tcBorders>
              <w:top w:val="outset" w:sz="6" w:space="0" w:color="00000A"/>
              <w:left w:val="outset" w:sz="6" w:space="0" w:color="00000A"/>
              <w:bottom w:val="outset" w:sz="6" w:space="0" w:color="00000A"/>
              <w:right w:val="outset" w:sz="6" w:space="0" w:color="00000A"/>
            </w:tcBorders>
          </w:tcPr>
          <w:p w14:paraId="60656E9A"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tcPr>
          <w:p w14:paraId="2E5102CE" w14:textId="77777777" w:rsidR="002B19A9" w:rsidRPr="0005331B" w:rsidRDefault="002B19A9" w:rsidP="001921A0">
            <w:pPr>
              <w:pStyle w:val="af"/>
            </w:pPr>
            <w:r w:rsidRPr="0005331B">
              <w:t>100</w:t>
            </w:r>
          </w:p>
        </w:tc>
        <w:tc>
          <w:tcPr>
            <w:tcW w:w="1118" w:type="dxa"/>
            <w:tcBorders>
              <w:top w:val="outset" w:sz="6" w:space="0" w:color="00000A"/>
              <w:left w:val="outset" w:sz="6" w:space="0" w:color="00000A"/>
              <w:bottom w:val="outset" w:sz="6" w:space="0" w:color="00000A"/>
              <w:right w:val="outset" w:sz="6" w:space="0" w:color="00000A"/>
            </w:tcBorders>
          </w:tcPr>
          <w:p w14:paraId="74E57226" w14:textId="77777777" w:rsidR="002B19A9" w:rsidRPr="0005331B" w:rsidRDefault="002B19A9" w:rsidP="001921A0">
            <w:pPr>
              <w:pStyle w:val="af"/>
            </w:pPr>
            <w:r w:rsidRPr="0005331B">
              <w:t>100</w:t>
            </w:r>
          </w:p>
        </w:tc>
        <w:tc>
          <w:tcPr>
            <w:tcW w:w="1008" w:type="dxa"/>
            <w:tcBorders>
              <w:top w:val="outset" w:sz="6" w:space="0" w:color="00000A"/>
              <w:left w:val="outset" w:sz="6" w:space="0" w:color="00000A"/>
              <w:bottom w:val="outset" w:sz="6" w:space="0" w:color="00000A"/>
              <w:right w:val="outset" w:sz="6" w:space="0" w:color="00000A"/>
            </w:tcBorders>
          </w:tcPr>
          <w:p w14:paraId="2159096D" w14:textId="77777777" w:rsidR="002B19A9" w:rsidRPr="0005331B" w:rsidRDefault="002B19A9" w:rsidP="001921A0">
            <w:pPr>
              <w:pStyle w:val="af"/>
            </w:pPr>
            <w:r w:rsidRPr="0005331B">
              <w:t>100</w:t>
            </w:r>
          </w:p>
        </w:tc>
      </w:tr>
      <w:tr w:rsidR="002B19A9" w:rsidRPr="0005331B" w14:paraId="418FF051"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69C34F6E" w14:textId="77777777" w:rsidR="002B19A9" w:rsidRPr="0005331B" w:rsidRDefault="002B19A9" w:rsidP="001921A0">
            <w:pPr>
              <w:pStyle w:val="af"/>
            </w:pPr>
            <w:r w:rsidRPr="0005331B">
              <w:t>5</w:t>
            </w:r>
          </w:p>
        </w:tc>
        <w:tc>
          <w:tcPr>
            <w:tcW w:w="5102" w:type="dxa"/>
            <w:tcBorders>
              <w:top w:val="outset" w:sz="6" w:space="0" w:color="00000A"/>
              <w:left w:val="outset" w:sz="6" w:space="0" w:color="00000A"/>
              <w:bottom w:val="outset" w:sz="6" w:space="0" w:color="00000A"/>
              <w:right w:val="outset" w:sz="6" w:space="0" w:color="00000A"/>
            </w:tcBorders>
          </w:tcPr>
          <w:p w14:paraId="04CB0F66" w14:textId="77777777" w:rsidR="002B19A9" w:rsidRPr="0005331B" w:rsidRDefault="002B19A9" w:rsidP="001921A0">
            <w:pPr>
              <w:pStyle w:val="af"/>
            </w:pPr>
            <w:r w:rsidRPr="0005331B">
              <w:t>Количество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w:t>
            </w:r>
          </w:p>
        </w:tc>
        <w:tc>
          <w:tcPr>
            <w:tcW w:w="864" w:type="dxa"/>
            <w:tcBorders>
              <w:top w:val="outset" w:sz="6" w:space="0" w:color="00000A"/>
              <w:left w:val="outset" w:sz="6" w:space="0" w:color="00000A"/>
              <w:bottom w:val="outset" w:sz="6" w:space="0" w:color="00000A"/>
              <w:right w:val="outset" w:sz="6" w:space="0" w:color="00000A"/>
            </w:tcBorders>
          </w:tcPr>
          <w:p w14:paraId="7D1A66C3" w14:textId="77777777" w:rsidR="002B19A9" w:rsidRPr="0005331B" w:rsidRDefault="002B19A9" w:rsidP="001921A0">
            <w:pPr>
              <w:pStyle w:val="af"/>
            </w:pPr>
            <w:r w:rsidRPr="0005331B">
              <w:t>человек</w:t>
            </w:r>
          </w:p>
        </w:tc>
        <w:tc>
          <w:tcPr>
            <w:tcW w:w="993"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78E53535" w14:textId="77777777" w:rsidR="002B19A9" w:rsidRPr="0005331B" w:rsidRDefault="002B19A9" w:rsidP="001921A0">
            <w:pPr>
              <w:pStyle w:val="af"/>
            </w:pPr>
            <w:r w:rsidRPr="0005331B">
              <w:t>1</w:t>
            </w:r>
          </w:p>
        </w:tc>
        <w:tc>
          <w:tcPr>
            <w:tcW w:w="111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0C372187" w14:textId="77777777" w:rsidR="002B19A9" w:rsidRPr="0005331B" w:rsidRDefault="002B19A9" w:rsidP="001921A0">
            <w:pPr>
              <w:pStyle w:val="af"/>
            </w:pPr>
            <w:r w:rsidRPr="0005331B">
              <w:t>2</w:t>
            </w:r>
          </w:p>
        </w:tc>
        <w:tc>
          <w:tcPr>
            <w:tcW w:w="1008" w:type="dxa"/>
            <w:tcBorders>
              <w:top w:val="outset" w:sz="6" w:space="0" w:color="00000A"/>
              <w:left w:val="outset" w:sz="6" w:space="0" w:color="00000A"/>
              <w:bottom w:val="outset" w:sz="6" w:space="0" w:color="00000A"/>
              <w:right w:val="outset" w:sz="6" w:space="0" w:color="00000A"/>
            </w:tcBorders>
            <w:shd w:val="clear" w:color="auto" w:fill="FFFFFF" w:themeFill="background1"/>
          </w:tcPr>
          <w:p w14:paraId="3A0DE17B" w14:textId="77777777" w:rsidR="002B19A9" w:rsidRPr="0005331B" w:rsidRDefault="002B19A9" w:rsidP="001921A0">
            <w:pPr>
              <w:pStyle w:val="af"/>
            </w:pPr>
            <w:r w:rsidRPr="0005331B">
              <w:t>2</w:t>
            </w:r>
          </w:p>
        </w:tc>
      </w:tr>
      <w:tr w:rsidR="002B19A9" w:rsidRPr="0005331B" w14:paraId="6E6D225C"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4A033BF3" w14:textId="77777777" w:rsidR="002B19A9" w:rsidRPr="0005331B" w:rsidRDefault="002B19A9" w:rsidP="001921A0">
            <w:pPr>
              <w:pStyle w:val="af"/>
            </w:pPr>
            <w:r w:rsidRPr="0005331B">
              <w:t>6</w:t>
            </w:r>
          </w:p>
        </w:tc>
        <w:tc>
          <w:tcPr>
            <w:tcW w:w="5102" w:type="dxa"/>
            <w:tcBorders>
              <w:top w:val="outset" w:sz="6" w:space="0" w:color="00000A"/>
              <w:left w:val="outset" w:sz="6" w:space="0" w:color="00000A"/>
              <w:bottom w:val="outset" w:sz="6" w:space="0" w:color="00000A"/>
              <w:right w:val="outset" w:sz="6" w:space="0" w:color="00000A"/>
            </w:tcBorders>
          </w:tcPr>
          <w:p w14:paraId="791FC206" w14:textId="77777777" w:rsidR="002B19A9" w:rsidRPr="0005331B" w:rsidRDefault="002B19A9" w:rsidP="001921A0">
            <w:pPr>
              <w:pStyle w:val="af"/>
            </w:pPr>
            <w:r w:rsidRPr="0005331B">
              <w:t xml:space="preserve">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в том числе по договору о приемной семье </w:t>
            </w:r>
          </w:p>
        </w:tc>
        <w:tc>
          <w:tcPr>
            <w:tcW w:w="864" w:type="dxa"/>
            <w:tcBorders>
              <w:top w:val="outset" w:sz="6" w:space="0" w:color="00000A"/>
              <w:left w:val="outset" w:sz="6" w:space="0" w:color="00000A"/>
              <w:bottom w:val="outset" w:sz="6" w:space="0" w:color="00000A"/>
              <w:right w:val="outset" w:sz="6" w:space="0" w:color="00000A"/>
            </w:tcBorders>
          </w:tcPr>
          <w:p w14:paraId="52635DD5"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tcPr>
          <w:p w14:paraId="4913A5BF" w14:textId="77777777" w:rsidR="002B19A9" w:rsidRPr="0005331B" w:rsidRDefault="002B19A9" w:rsidP="001921A0">
            <w:pPr>
              <w:pStyle w:val="af"/>
            </w:pPr>
            <w:r w:rsidRPr="0005331B">
              <w:t>100</w:t>
            </w:r>
          </w:p>
        </w:tc>
        <w:tc>
          <w:tcPr>
            <w:tcW w:w="1118" w:type="dxa"/>
            <w:tcBorders>
              <w:top w:val="outset" w:sz="6" w:space="0" w:color="00000A"/>
              <w:left w:val="outset" w:sz="6" w:space="0" w:color="00000A"/>
              <w:bottom w:val="outset" w:sz="6" w:space="0" w:color="00000A"/>
              <w:right w:val="outset" w:sz="6" w:space="0" w:color="00000A"/>
            </w:tcBorders>
          </w:tcPr>
          <w:p w14:paraId="11CA6369" w14:textId="77777777" w:rsidR="002B19A9" w:rsidRPr="0005331B" w:rsidRDefault="002B19A9" w:rsidP="001921A0">
            <w:pPr>
              <w:pStyle w:val="af"/>
            </w:pPr>
            <w:r w:rsidRPr="0005331B">
              <w:t>100</w:t>
            </w:r>
          </w:p>
        </w:tc>
        <w:tc>
          <w:tcPr>
            <w:tcW w:w="1008" w:type="dxa"/>
            <w:tcBorders>
              <w:top w:val="outset" w:sz="6" w:space="0" w:color="00000A"/>
              <w:left w:val="outset" w:sz="6" w:space="0" w:color="00000A"/>
              <w:bottom w:val="outset" w:sz="6" w:space="0" w:color="00000A"/>
              <w:right w:val="outset" w:sz="6" w:space="0" w:color="00000A"/>
            </w:tcBorders>
          </w:tcPr>
          <w:p w14:paraId="1C547083" w14:textId="77777777" w:rsidR="002B19A9" w:rsidRPr="0005331B" w:rsidRDefault="002B19A9" w:rsidP="001921A0">
            <w:pPr>
              <w:pStyle w:val="af"/>
            </w:pPr>
            <w:r w:rsidRPr="0005331B">
              <w:t>100</w:t>
            </w:r>
          </w:p>
        </w:tc>
      </w:tr>
      <w:tr w:rsidR="002B19A9" w:rsidRPr="0005331B" w14:paraId="42ECEDF4"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6BCC1C47" w14:textId="77777777" w:rsidR="002B19A9" w:rsidRPr="0005331B" w:rsidRDefault="002B19A9" w:rsidP="001921A0">
            <w:pPr>
              <w:pStyle w:val="af"/>
            </w:pPr>
            <w:r w:rsidRPr="0005331B">
              <w:t>7</w:t>
            </w:r>
          </w:p>
        </w:tc>
        <w:tc>
          <w:tcPr>
            <w:tcW w:w="5102" w:type="dxa"/>
            <w:tcBorders>
              <w:top w:val="outset" w:sz="6" w:space="0" w:color="00000A"/>
              <w:left w:val="outset" w:sz="6" w:space="0" w:color="00000A"/>
              <w:bottom w:val="outset" w:sz="6" w:space="0" w:color="00000A"/>
              <w:right w:val="outset" w:sz="6" w:space="0" w:color="00000A"/>
            </w:tcBorders>
          </w:tcPr>
          <w:p w14:paraId="1065CF8D" w14:textId="77777777" w:rsidR="002B19A9" w:rsidRPr="0005331B" w:rsidRDefault="002B19A9" w:rsidP="001921A0">
            <w:pPr>
              <w:pStyle w:val="af"/>
            </w:pPr>
            <w:r w:rsidRPr="0005331B">
              <w:t xml:space="preserve">Численность учащихся государственных (муниципальных) общеобразовательных организаций, приходящихся на одного учителя </w:t>
            </w:r>
          </w:p>
        </w:tc>
        <w:tc>
          <w:tcPr>
            <w:tcW w:w="864" w:type="dxa"/>
            <w:tcBorders>
              <w:top w:val="outset" w:sz="6" w:space="0" w:color="00000A"/>
              <w:left w:val="outset" w:sz="6" w:space="0" w:color="00000A"/>
              <w:bottom w:val="outset" w:sz="6" w:space="0" w:color="00000A"/>
              <w:right w:val="outset" w:sz="6" w:space="0" w:color="00000A"/>
            </w:tcBorders>
          </w:tcPr>
          <w:p w14:paraId="2CD7FC29" w14:textId="77777777" w:rsidR="002B19A9" w:rsidRPr="0005331B" w:rsidRDefault="002B19A9" w:rsidP="001921A0">
            <w:pPr>
              <w:pStyle w:val="af"/>
            </w:pPr>
            <w:r w:rsidRPr="0005331B">
              <w:t>человек</w:t>
            </w:r>
          </w:p>
        </w:tc>
        <w:tc>
          <w:tcPr>
            <w:tcW w:w="993" w:type="dxa"/>
            <w:tcBorders>
              <w:top w:val="outset" w:sz="6" w:space="0" w:color="00000A"/>
              <w:left w:val="outset" w:sz="6" w:space="0" w:color="00000A"/>
              <w:bottom w:val="outset" w:sz="6" w:space="0" w:color="00000A"/>
              <w:right w:val="outset" w:sz="6" w:space="0" w:color="00000A"/>
            </w:tcBorders>
          </w:tcPr>
          <w:p w14:paraId="74F1839D" w14:textId="77777777" w:rsidR="002B19A9" w:rsidRPr="0005331B" w:rsidRDefault="002B19A9" w:rsidP="001921A0">
            <w:pPr>
              <w:pStyle w:val="af"/>
            </w:pPr>
            <w:r w:rsidRPr="0005331B">
              <w:t>7,3</w:t>
            </w:r>
          </w:p>
        </w:tc>
        <w:tc>
          <w:tcPr>
            <w:tcW w:w="1118" w:type="dxa"/>
            <w:tcBorders>
              <w:top w:val="outset" w:sz="6" w:space="0" w:color="00000A"/>
              <w:left w:val="outset" w:sz="6" w:space="0" w:color="00000A"/>
              <w:bottom w:val="outset" w:sz="6" w:space="0" w:color="00000A"/>
              <w:right w:val="outset" w:sz="6" w:space="0" w:color="00000A"/>
            </w:tcBorders>
          </w:tcPr>
          <w:p w14:paraId="70530C41" w14:textId="77777777" w:rsidR="002B19A9" w:rsidRPr="0005331B" w:rsidRDefault="002B19A9" w:rsidP="001921A0">
            <w:pPr>
              <w:pStyle w:val="af"/>
            </w:pPr>
            <w:r w:rsidRPr="0005331B">
              <w:t>7,1</w:t>
            </w:r>
          </w:p>
        </w:tc>
        <w:tc>
          <w:tcPr>
            <w:tcW w:w="1008" w:type="dxa"/>
            <w:tcBorders>
              <w:top w:val="outset" w:sz="6" w:space="0" w:color="00000A"/>
              <w:left w:val="outset" w:sz="6" w:space="0" w:color="00000A"/>
              <w:bottom w:val="outset" w:sz="6" w:space="0" w:color="00000A"/>
              <w:right w:val="outset" w:sz="6" w:space="0" w:color="00000A"/>
            </w:tcBorders>
          </w:tcPr>
          <w:p w14:paraId="3D09FAF2" w14:textId="77777777" w:rsidR="002B19A9" w:rsidRPr="0005331B" w:rsidRDefault="002B19A9" w:rsidP="001921A0">
            <w:pPr>
              <w:pStyle w:val="af"/>
            </w:pPr>
            <w:r w:rsidRPr="0005331B">
              <w:t>7,1</w:t>
            </w:r>
          </w:p>
        </w:tc>
      </w:tr>
      <w:tr w:rsidR="002B19A9" w:rsidRPr="0005331B" w14:paraId="35643129"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167193E4" w14:textId="77777777" w:rsidR="002B19A9" w:rsidRPr="0005331B" w:rsidRDefault="002B19A9" w:rsidP="001921A0">
            <w:pPr>
              <w:pStyle w:val="af"/>
            </w:pPr>
            <w:r w:rsidRPr="0005331B">
              <w:t>8</w:t>
            </w:r>
          </w:p>
        </w:tc>
        <w:tc>
          <w:tcPr>
            <w:tcW w:w="5102" w:type="dxa"/>
            <w:tcBorders>
              <w:top w:val="outset" w:sz="6" w:space="0" w:color="00000A"/>
              <w:left w:val="outset" w:sz="6" w:space="0" w:color="00000A"/>
              <w:bottom w:val="outset" w:sz="6" w:space="0" w:color="00000A"/>
              <w:right w:val="outset" w:sz="6" w:space="0" w:color="00000A"/>
            </w:tcBorders>
          </w:tcPr>
          <w:p w14:paraId="1E435B09" w14:textId="77777777" w:rsidR="002B19A9" w:rsidRPr="0005331B" w:rsidRDefault="002B19A9" w:rsidP="001921A0">
            <w:pPr>
              <w:pStyle w:val="af"/>
            </w:pPr>
            <w:r w:rsidRPr="0005331B">
              <w:t xml:space="preserve">Доля детей в возрасте от 7 до 17 лет, получающих услугу по дополнительному образованию в общеобразовательных организациях </w:t>
            </w:r>
          </w:p>
        </w:tc>
        <w:tc>
          <w:tcPr>
            <w:tcW w:w="864" w:type="dxa"/>
            <w:tcBorders>
              <w:top w:val="outset" w:sz="6" w:space="0" w:color="00000A"/>
              <w:left w:val="outset" w:sz="6" w:space="0" w:color="00000A"/>
              <w:bottom w:val="outset" w:sz="6" w:space="0" w:color="00000A"/>
              <w:right w:val="outset" w:sz="6" w:space="0" w:color="00000A"/>
            </w:tcBorders>
          </w:tcPr>
          <w:p w14:paraId="19082D82"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tcPr>
          <w:p w14:paraId="69C68168" w14:textId="77777777" w:rsidR="002B19A9" w:rsidRPr="0005331B" w:rsidRDefault="002B19A9" w:rsidP="001921A0">
            <w:pPr>
              <w:pStyle w:val="af"/>
            </w:pPr>
            <w:r w:rsidRPr="0005331B">
              <w:t>100</w:t>
            </w:r>
          </w:p>
        </w:tc>
        <w:tc>
          <w:tcPr>
            <w:tcW w:w="1118" w:type="dxa"/>
            <w:tcBorders>
              <w:top w:val="outset" w:sz="6" w:space="0" w:color="00000A"/>
              <w:left w:val="outset" w:sz="6" w:space="0" w:color="00000A"/>
              <w:bottom w:val="outset" w:sz="6" w:space="0" w:color="00000A"/>
              <w:right w:val="outset" w:sz="6" w:space="0" w:color="00000A"/>
            </w:tcBorders>
          </w:tcPr>
          <w:p w14:paraId="7F5F60EC" w14:textId="77777777" w:rsidR="002B19A9" w:rsidRPr="0005331B" w:rsidRDefault="002B19A9" w:rsidP="001921A0">
            <w:pPr>
              <w:pStyle w:val="af"/>
            </w:pPr>
            <w:r w:rsidRPr="0005331B">
              <w:t>100</w:t>
            </w:r>
          </w:p>
        </w:tc>
        <w:tc>
          <w:tcPr>
            <w:tcW w:w="1008" w:type="dxa"/>
            <w:tcBorders>
              <w:top w:val="outset" w:sz="6" w:space="0" w:color="00000A"/>
              <w:left w:val="outset" w:sz="6" w:space="0" w:color="00000A"/>
              <w:bottom w:val="outset" w:sz="6" w:space="0" w:color="00000A"/>
              <w:right w:val="outset" w:sz="6" w:space="0" w:color="00000A"/>
            </w:tcBorders>
          </w:tcPr>
          <w:p w14:paraId="09163E64" w14:textId="77777777" w:rsidR="002B19A9" w:rsidRPr="0005331B" w:rsidRDefault="002B19A9" w:rsidP="001921A0">
            <w:pPr>
              <w:pStyle w:val="af"/>
            </w:pPr>
            <w:r w:rsidRPr="0005331B">
              <w:t>100</w:t>
            </w:r>
          </w:p>
        </w:tc>
      </w:tr>
      <w:tr w:rsidR="002B19A9" w:rsidRPr="0005331B" w14:paraId="5EF74812"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5FBEB986" w14:textId="77777777" w:rsidR="002B19A9" w:rsidRPr="0005331B" w:rsidRDefault="002B19A9" w:rsidP="001921A0">
            <w:pPr>
              <w:pStyle w:val="af"/>
            </w:pPr>
            <w:r w:rsidRPr="0005331B">
              <w:lastRenderedPageBreak/>
              <w:t>9</w:t>
            </w:r>
          </w:p>
        </w:tc>
        <w:tc>
          <w:tcPr>
            <w:tcW w:w="5102" w:type="dxa"/>
            <w:tcBorders>
              <w:top w:val="outset" w:sz="6" w:space="0" w:color="00000A"/>
              <w:left w:val="outset" w:sz="6" w:space="0" w:color="00000A"/>
              <w:bottom w:val="outset" w:sz="6" w:space="0" w:color="00000A"/>
              <w:right w:val="outset" w:sz="6" w:space="0" w:color="00000A"/>
            </w:tcBorders>
          </w:tcPr>
          <w:p w14:paraId="32E03C65" w14:textId="77777777" w:rsidR="002B19A9" w:rsidRPr="0005331B" w:rsidRDefault="002B19A9" w:rsidP="001921A0">
            <w:pPr>
              <w:pStyle w:val="af"/>
            </w:pPr>
            <w:r w:rsidRPr="0005331B">
              <w:t>Охват детей в возрасте 5 - 18 лет программами дополнительного образования в образовательных организациях района</w:t>
            </w:r>
          </w:p>
        </w:tc>
        <w:tc>
          <w:tcPr>
            <w:tcW w:w="864" w:type="dxa"/>
            <w:tcBorders>
              <w:top w:val="outset" w:sz="6" w:space="0" w:color="00000A"/>
              <w:left w:val="outset" w:sz="6" w:space="0" w:color="00000A"/>
              <w:bottom w:val="outset" w:sz="6" w:space="0" w:color="00000A"/>
              <w:right w:val="outset" w:sz="6" w:space="0" w:color="00000A"/>
            </w:tcBorders>
          </w:tcPr>
          <w:p w14:paraId="5F79CC0D"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tcPr>
          <w:p w14:paraId="5E95F500" w14:textId="77777777" w:rsidR="002B19A9" w:rsidRPr="0005331B" w:rsidRDefault="002B19A9" w:rsidP="001921A0">
            <w:pPr>
              <w:pStyle w:val="af"/>
            </w:pPr>
            <w:r w:rsidRPr="0005331B">
              <w:t>79</w:t>
            </w:r>
          </w:p>
        </w:tc>
        <w:tc>
          <w:tcPr>
            <w:tcW w:w="1118" w:type="dxa"/>
            <w:tcBorders>
              <w:top w:val="outset" w:sz="6" w:space="0" w:color="00000A"/>
              <w:left w:val="outset" w:sz="6" w:space="0" w:color="00000A"/>
              <w:bottom w:val="outset" w:sz="6" w:space="0" w:color="00000A"/>
              <w:right w:val="outset" w:sz="6" w:space="0" w:color="00000A"/>
            </w:tcBorders>
          </w:tcPr>
          <w:p w14:paraId="39E4D884" w14:textId="77777777" w:rsidR="002B19A9" w:rsidRPr="0005331B" w:rsidRDefault="002B19A9" w:rsidP="001921A0">
            <w:pPr>
              <w:pStyle w:val="af"/>
            </w:pPr>
            <w:r w:rsidRPr="0005331B">
              <w:t>55</w:t>
            </w:r>
          </w:p>
        </w:tc>
        <w:tc>
          <w:tcPr>
            <w:tcW w:w="1008" w:type="dxa"/>
            <w:tcBorders>
              <w:top w:val="outset" w:sz="6" w:space="0" w:color="00000A"/>
              <w:left w:val="outset" w:sz="6" w:space="0" w:color="00000A"/>
              <w:bottom w:val="outset" w:sz="6" w:space="0" w:color="00000A"/>
              <w:right w:val="outset" w:sz="6" w:space="0" w:color="00000A"/>
            </w:tcBorders>
          </w:tcPr>
          <w:p w14:paraId="1B531FCA" w14:textId="77777777" w:rsidR="002B19A9" w:rsidRPr="0005331B" w:rsidRDefault="002B19A9" w:rsidP="001921A0">
            <w:pPr>
              <w:pStyle w:val="af"/>
            </w:pPr>
            <w:r w:rsidRPr="0005331B">
              <w:t>55</w:t>
            </w:r>
          </w:p>
        </w:tc>
      </w:tr>
      <w:tr w:rsidR="002B19A9" w:rsidRPr="0005331B" w14:paraId="64AC14EB"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4F94C383" w14:textId="77777777" w:rsidR="002B19A9" w:rsidRPr="0005331B" w:rsidRDefault="002B19A9" w:rsidP="001921A0">
            <w:pPr>
              <w:pStyle w:val="af"/>
            </w:pPr>
            <w:r w:rsidRPr="0005331B">
              <w:t>10</w:t>
            </w:r>
          </w:p>
        </w:tc>
        <w:tc>
          <w:tcPr>
            <w:tcW w:w="5102" w:type="dxa"/>
            <w:tcBorders>
              <w:top w:val="outset" w:sz="6" w:space="0" w:color="00000A"/>
              <w:left w:val="outset" w:sz="6" w:space="0" w:color="00000A"/>
              <w:bottom w:val="outset" w:sz="6" w:space="0" w:color="00000A"/>
              <w:right w:val="outset" w:sz="6" w:space="0" w:color="00000A"/>
            </w:tcBorders>
          </w:tcPr>
          <w:p w14:paraId="191D64CA" w14:textId="77777777" w:rsidR="002B19A9" w:rsidRPr="0005331B" w:rsidRDefault="002B19A9" w:rsidP="001921A0">
            <w:pPr>
              <w:pStyle w:val="af"/>
            </w:pPr>
            <w:r w:rsidRPr="0005331B">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864" w:type="dxa"/>
            <w:tcBorders>
              <w:top w:val="outset" w:sz="6" w:space="0" w:color="00000A"/>
              <w:left w:val="outset" w:sz="6" w:space="0" w:color="00000A"/>
              <w:bottom w:val="outset" w:sz="6" w:space="0" w:color="00000A"/>
              <w:right w:val="outset" w:sz="6" w:space="0" w:color="00000A"/>
            </w:tcBorders>
          </w:tcPr>
          <w:p w14:paraId="17B057F3" w14:textId="77777777" w:rsidR="002B19A9" w:rsidRPr="0005331B" w:rsidRDefault="002B19A9" w:rsidP="001921A0">
            <w:pPr>
              <w:pStyle w:val="af"/>
            </w:pPr>
            <w:r w:rsidRPr="0005331B">
              <w:t>%</w:t>
            </w:r>
          </w:p>
        </w:tc>
        <w:tc>
          <w:tcPr>
            <w:tcW w:w="993" w:type="dxa"/>
            <w:tcBorders>
              <w:top w:val="outset" w:sz="6" w:space="0" w:color="00000A"/>
              <w:left w:val="outset" w:sz="6" w:space="0" w:color="00000A"/>
              <w:bottom w:val="outset" w:sz="6" w:space="0" w:color="00000A"/>
              <w:right w:val="outset" w:sz="6" w:space="0" w:color="00000A"/>
            </w:tcBorders>
          </w:tcPr>
          <w:p w14:paraId="632AD274" w14:textId="77777777" w:rsidR="002B19A9" w:rsidRPr="0005331B" w:rsidRDefault="002B19A9" w:rsidP="001921A0">
            <w:pPr>
              <w:pStyle w:val="af"/>
            </w:pPr>
            <w:r w:rsidRPr="0005331B">
              <w:t>37</w:t>
            </w:r>
          </w:p>
        </w:tc>
        <w:tc>
          <w:tcPr>
            <w:tcW w:w="1118" w:type="dxa"/>
            <w:tcBorders>
              <w:top w:val="outset" w:sz="6" w:space="0" w:color="00000A"/>
              <w:left w:val="outset" w:sz="6" w:space="0" w:color="00000A"/>
              <w:bottom w:val="outset" w:sz="6" w:space="0" w:color="00000A"/>
              <w:right w:val="outset" w:sz="6" w:space="0" w:color="00000A"/>
            </w:tcBorders>
          </w:tcPr>
          <w:p w14:paraId="7CD8896C" w14:textId="77777777" w:rsidR="002B19A9" w:rsidRPr="0005331B" w:rsidRDefault="002B19A9" w:rsidP="001921A0">
            <w:pPr>
              <w:pStyle w:val="af"/>
            </w:pPr>
            <w:r w:rsidRPr="0005331B">
              <w:t>35</w:t>
            </w:r>
          </w:p>
        </w:tc>
        <w:tc>
          <w:tcPr>
            <w:tcW w:w="1008" w:type="dxa"/>
            <w:tcBorders>
              <w:top w:val="outset" w:sz="6" w:space="0" w:color="00000A"/>
              <w:left w:val="outset" w:sz="6" w:space="0" w:color="00000A"/>
              <w:bottom w:val="outset" w:sz="6" w:space="0" w:color="00000A"/>
              <w:right w:val="outset" w:sz="6" w:space="0" w:color="00000A"/>
            </w:tcBorders>
          </w:tcPr>
          <w:p w14:paraId="1A1CF9E9" w14:textId="77777777" w:rsidR="002B19A9" w:rsidRPr="0005331B" w:rsidRDefault="002B19A9" w:rsidP="001921A0">
            <w:pPr>
              <w:pStyle w:val="af"/>
            </w:pPr>
            <w:r w:rsidRPr="0005331B">
              <w:t>35</w:t>
            </w:r>
          </w:p>
        </w:tc>
      </w:tr>
      <w:tr w:rsidR="002B19A9" w:rsidRPr="0005331B" w14:paraId="45EC861A" w14:textId="77777777" w:rsidTr="001921A0">
        <w:trPr>
          <w:tblCellSpacing w:w="0" w:type="dxa"/>
        </w:trPr>
        <w:tc>
          <w:tcPr>
            <w:tcW w:w="710" w:type="dxa"/>
            <w:tcBorders>
              <w:top w:val="outset" w:sz="6" w:space="0" w:color="00000A"/>
              <w:left w:val="outset" w:sz="6" w:space="0" w:color="00000A"/>
              <w:bottom w:val="outset" w:sz="6" w:space="0" w:color="00000A"/>
              <w:right w:val="outset" w:sz="6" w:space="0" w:color="00000A"/>
            </w:tcBorders>
          </w:tcPr>
          <w:p w14:paraId="38AB5AD5" w14:textId="77777777" w:rsidR="002B19A9" w:rsidRPr="0005331B" w:rsidRDefault="002B19A9" w:rsidP="001921A0">
            <w:pPr>
              <w:pStyle w:val="af"/>
            </w:pPr>
            <w:r w:rsidRPr="0005331B">
              <w:t>11</w:t>
            </w:r>
          </w:p>
        </w:tc>
        <w:tc>
          <w:tcPr>
            <w:tcW w:w="5102" w:type="dxa"/>
            <w:tcBorders>
              <w:top w:val="outset" w:sz="6" w:space="0" w:color="00000A"/>
              <w:left w:val="outset" w:sz="6" w:space="0" w:color="00000A"/>
              <w:bottom w:val="outset" w:sz="6" w:space="0" w:color="00000A"/>
              <w:right w:val="outset" w:sz="6" w:space="0" w:color="00000A"/>
            </w:tcBorders>
          </w:tcPr>
          <w:p w14:paraId="20C86098" w14:textId="77777777" w:rsidR="002B19A9" w:rsidRPr="0005331B" w:rsidRDefault="002B19A9" w:rsidP="001921A0">
            <w:pPr>
              <w:pStyle w:val="af"/>
            </w:pPr>
            <w:r w:rsidRPr="0005331B">
              <w:t xml:space="preserve">Количество проведенных организационно воспитательных мероприятий с детьми и подростками </w:t>
            </w:r>
          </w:p>
        </w:tc>
        <w:tc>
          <w:tcPr>
            <w:tcW w:w="864" w:type="dxa"/>
            <w:tcBorders>
              <w:top w:val="outset" w:sz="6" w:space="0" w:color="00000A"/>
              <w:left w:val="outset" w:sz="6" w:space="0" w:color="00000A"/>
              <w:bottom w:val="outset" w:sz="6" w:space="0" w:color="00000A"/>
              <w:right w:val="outset" w:sz="6" w:space="0" w:color="00000A"/>
            </w:tcBorders>
          </w:tcPr>
          <w:p w14:paraId="422E5812" w14:textId="77777777" w:rsidR="002B19A9" w:rsidRPr="0005331B" w:rsidRDefault="002B19A9" w:rsidP="001921A0">
            <w:pPr>
              <w:pStyle w:val="af"/>
            </w:pPr>
            <w:r w:rsidRPr="0005331B">
              <w:t>единиц</w:t>
            </w:r>
          </w:p>
        </w:tc>
        <w:tc>
          <w:tcPr>
            <w:tcW w:w="993" w:type="dxa"/>
            <w:tcBorders>
              <w:top w:val="outset" w:sz="6" w:space="0" w:color="00000A"/>
              <w:left w:val="outset" w:sz="6" w:space="0" w:color="00000A"/>
              <w:bottom w:val="outset" w:sz="6" w:space="0" w:color="00000A"/>
              <w:right w:val="outset" w:sz="6" w:space="0" w:color="00000A"/>
            </w:tcBorders>
          </w:tcPr>
          <w:p w14:paraId="06F594DE" w14:textId="77777777" w:rsidR="002B19A9" w:rsidRPr="0005331B" w:rsidRDefault="002B19A9" w:rsidP="001921A0">
            <w:pPr>
              <w:pStyle w:val="af"/>
            </w:pPr>
            <w:r w:rsidRPr="0005331B">
              <w:t>28</w:t>
            </w:r>
          </w:p>
        </w:tc>
        <w:tc>
          <w:tcPr>
            <w:tcW w:w="1118" w:type="dxa"/>
            <w:tcBorders>
              <w:top w:val="outset" w:sz="6" w:space="0" w:color="00000A"/>
              <w:left w:val="outset" w:sz="6" w:space="0" w:color="00000A"/>
              <w:bottom w:val="outset" w:sz="6" w:space="0" w:color="00000A"/>
              <w:right w:val="outset" w:sz="6" w:space="0" w:color="00000A"/>
            </w:tcBorders>
          </w:tcPr>
          <w:p w14:paraId="165CB276" w14:textId="77777777" w:rsidR="002B19A9" w:rsidRPr="0005331B" w:rsidRDefault="002B19A9" w:rsidP="001921A0">
            <w:pPr>
              <w:pStyle w:val="af"/>
            </w:pPr>
            <w:r w:rsidRPr="0005331B">
              <w:t>27</w:t>
            </w:r>
          </w:p>
        </w:tc>
        <w:tc>
          <w:tcPr>
            <w:tcW w:w="1008" w:type="dxa"/>
            <w:tcBorders>
              <w:top w:val="outset" w:sz="6" w:space="0" w:color="00000A"/>
              <w:left w:val="outset" w:sz="6" w:space="0" w:color="00000A"/>
              <w:bottom w:val="outset" w:sz="6" w:space="0" w:color="00000A"/>
              <w:right w:val="outset" w:sz="6" w:space="0" w:color="00000A"/>
            </w:tcBorders>
          </w:tcPr>
          <w:p w14:paraId="7D3719FA" w14:textId="77777777" w:rsidR="002B19A9" w:rsidRPr="0005331B" w:rsidRDefault="002B19A9" w:rsidP="001921A0">
            <w:pPr>
              <w:pStyle w:val="af"/>
            </w:pPr>
            <w:r w:rsidRPr="0005331B">
              <w:t>27</w:t>
            </w:r>
          </w:p>
        </w:tc>
      </w:tr>
    </w:tbl>
    <w:p w14:paraId="1DE17E12" w14:textId="77777777" w:rsidR="002B19A9" w:rsidRPr="0005331B" w:rsidRDefault="002B19A9" w:rsidP="002B19A9">
      <w:pPr>
        <w:pStyle w:val="af"/>
        <w:spacing w:line="276" w:lineRule="auto"/>
        <w:ind w:firstLine="567"/>
        <w:jc w:val="both"/>
      </w:pPr>
    </w:p>
    <w:p w14:paraId="6EAE3E38"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bCs/>
          <w:iCs/>
        </w:rPr>
        <w:t>В 2026 году</w:t>
      </w:r>
      <w:r w:rsidRPr="0005331B">
        <w:rPr>
          <w:rFonts w:ascii="Times New Roman" w:hAnsi="Times New Roman"/>
        </w:rPr>
        <w:t xml:space="preserve"> на развитие детско-юношеского спорта в рамках национального проекта «Образование» из средств областного бюджета выделено 750,00 тыс. рублей, на которые будет приобретен спортивный инвентарь и оборудование, часть выделенных средств будет потрачена на участие спортсменов в соревнованиях регионального и межрегионального уровней.</w:t>
      </w:r>
    </w:p>
    <w:p w14:paraId="2D95E7B3" w14:textId="77777777" w:rsidR="002B19A9" w:rsidRPr="0005331B" w:rsidRDefault="002B19A9" w:rsidP="002B19A9">
      <w:pPr>
        <w:pStyle w:val="af"/>
        <w:spacing w:line="276" w:lineRule="auto"/>
        <w:ind w:firstLine="567"/>
        <w:jc w:val="both"/>
      </w:pPr>
      <w:r w:rsidRPr="0005331B">
        <w:t>В рамках национального проекта «Образование» регионального проекта «Патриотическое воспитание граждан в Кировской области» 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на сумму 1 353,60 тыс. рублей.</w:t>
      </w:r>
    </w:p>
    <w:p w14:paraId="6AE69385" w14:textId="77777777" w:rsidR="002B19A9" w:rsidRPr="0005331B" w:rsidRDefault="002B19A9" w:rsidP="002B19A9">
      <w:pPr>
        <w:pStyle w:val="af"/>
        <w:spacing w:line="276" w:lineRule="auto"/>
        <w:ind w:firstLine="567"/>
        <w:jc w:val="both"/>
      </w:pPr>
      <w:r w:rsidRPr="0005331B">
        <w:t>В рамках реализации федерального проекта «Все лучшее детям» национального проекта «Молодежь и дети» в 2026 году все общеобразовательные организации Кильмезского района будут оснащены средствами обучения и воспитания по учебным предметам «Физика», «Музыка» и «Изобразительное искусство».</w:t>
      </w:r>
    </w:p>
    <w:p w14:paraId="2AB638D3" w14:textId="77777777" w:rsidR="002B19A9" w:rsidRPr="0005331B" w:rsidRDefault="002B19A9" w:rsidP="002B19A9">
      <w:pPr>
        <w:spacing w:after="0"/>
        <w:ind w:firstLine="709"/>
        <w:jc w:val="both"/>
        <w:rPr>
          <w:rFonts w:ascii="Times New Roman" w:eastAsia="Times New Roman" w:hAnsi="Times New Roman"/>
          <w:lang w:eastAsia="ru-RU"/>
        </w:rPr>
      </w:pPr>
      <w:r w:rsidRPr="0005331B">
        <w:rPr>
          <w:rFonts w:ascii="Times New Roman" w:eastAsia="Times New Roman" w:hAnsi="Times New Roman"/>
          <w:color w:val="000000"/>
          <w:shd w:val="clear" w:color="auto" w:fill="FFFFFF"/>
          <w:lang w:eastAsia="ru-RU"/>
        </w:rPr>
        <w:t>В 2025 году педагоги образовательных организаций Кильмезского района удостоены высоких наград.</w:t>
      </w:r>
    </w:p>
    <w:p w14:paraId="2BAEB286" w14:textId="77777777" w:rsidR="002B19A9" w:rsidRPr="0005331B" w:rsidRDefault="002B19A9" w:rsidP="002B19A9">
      <w:pPr>
        <w:spacing w:after="0"/>
        <w:ind w:firstLine="709"/>
        <w:jc w:val="both"/>
        <w:rPr>
          <w:rFonts w:ascii="Times New Roman" w:eastAsia="Times New Roman" w:hAnsi="Times New Roman"/>
          <w:lang w:eastAsia="ru-RU"/>
        </w:rPr>
      </w:pPr>
      <w:r w:rsidRPr="0005331B">
        <w:rPr>
          <w:rFonts w:ascii="Times New Roman" w:eastAsia="Times New Roman" w:hAnsi="Times New Roman"/>
          <w:color w:val="000000"/>
          <w:shd w:val="clear" w:color="auto" w:fill="FFFFFF"/>
          <w:lang w:eastAsia="ru-RU"/>
        </w:rPr>
        <w:t xml:space="preserve">Распоряжением Президента Российской Федерации Владимира Владимировича Путина тренер-преподаватель </w:t>
      </w:r>
      <w:proofErr w:type="spellStart"/>
      <w:r w:rsidRPr="0005331B">
        <w:rPr>
          <w:rFonts w:ascii="Times New Roman" w:eastAsia="Times New Roman" w:hAnsi="Times New Roman"/>
          <w:color w:val="000000"/>
          <w:shd w:val="clear" w:color="auto" w:fill="FFFFFF"/>
          <w:lang w:eastAsia="ru-RU"/>
        </w:rPr>
        <w:t>Кильмезской</w:t>
      </w:r>
      <w:proofErr w:type="spellEnd"/>
      <w:r w:rsidRPr="0005331B">
        <w:rPr>
          <w:rFonts w:ascii="Times New Roman" w:eastAsia="Times New Roman" w:hAnsi="Times New Roman"/>
          <w:color w:val="000000"/>
          <w:shd w:val="clear" w:color="auto" w:fill="FFFFFF"/>
          <w:lang w:eastAsia="ru-RU"/>
        </w:rPr>
        <w:t xml:space="preserve"> детско-юношеской спортивной школы д Малая Кильмезь </w:t>
      </w:r>
      <w:proofErr w:type="spellStart"/>
      <w:r w:rsidRPr="0005331B">
        <w:rPr>
          <w:rFonts w:ascii="Times New Roman" w:eastAsia="Times New Roman" w:hAnsi="Times New Roman"/>
          <w:color w:val="000000"/>
          <w:shd w:val="clear" w:color="auto" w:fill="FFFFFF"/>
          <w:lang w:eastAsia="ru-RU"/>
        </w:rPr>
        <w:t>Салахутдинов</w:t>
      </w:r>
      <w:proofErr w:type="spellEnd"/>
      <w:r w:rsidRPr="0005331B">
        <w:rPr>
          <w:rFonts w:ascii="Times New Roman" w:eastAsia="Times New Roman" w:hAnsi="Times New Roman"/>
          <w:color w:val="000000"/>
          <w:shd w:val="clear" w:color="auto" w:fill="FFFFFF"/>
          <w:lang w:eastAsia="ru-RU"/>
        </w:rPr>
        <w:t xml:space="preserve"> </w:t>
      </w:r>
      <w:proofErr w:type="spellStart"/>
      <w:r w:rsidRPr="0005331B">
        <w:rPr>
          <w:rFonts w:ascii="Times New Roman" w:eastAsia="Times New Roman" w:hAnsi="Times New Roman"/>
          <w:color w:val="000000"/>
          <w:shd w:val="clear" w:color="auto" w:fill="FFFFFF"/>
          <w:lang w:eastAsia="ru-RU"/>
        </w:rPr>
        <w:t>Рузиль</w:t>
      </w:r>
      <w:proofErr w:type="spellEnd"/>
      <w:r w:rsidRPr="0005331B">
        <w:rPr>
          <w:rFonts w:ascii="Times New Roman" w:eastAsia="Times New Roman" w:hAnsi="Times New Roman"/>
          <w:color w:val="000000"/>
          <w:shd w:val="clear" w:color="auto" w:fill="FFFFFF"/>
          <w:lang w:eastAsia="ru-RU"/>
        </w:rPr>
        <w:t xml:space="preserve"> </w:t>
      </w:r>
      <w:proofErr w:type="spellStart"/>
      <w:r w:rsidRPr="0005331B">
        <w:rPr>
          <w:rFonts w:ascii="Times New Roman" w:eastAsia="Times New Roman" w:hAnsi="Times New Roman"/>
          <w:color w:val="000000"/>
          <w:shd w:val="clear" w:color="auto" w:fill="FFFFFF"/>
          <w:lang w:eastAsia="ru-RU"/>
        </w:rPr>
        <w:t>Ракипович</w:t>
      </w:r>
      <w:proofErr w:type="spellEnd"/>
      <w:r w:rsidRPr="0005331B">
        <w:rPr>
          <w:rFonts w:ascii="Times New Roman" w:eastAsia="Times New Roman" w:hAnsi="Times New Roman"/>
          <w:color w:val="000000"/>
          <w:shd w:val="clear" w:color="auto" w:fill="FFFFFF"/>
          <w:lang w:eastAsia="ru-RU"/>
        </w:rPr>
        <w:t xml:space="preserve"> удостоен Почетной грамоты Президента РФ за заслуги в области образования и многолетнюю добросовестную работу. </w:t>
      </w:r>
    </w:p>
    <w:p w14:paraId="6803772C" w14:textId="77777777" w:rsidR="002B19A9" w:rsidRPr="0005331B" w:rsidRDefault="002B19A9" w:rsidP="002B19A9">
      <w:pPr>
        <w:spacing w:after="0"/>
        <w:ind w:firstLine="709"/>
        <w:jc w:val="both"/>
        <w:rPr>
          <w:rFonts w:ascii="Times New Roman" w:eastAsia="Times New Roman" w:hAnsi="Times New Roman"/>
          <w:lang w:eastAsia="ru-RU"/>
        </w:rPr>
      </w:pPr>
      <w:r w:rsidRPr="0005331B">
        <w:rPr>
          <w:rFonts w:ascii="Times New Roman" w:eastAsia="Times New Roman" w:hAnsi="Times New Roman"/>
          <w:color w:val="000000"/>
          <w:shd w:val="clear" w:color="auto" w:fill="FFFFFF"/>
          <w:lang w:eastAsia="ru-RU"/>
        </w:rPr>
        <w:t xml:space="preserve">Почётным знаком Кировской области «Педагогическая слава» заслуженно награждена Ольга Германовна Березкина, воспитатель детского сада «Солнышко» поселка Кильмезь. </w:t>
      </w:r>
    </w:p>
    <w:p w14:paraId="67FFD189" w14:textId="77777777" w:rsidR="002B19A9" w:rsidRPr="0005331B" w:rsidRDefault="002B19A9" w:rsidP="002B19A9">
      <w:pPr>
        <w:pStyle w:val="af"/>
        <w:spacing w:line="276" w:lineRule="auto"/>
        <w:ind w:firstLine="709"/>
        <w:jc w:val="both"/>
        <w:rPr>
          <w:color w:val="000000"/>
          <w:shd w:val="clear" w:color="auto" w:fill="FFFFFF"/>
        </w:rPr>
      </w:pPr>
      <w:r w:rsidRPr="0005331B">
        <w:rPr>
          <w:color w:val="000000"/>
          <w:shd w:val="clear" w:color="auto" w:fill="FFFFFF"/>
        </w:rPr>
        <w:t xml:space="preserve">Лауреатом премии Правительства Кировской области за значительный вклад в развитие малой Родины стала Анна Петровна Снигирева, учитель начальных классов КОГОБУ СШ с УИОП пгт Кильмезь. </w:t>
      </w:r>
    </w:p>
    <w:p w14:paraId="5C166CF4" w14:textId="77777777" w:rsidR="002B19A9" w:rsidRPr="0005331B" w:rsidRDefault="002B19A9" w:rsidP="002B19A9">
      <w:pPr>
        <w:pStyle w:val="af"/>
        <w:spacing w:line="276" w:lineRule="auto"/>
        <w:ind w:firstLine="567"/>
        <w:jc w:val="both"/>
      </w:pPr>
    </w:p>
    <w:p w14:paraId="635EB3F7" w14:textId="77777777" w:rsidR="002B19A9" w:rsidRPr="0005331B" w:rsidRDefault="002B19A9" w:rsidP="002B19A9">
      <w:pPr>
        <w:pStyle w:val="af"/>
        <w:spacing w:line="276" w:lineRule="auto"/>
        <w:ind w:firstLine="567"/>
        <w:jc w:val="both"/>
      </w:pPr>
      <w:r w:rsidRPr="0005331B">
        <w:t>Существующие проблемы:</w:t>
      </w:r>
    </w:p>
    <w:p w14:paraId="432AF714" w14:textId="77777777" w:rsidR="002B19A9" w:rsidRPr="0005331B" w:rsidRDefault="002B19A9" w:rsidP="002B19A9">
      <w:pPr>
        <w:pStyle w:val="af"/>
        <w:tabs>
          <w:tab w:val="left" w:pos="851"/>
        </w:tabs>
        <w:spacing w:line="276" w:lineRule="auto"/>
        <w:ind w:firstLine="567"/>
        <w:jc w:val="both"/>
      </w:pPr>
      <w:r w:rsidRPr="0005331B">
        <w:t>1.</w:t>
      </w:r>
      <w:r w:rsidRPr="0005331B">
        <w:tab/>
        <w:t>Наличие школ, не соответствующих базовым социальным условиям обучения (нет спортзала или он находится в приспособленном помещении – 1 школа, образовательное учреждение находится в деревянном здании - 5 школ).</w:t>
      </w:r>
    </w:p>
    <w:p w14:paraId="625586C4" w14:textId="77777777" w:rsidR="002B19A9" w:rsidRPr="0005331B" w:rsidRDefault="002B19A9" w:rsidP="002B19A9">
      <w:pPr>
        <w:pStyle w:val="af"/>
        <w:tabs>
          <w:tab w:val="left" w:pos="851"/>
        </w:tabs>
        <w:spacing w:line="276" w:lineRule="auto"/>
        <w:ind w:firstLine="567"/>
        <w:jc w:val="both"/>
      </w:pPr>
      <w:r w:rsidRPr="0005331B">
        <w:lastRenderedPageBreak/>
        <w:t>2.</w:t>
      </w:r>
      <w:r w:rsidRPr="0005331B">
        <w:tab/>
        <w:t xml:space="preserve"> Большое количество совместителей и скрытых вакансий в сельских школах из-за нехватки квалифицированных педагогических кадров.  </w:t>
      </w:r>
    </w:p>
    <w:p w14:paraId="061FF881" w14:textId="77777777" w:rsidR="002B19A9" w:rsidRPr="0005331B" w:rsidRDefault="002B19A9" w:rsidP="002B19A9">
      <w:pPr>
        <w:pStyle w:val="af"/>
        <w:tabs>
          <w:tab w:val="left" w:pos="851"/>
        </w:tabs>
        <w:spacing w:line="276" w:lineRule="auto"/>
        <w:ind w:firstLine="567"/>
        <w:jc w:val="both"/>
      </w:pPr>
      <w:r w:rsidRPr="0005331B">
        <w:t>3.</w:t>
      </w:r>
      <w:r w:rsidRPr="0005331B">
        <w:tab/>
        <w:t xml:space="preserve">Нехватка в образовательных учреждениях специалистов с логопедическим и дефектологическим образованием. </w:t>
      </w:r>
    </w:p>
    <w:p w14:paraId="138D248A" w14:textId="67E2360D" w:rsidR="002B19A9" w:rsidRPr="0005331B" w:rsidRDefault="002B19A9" w:rsidP="002B19A9">
      <w:pPr>
        <w:pStyle w:val="af"/>
        <w:tabs>
          <w:tab w:val="left" w:pos="851"/>
        </w:tabs>
        <w:spacing w:line="276" w:lineRule="auto"/>
        <w:ind w:firstLine="567"/>
        <w:jc w:val="both"/>
      </w:pPr>
      <w:r w:rsidRPr="0005331B">
        <w:t>4.</w:t>
      </w:r>
      <w:r w:rsidRPr="0005331B">
        <w:tab/>
        <w:t xml:space="preserve">Требуются значительные материальные затраты на создание условий для обучения детей с ограниченными возможностями здоровья, в том числе </w:t>
      </w:r>
      <w:proofErr w:type="spellStart"/>
      <w:r w:rsidR="001921A0" w:rsidRPr="0005331B">
        <w:t>безбарьерной</w:t>
      </w:r>
      <w:proofErr w:type="spellEnd"/>
      <w:r w:rsidRPr="0005331B">
        <w:t xml:space="preserve"> среды.</w:t>
      </w:r>
    </w:p>
    <w:p w14:paraId="28BF7409" w14:textId="77777777" w:rsidR="002B19A9" w:rsidRPr="0005331B" w:rsidRDefault="002B19A9" w:rsidP="002B19A9"/>
    <w:p w14:paraId="53D3560F" w14:textId="77777777" w:rsidR="002B19A9" w:rsidRPr="0005331B" w:rsidRDefault="002B19A9" w:rsidP="002B19A9">
      <w:pPr>
        <w:pStyle w:val="a7"/>
        <w:numPr>
          <w:ilvl w:val="1"/>
          <w:numId w:val="6"/>
        </w:numPr>
        <w:spacing w:after="0" w:line="240" w:lineRule="auto"/>
        <w:ind w:left="0" w:firstLine="0"/>
        <w:jc w:val="center"/>
        <w:rPr>
          <w:rFonts w:ascii="Times New Roman" w:hAnsi="Times New Roman" w:cs="Times New Roman"/>
          <w:b/>
        </w:rPr>
      </w:pPr>
      <w:r w:rsidRPr="0005331B">
        <w:rPr>
          <w:rFonts w:ascii="Times New Roman" w:hAnsi="Times New Roman" w:cs="Times New Roman"/>
          <w:b/>
        </w:rPr>
        <w:t>Здравоохранение</w:t>
      </w:r>
    </w:p>
    <w:p w14:paraId="6D9960A7" w14:textId="77777777" w:rsidR="002B19A9" w:rsidRPr="0005331B" w:rsidRDefault="002B19A9" w:rsidP="002B19A9">
      <w:pPr>
        <w:pStyle w:val="a7"/>
        <w:ind w:left="2160"/>
        <w:rPr>
          <w:b/>
        </w:rPr>
      </w:pPr>
    </w:p>
    <w:p w14:paraId="301DD364" w14:textId="77777777" w:rsidR="002B19A9" w:rsidRPr="0005331B" w:rsidRDefault="002B19A9" w:rsidP="002B19A9">
      <w:pPr>
        <w:pStyle w:val="af"/>
        <w:spacing w:line="276" w:lineRule="auto"/>
        <w:ind w:firstLine="567"/>
        <w:jc w:val="both"/>
      </w:pPr>
      <w:r w:rsidRPr="0005331B">
        <w:t xml:space="preserve">КОГБУЗ «Кильмезская центральная районная больница» и 17 ее структурных подразделений (16 </w:t>
      </w:r>
      <w:proofErr w:type="spellStart"/>
      <w:r w:rsidRPr="0005331B">
        <w:t>фельдшерско</w:t>
      </w:r>
      <w:proofErr w:type="spellEnd"/>
      <w:r w:rsidRPr="0005331B">
        <w:t xml:space="preserve"> – акушерских пунктов и Максимовская амбулатория) осуществляют оказание медицинских услуг населению Кильмезского района, а также жителям населенных пунктов </w:t>
      </w:r>
      <w:proofErr w:type="spellStart"/>
      <w:r w:rsidRPr="0005331B">
        <w:t>Уржумского</w:t>
      </w:r>
      <w:proofErr w:type="spellEnd"/>
      <w:r w:rsidRPr="0005331B">
        <w:t xml:space="preserve"> (п. </w:t>
      </w:r>
      <w:proofErr w:type="spellStart"/>
      <w:r w:rsidRPr="0005331B">
        <w:t>Донаурово</w:t>
      </w:r>
      <w:proofErr w:type="spellEnd"/>
      <w:r w:rsidRPr="0005331B">
        <w:t xml:space="preserve">, п. </w:t>
      </w:r>
      <w:proofErr w:type="spellStart"/>
      <w:r w:rsidRPr="0005331B">
        <w:t>Пиляндыш</w:t>
      </w:r>
      <w:proofErr w:type="spellEnd"/>
      <w:r w:rsidRPr="0005331B">
        <w:t xml:space="preserve">) и </w:t>
      </w:r>
      <w:proofErr w:type="spellStart"/>
      <w:r w:rsidRPr="0005331B">
        <w:t>Малмыжского</w:t>
      </w:r>
      <w:proofErr w:type="spellEnd"/>
      <w:r w:rsidRPr="0005331B">
        <w:t xml:space="preserve"> (п. Плотбище, д. Константиновка) районов.     </w:t>
      </w:r>
    </w:p>
    <w:p w14:paraId="03436C63" w14:textId="77777777" w:rsidR="002B19A9" w:rsidRPr="0005331B" w:rsidRDefault="002B19A9" w:rsidP="002B19A9">
      <w:pPr>
        <w:pStyle w:val="af"/>
        <w:spacing w:line="276" w:lineRule="auto"/>
        <w:ind w:firstLine="567"/>
        <w:jc w:val="both"/>
      </w:pPr>
      <w:r w:rsidRPr="0005331B">
        <w:t>Коечный фонд ЛПУ не изменился - 60 коек круглосуточного стационара, так как проведена реструктуризация освободившегося коечного фонда в терапевтическое и хирургическое отделения.</w:t>
      </w:r>
    </w:p>
    <w:p w14:paraId="4CA1C943" w14:textId="77777777" w:rsidR="002B19A9" w:rsidRPr="0005331B" w:rsidRDefault="002B19A9" w:rsidP="002B19A9">
      <w:pPr>
        <w:pStyle w:val="af"/>
        <w:spacing w:line="276" w:lineRule="auto"/>
        <w:ind w:firstLine="737"/>
        <w:jc w:val="both"/>
        <w:rPr>
          <w:color w:val="000000"/>
          <w:shd w:val="clear" w:color="auto" w:fill="FFFFFF"/>
        </w:rPr>
      </w:pPr>
      <w:r w:rsidRPr="0005331B">
        <w:rPr>
          <w:color w:val="000000"/>
          <w:shd w:val="clear" w:color="auto" w:fill="FFFFFF"/>
        </w:rPr>
        <w:t xml:space="preserve">В рамках модернизации первичного звена национального проекта «Продолжительная и активная жизнь» построены новые фельдшерско-акушерские пункты в деревнях </w:t>
      </w:r>
      <w:proofErr w:type="spellStart"/>
      <w:r w:rsidRPr="0005331B">
        <w:rPr>
          <w:color w:val="000000"/>
          <w:shd w:val="clear" w:color="auto" w:fill="FFFFFF"/>
        </w:rPr>
        <w:t>Карманкино</w:t>
      </w:r>
      <w:proofErr w:type="spellEnd"/>
      <w:r w:rsidRPr="0005331B">
        <w:rPr>
          <w:color w:val="000000"/>
          <w:shd w:val="clear" w:color="auto" w:fill="FFFFFF"/>
        </w:rPr>
        <w:t xml:space="preserve">, Моторки и Паска. В начале 2025 года открылись </w:t>
      </w:r>
      <w:proofErr w:type="spellStart"/>
      <w:r w:rsidRPr="0005331B">
        <w:rPr>
          <w:color w:val="000000"/>
          <w:shd w:val="clear" w:color="auto" w:fill="FFFFFF"/>
        </w:rPr>
        <w:t>ФАПы</w:t>
      </w:r>
      <w:proofErr w:type="spellEnd"/>
      <w:r w:rsidRPr="0005331B">
        <w:rPr>
          <w:color w:val="000000"/>
          <w:shd w:val="clear" w:color="auto" w:fill="FFFFFF"/>
        </w:rPr>
        <w:t xml:space="preserve"> в деревнях </w:t>
      </w:r>
      <w:proofErr w:type="spellStart"/>
      <w:r w:rsidRPr="0005331B">
        <w:rPr>
          <w:color w:val="000000"/>
          <w:shd w:val="clear" w:color="auto" w:fill="FFFFFF"/>
        </w:rPr>
        <w:t>Бураши</w:t>
      </w:r>
      <w:proofErr w:type="spellEnd"/>
      <w:r w:rsidRPr="0005331B">
        <w:rPr>
          <w:color w:val="000000"/>
          <w:shd w:val="clear" w:color="auto" w:fill="FFFFFF"/>
        </w:rPr>
        <w:t xml:space="preserve"> и </w:t>
      </w:r>
      <w:proofErr w:type="spellStart"/>
      <w:r w:rsidRPr="0005331B">
        <w:rPr>
          <w:color w:val="000000"/>
          <w:shd w:val="clear" w:color="auto" w:fill="FFFFFF"/>
        </w:rPr>
        <w:t>Вихарево</w:t>
      </w:r>
      <w:proofErr w:type="spellEnd"/>
      <w:r w:rsidRPr="0005331B">
        <w:rPr>
          <w:color w:val="000000"/>
          <w:shd w:val="clear" w:color="auto" w:fill="FFFFFF"/>
        </w:rPr>
        <w:t>.</w:t>
      </w:r>
    </w:p>
    <w:p w14:paraId="75B2EB20" w14:textId="2F075D2D" w:rsidR="002B19A9" w:rsidRPr="0005331B" w:rsidRDefault="002B19A9" w:rsidP="002B19A9">
      <w:pPr>
        <w:pStyle w:val="af"/>
        <w:spacing w:line="276" w:lineRule="auto"/>
        <w:ind w:firstLine="567"/>
        <w:jc w:val="both"/>
      </w:pPr>
      <w:r w:rsidRPr="0005331B">
        <w:t>В рамках национального проекта «Продолжительная и активная жизнь», реализуемого в 2026 году подана заявка на возведение модульных конструкций Ф</w:t>
      </w:r>
      <w:r w:rsidR="00C9658D" w:rsidRPr="0005331B">
        <w:t>А</w:t>
      </w:r>
      <w:r w:rsidRPr="0005331B">
        <w:t xml:space="preserve">П в д. Тат- Кильмезь и д. </w:t>
      </w:r>
      <w:proofErr w:type="spellStart"/>
      <w:r w:rsidRPr="0005331B">
        <w:t>Азиково</w:t>
      </w:r>
      <w:proofErr w:type="spellEnd"/>
      <w:r w:rsidRPr="0005331B">
        <w:t>.</w:t>
      </w:r>
    </w:p>
    <w:p w14:paraId="6BF32F05" w14:textId="77777777" w:rsidR="002B19A9" w:rsidRPr="0005331B" w:rsidRDefault="002B19A9" w:rsidP="002B19A9">
      <w:pPr>
        <w:pStyle w:val="af"/>
        <w:spacing w:line="276" w:lineRule="auto"/>
        <w:ind w:firstLine="567"/>
        <w:jc w:val="both"/>
      </w:pPr>
      <w:r w:rsidRPr="0005331B">
        <w:t>Подана заявка на поставку оборудования для сушки и дезинфекции видеоаппаратуры для эндоскопии в рамках национального проекта «Продолжительная и активная жизнь».</w:t>
      </w:r>
    </w:p>
    <w:p w14:paraId="6B5FD185" w14:textId="77777777" w:rsidR="002B19A9" w:rsidRPr="0005331B" w:rsidRDefault="002B19A9" w:rsidP="002B19A9">
      <w:pPr>
        <w:pStyle w:val="af"/>
        <w:spacing w:line="276" w:lineRule="auto"/>
        <w:ind w:firstLine="567"/>
        <w:jc w:val="both"/>
      </w:pPr>
      <w:r w:rsidRPr="0005331B">
        <w:t>В феврале 2025 года – установлен цифровой маммограф.</w:t>
      </w:r>
    </w:p>
    <w:p w14:paraId="55F5BB26" w14:textId="77777777" w:rsidR="002B19A9" w:rsidRPr="0005331B" w:rsidRDefault="002B19A9" w:rsidP="002B19A9">
      <w:pPr>
        <w:pStyle w:val="af"/>
        <w:spacing w:line="276" w:lineRule="auto"/>
        <w:ind w:firstLine="567"/>
        <w:jc w:val="both"/>
      </w:pPr>
      <w:r w:rsidRPr="0005331B">
        <w:t>В конце 2025 года прошла переподготовку по рентгенологии врач педиатр. С января 2026 года приступила к работе в качестве врача рентгенолога.</w:t>
      </w:r>
    </w:p>
    <w:p w14:paraId="4F1986EE" w14:textId="77777777" w:rsidR="002B19A9" w:rsidRPr="0005331B" w:rsidRDefault="002B19A9" w:rsidP="002B19A9">
      <w:pPr>
        <w:pStyle w:val="af"/>
        <w:spacing w:line="276" w:lineRule="auto"/>
        <w:ind w:firstLine="567"/>
        <w:jc w:val="both"/>
      </w:pPr>
      <w:r w:rsidRPr="0005331B">
        <w:t xml:space="preserve">На автотранспорте осуществляются выезды врачебных бригад в сельские поселения района, доставка анализов в областной центр, доставка пациентов из района в Кировскую областную клиническую больницу для проведения заместительной почечной терапии (гемодиализ). Автомобилем ЦРБ осуществляется доставка пациентов в другие медицинские учреждения области для проведения диагностических обследований. </w:t>
      </w:r>
    </w:p>
    <w:p w14:paraId="215A4868" w14:textId="00586B6C" w:rsidR="002B19A9" w:rsidRPr="0005331B" w:rsidRDefault="002B19A9" w:rsidP="002B19A9">
      <w:pPr>
        <w:pStyle w:val="af"/>
        <w:spacing w:line="276" w:lineRule="auto"/>
        <w:ind w:firstLine="567"/>
        <w:jc w:val="both"/>
      </w:pPr>
      <w:r w:rsidRPr="0005331B">
        <w:t>Один из автомобилей, поступивший в 2024 году передан в офис врача об</w:t>
      </w:r>
      <w:r w:rsidR="00C9658D" w:rsidRPr="0005331B">
        <w:t>щ</w:t>
      </w:r>
      <w:r w:rsidRPr="0005331B">
        <w:t xml:space="preserve">ей практики, который с января 2026 года также обслуживает население п. </w:t>
      </w:r>
      <w:proofErr w:type="spellStart"/>
      <w:r w:rsidRPr="0005331B">
        <w:t>Донаурово</w:t>
      </w:r>
      <w:proofErr w:type="spellEnd"/>
      <w:r w:rsidRPr="0005331B">
        <w:t>. Один автомобиль находится на Рыбно-</w:t>
      </w:r>
      <w:proofErr w:type="spellStart"/>
      <w:r w:rsidRPr="0005331B">
        <w:t>Ватажском</w:t>
      </w:r>
      <w:proofErr w:type="spellEnd"/>
      <w:r w:rsidRPr="0005331B">
        <w:t xml:space="preserve"> ФАП – два фельдшера, работающие </w:t>
      </w:r>
      <w:r w:rsidR="001921A0" w:rsidRPr="0005331B">
        <w:t>на ФАП,</w:t>
      </w:r>
      <w:r w:rsidRPr="0005331B">
        <w:t xml:space="preserve"> обслуживают население п. Осиновка, также на данном автомобиле осуществляются выезд</w:t>
      </w:r>
      <w:r w:rsidR="00C9658D" w:rsidRPr="0005331B">
        <w:t>ы</w:t>
      </w:r>
      <w:r w:rsidRPr="0005331B">
        <w:t xml:space="preserve"> фельдшеров в д. Тат-</w:t>
      </w:r>
      <w:proofErr w:type="spellStart"/>
      <w:r w:rsidRPr="0005331B">
        <w:t>Бояры</w:t>
      </w:r>
      <w:proofErr w:type="spellEnd"/>
      <w:r w:rsidRPr="0005331B">
        <w:t xml:space="preserve"> и уч. Каменный Перебор.</w:t>
      </w:r>
    </w:p>
    <w:p w14:paraId="1F987F7F" w14:textId="77777777" w:rsidR="002B19A9" w:rsidRPr="0005331B" w:rsidRDefault="002B19A9" w:rsidP="002B19A9">
      <w:pPr>
        <w:pStyle w:val="af"/>
        <w:spacing w:line="276" w:lineRule="auto"/>
        <w:ind w:firstLine="567"/>
        <w:jc w:val="both"/>
      </w:pPr>
      <w:r w:rsidRPr="0005331B">
        <w:t xml:space="preserve">При необходимости, больные направляются в медицинские учреждения областного центра, которые оснащены современным </w:t>
      </w:r>
      <w:proofErr w:type="spellStart"/>
      <w:r w:rsidRPr="0005331B">
        <w:t>лечебно</w:t>
      </w:r>
      <w:proofErr w:type="spellEnd"/>
      <w:r w:rsidRPr="0005331B">
        <w:t xml:space="preserve"> – диагностическим, реабилитационным оборудованием и доступны для получения медицинских услуг всеми жителями области. </w:t>
      </w:r>
    </w:p>
    <w:p w14:paraId="385FEA14" w14:textId="77777777" w:rsidR="002B19A9" w:rsidRPr="0005331B" w:rsidRDefault="002B19A9" w:rsidP="002B19A9">
      <w:pPr>
        <w:pStyle w:val="af"/>
        <w:spacing w:line="276" w:lineRule="auto"/>
        <w:ind w:firstLine="567"/>
        <w:jc w:val="both"/>
      </w:pPr>
      <w:r w:rsidRPr="0005331B">
        <w:t>С 2024 года по целевому направлению проходит обучение в ординатуре врач по специальности «Офтальмология», которая приступит к работе в августе 2026 года. По-прежнему остается вакантной должность врача оториноларинголога.</w:t>
      </w:r>
    </w:p>
    <w:p w14:paraId="52A3CAEB" w14:textId="51C4B7A5" w:rsidR="002B19A9" w:rsidRPr="0005331B" w:rsidRDefault="002B19A9" w:rsidP="002B19A9">
      <w:pPr>
        <w:pStyle w:val="af"/>
        <w:spacing w:line="276" w:lineRule="auto"/>
        <w:ind w:firstLine="567"/>
        <w:jc w:val="both"/>
      </w:pPr>
      <w:r w:rsidRPr="0005331B">
        <w:lastRenderedPageBreak/>
        <w:t xml:space="preserve">  В настоящее время острой остается проблема обеспеченности фельдшерскими кадрами на </w:t>
      </w:r>
      <w:proofErr w:type="spellStart"/>
      <w:r w:rsidRPr="0005331B">
        <w:t>ФАПах</w:t>
      </w:r>
      <w:proofErr w:type="spellEnd"/>
      <w:r w:rsidRPr="0005331B">
        <w:t>. В населенны</w:t>
      </w:r>
      <w:r w:rsidR="00C9658D" w:rsidRPr="0005331B">
        <w:t>е</w:t>
      </w:r>
      <w:r w:rsidRPr="0005331B">
        <w:t xml:space="preserve"> пункты, где нет медработника, еженедельно выезжает фельдшер из ближайшего </w:t>
      </w:r>
      <w:proofErr w:type="spellStart"/>
      <w:r w:rsidRPr="0005331B">
        <w:t>ФАПа</w:t>
      </w:r>
      <w:proofErr w:type="spellEnd"/>
      <w:r w:rsidRPr="0005331B">
        <w:t>. Экстренная помощь оказывается службой скорой медицинской помощи.</w:t>
      </w:r>
    </w:p>
    <w:p w14:paraId="70AC886A" w14:textId="01D3301C" w:rsidR="002B19A9" w:rsidRPr="0005331B" w:rsidRDefault="002B19A9" w:rsidP="002B19A9">
      <w:pPr>
        <w:pStyle w:val="af"/>
        <w:spacing w:line="276" w:lineRule="auto"/>
        <w:ind w:firstLine="567"/>
        <w:jc w:val="both"/>
      </w:pPr>
      <w:r w:rsidRPr="0005331B">
        <w:t xml:space="preserve">  </w:t>
      </w:r>
      <w:r w:rsidRPr="0005331B">
        <w:tab/>
        <w:t xml:space="preserve"> </w:t>
      </w:r>
      <w:r w:rsidR="00C9658D" w:rsidRPr="0005331B">
        <w:t xml:space="preserve">В </w:t>
      </w:r>
      <w:r w:rsidRPr="0005331B">
        <w:t>КОГБУЗ «Кильмезская ЦРБ» ежегодно большое внимание уделяется мероприятиям, направленным на снижение смертности населения района от различных видов заболеваний.  Существенно снизилась смертность от болезней системы кровообращения – на 35 %. Смертность от злокачественных новообразований в последние 2 года находится на одном уровне. Существенно выросла смертность от внешних причин – травмы, отравления, ДТП и прочие.</w:t>
      </w:r>
    </w:p>
    <w:p w14:paraId="25FA2BB1" w14:textId="77777777" w:rsidR="002B19A9" w:rsidRPr="0005331B" w:rsidRDefault="002B19A9" w:rsidP="002B19A9">
      <w:pPr>
        <w:pStyle w:val="af"/>
        <w:spacing w:line="276" w:lineRule="auto"/>
        <w:ind w:firstLine="567"/>
        <w:jc w:val="both"/>
      </w:pPr>
    </w:p>
    <w:p w14:paraId="096AEF69" w14:textId="77777777" w:rsidR="002B19A9" w:rsidRPr="0005331B" w:rsidRDefault="002B19A9" w:rsidP="002B19A9">
      <w:pPr>
        <w:pStyle w:val="af"/>
        <w:spacing w:line="276" w:lineRule="auto"/>
        <w:ind w:firstLine="567"/>
        <w:jc w:val="right"/>
      </w:pPr>
      <w:r w:rsidRPr="0005331B">
        <w:t>Таблица 4</w:t>
      </w:r>
    </w:p>
    <w:p w14:paraId="666F34E8" w14:textId="77777777" w:rsidR="002B19A9" w:rsidRPr="0005331B" w:rsidRDefault="002B19A9" w:rsidP="002B19A9">
      <w:pPr>
        <w:pStyle w:val="af"/>
        <w:spacing w:line="276" w:lineRule="auto"/>
        <w:ind w:firstLine="567"/>
        <w:jc w:val="center"/>
        <w:rPr>
          <w:bCs/>
        </w:rPr>
      </w:pPr>
      <w:r w:rsidRPr="0005331B">
        <w:rPr>
          <w:bCs/>
        </w:rPr>
        <w:t xml:space="preserve">Основные демографические показатели </w:t>
      </w:r>
    </w:p>
    <w:tbl>
      <w:tblPr>
        <w:tblStyle w:val="af5"/>
        <w:tblW w:w="0" w:type="auto"/>
        <w:tblInd w:w="-113" w:type="dxa"/>
        <w:tblLook w:val="04A0" w:firstRow="1" w:lastRow="0" w:firstColumn="1" w:lastColumn="0" w:noHBand="0" w:noVBand="1"/>
      </w:tblPr>
      <w:tblGrid>
        <w:gridCol w:w="3936"/>
        <w:gridCol w:w="1560"/>
        <w:gridCol w:w="1842"/>
        <w:gridCol w:w="1560"/>
      </w:tblGrid>
      <w:tr w:rsidR="002B19A9" w:rsidRPr="0005331B" w14:paraId="34EB1886" w14:textId="77777777" w:rsidTr="001921A0">
        <w:tc>
          <w:tcPr>
            <w:tcW w:w="3936" w:type="dxa"/>
          </w:tcPr>
          <w:p w14:paraId="534D9719" w14:textId="77777777" w:rsidR="002B19A9" w:rsidRPr="0005331B" w:rsidRDefault="002B19A9" w:rsidP="001921A0">
            <w:pPr>
              <w:pStyle w:val="af"/>
              <w:spacing w:line="276" w:lineRule="auto"/>
              <w:jc w:val="center"/>
            </w:pPr>
            <w:r w:rsidRPr="0005331B">
              <w:t>Наименование показателя</w:t>
            </w:r>
          </w:p>
        </w:tc>
        <w:tc>
          <w:tcPr>
            <w:tcW w:w="1560" w:type="dxa"/>
          </w:tcPr>
          <w:p w14:paraId="62AA8CB8" w14:textId="77777777" w:rsidR="002B19A9" w:rsidRPr="0005331B" w:rsidRDefault="002B19A9" w:rsidP="001921A0">
            <w:pPr>
              <w:pStyle w:val="af"/>
              <w:spacing w:line="276" w:lineRule="auto"/>
              <w:jc w:val="center"/>
            </w:pPr>
            <w:r w:rsidRPr="0005331B">
              <w:t>Ед. измерения</w:t>
            </w:r>
          </w:p>
        </w:tc>
        <w:tc>
          <w:tcPr>
            <w:tcW w:w="1842" w:type="dxa"/>
            <w:tcBorders>
              <w:left w:val="single" w:sz="4" w:space="0" w:color="auto"/>
              <w:right w:val="single" w:sz="4" w:space="0" w:color="auto"/>
            </w:tcBorders>
          </w:tcPr>
          <w:p w14:paraId="43E56B99" w14:textId="77777777" w:rsidR="002B19A9" w:rsidRPr="0005331B" w:rsidRDefault="002B19A9" w:rsidP="001921A0">
            <w:pPr>
              <w:pStyle w:val="af"/>
              <w:spacing w:line="276" w:lineRule="auto"/>
              <w:jc w:val="center"/>
            </w:pPr>
            <w:r w:rsidRPr="0005331B">
              <w:t>Отчет</w:t>
            </w:r>
          </w:p>
          <w:p w14:paraId="535DB6FB" w14:textId="77777777" w:rsidR="002B19A9" w:rsidRPr="0005331B" w:rsidRDefault="002B19A9" w:rsidP="001921A0">
            <w:pPr>
              <w:pStyle w:val="af"/>
              <w:spacing w:line="276" w:lineRule="auto"/>
              <w:jc w:val="center"/>
            </w:pPr>
            <w:r w:rsidRPr="0005331B">
              <w:t>2025 год</w:t>
            </w:r>
          </w:p>
        </w:tc>
        <w:tc>
          <w:tcPr>
            <w:tcW w:w="1560" w:type="dxa"/>
            <w:tcBorders>
              <w:left w:val="single" w:sz="4" w:space="0" w:color="auto"/>
              <w:right w:val="single" w:sz="4" w:space="0" w:color="auto"/>
            </w:tcBorders>
          </w:tcPr>
          <w:p w14:paraId="4D419253" w14:textId="77777777" w:rsidR="002B19A9" w:rsidRPr="0005331B" w:rsidRDefault="002B19A9" w:rsidP="001921A0">
            <w:pPr>
              <w:pStyle w:val="af"/>
              <w:spacing w:line="276" w:lineRule="auto"/>
              <w:jc w:val="center"/>
            </w:pPr>
            <w:r w:rsidRPr="0005331B">
              <w:t>Отчет</w:t>
            </w:r>
          </w:p>
          <w:p w14:paraId="67975D81" w14:textId="77777777" w:rsidR="002B19A9" w:rsidRPr="0005331B" w:rsidRDefault="002B19A9" w:rsidP="001921A0">
            <w:pPr>
              <w:pStyle w:val="af"/>
              <w:spacing w:line="276" w:lineRule="auto"/>
              <w:jc w:val="center"/>
            </w:pPr>
            <w:r w:rsidRPr="0005331B">
              <w:t>2024 год</w:t>
            </w:r>
          </w:p>
        </w:tc>
      </w:tr>
      <w:tr w:rsidR="002B19A9" w:rsidRPr="0005331B" w14:paraId="5819EFAA" w14:textId="77777777" w:rsidTr="001921A0">
        <w:tc>
          <w:tcPr>
            <w:tcW w:w="3936" w:type="dxa"/>
          </w:tcPr>
          <w:p w14:paraId="3A188D6B" w14:textId="77777777" w:rsidR="002B19A9" w:rsidRPr="0005331B" w:rsidRDefault="002B19A9" w:rsidP="001921A0">
            <w:pPr>
              <w:pStyle w:val="af"/>
              <w:spacing w:line="276" w:lineRule="auto"/>
              <w:jc w:val="both"/>
            </w:pPr>
            <w:r w:rsidRPr="0005331B">
              <w:t xml:space="preserve">Смертность </w:t>
            </w:r>
          </w:p>
        </w:tc>
        <w:tc>
          <w:tcPr>
            <w:tcW w:w="1560" w:type="dxa"/>
          </w:tcPr>
          <w:p w14:paraId="5AF61950" w14:textId="77777777" w:rsidR="002B19A9" w:rsidRPr="0005331B" w:rsidRDefault="002B19A9" w:rsidP="001921A0">
            <w:pPr>
              <w:pStyle w:val="af"/>
              <w:spacing w:line="276" w:lineRule="auto"/>
              <w:jc w:val="center"/>
            </w:pPr>
            <w:r w:rsidRPr="0005331B">
              <w:t>человек</w:t>
            </w:r>
          </w:p>
        </w:tc>
        <w:tc>
          <w:tcPr>
            <w:tcW w:w="1842" w:type="dxa"/>
            <w:tcBorders>
              <w:left w:val="single" w:sz="4" w:space="0" w:color="auto"/>
              <w:right w:val="single" w:sz="4" w:space="0" w:color="auto"/>
            </w:tcBorders>
          </w:tcPr>
          <w:p w14:paraId="2E35EAEE" w14:textId="77777777" w:rsidR="002B19A9" w:rsidRPr="0005331B" w:rsidRDefault="002B19A9" w:rsidP="001921A0">
            <w:pPr>
              <w:pStyle w:val="af"/>
              <w:spacing w:line="276" w:lineRule="auto"/>
              <w:jc w:val="center"/>
            </w:pPr>
            <w:r w:rsidRPr="0005331B">
              <w:t>155</w:t>
            </w:r>
          </w:p>
        </w:tc>
        <w:tc>
          <w:tcPr>
            <w:tcW w:w="1560" w:type="dxa"/>
            <w:tcBorders>
              <w:left w:val="single" w:sz="4" w:space="0" w:color="auto"/>
              <w:right w:val="single" w:sz="4" w:space="0" w:color="auto"/>
            </w:tcBorders>
          </w:tcPr>
          <w:p w14:paraId="65827045" w14:textId="77777777" w:rsidR="002B19A9" w:rsidRPr="0005331B" w:rsidRDefault="002B19A9" w:rsidP="001921A0">
            <w:pPr>
              <w:pStyle w:val="af"/>
              <w:spacing w:line="276" w:lineRule="auto"/>
              <w:jc w:val="center"/>
            </w:pPr>
            <w:r w:rsidRPr="0005331B">
              <w:t>148</w:t>
            </w:r>
          </w:p>
        </w:tc>
      </w:tr>
      <w:tr w:rsidR="002B19A9" w:rsidRPr="0005331B" w14:paraId="4769DC23" w14:textId="77777777" w:rsidTr="001921A0">
        <w:tc>
          <w:tcPr>
            <w:tcW w:w="3936" w:type="dxa"/>
          </w:tcPr>
          <w:p w14:paraId="760C3C79" w14:textId="77777777" w:rsidR="002B19A9" w:rsidRPr="0005331B" w:rsidRDefault="002B19A9" w:rsidP="001921A0">
            <w:pPr>
              <w:pStyle w:val="af"/>
              <w:spacing w:line="276" w:lineRule="auto"/>
              <w:jc w:val="both"/>
            </w:pPr>
            <w:r w:rsidRPr="0005331B">
              <w:t>Смертность на 1000 человек</w:t>
            </w:r>
          </w:p>
        </w:tc>
        <w:tc>
          <w:tcPr>
            <w:tcW w:w="1560" w:type="dxa"/>
          </w:tcPr>
          <w:p w14:paraId="4E78E77D" w14:textId="77777777" w:rsidR="002B19A9" w:rsidRPr="0005331B" w:rsidRDefault="002B19A9" w:rsidP="001921A0">
            <w:pPr>
              <w:pStyle w:val="af"/>
              <w:spacing w:line="276" w:lineRule="auto"/>
              <w:jc w:val="center"/>
            </w:pPr>
            <w:r w:rsidRPr="0005331B">
              <w:t>человек</w:t>
            </w:r>
          </w:p>
        </w:tc>
        <w:tc>
          <w:tcPr>
            <w:tcW w:w="1842" w:type="dxa"/>
            <w:tcBorders>
              <w:left w:val="single" w:sz="4" w:space="0" w:color="auto"/>
              <w:right w:val="single" w:sz="4" w:space="0" w:color="auto"/>
            </w:tcBorders>
          </w:tcPr>
          <w:p w14:paraId="0F55983B" w14:textId="77777777" w:rsidR="002B19A9" w:rsidRPr="0005331B" w:rsidRDefault="002B19A9" w:rsidP="001921A0">
            <w:pPr>
              <w:pStyle w:val="af"/>
              <w:spacing w:line="276" w:lineRule="auto"/>
              <w:jc w:val="center"/>
            </w:pPr>
            <w:r w:rsidRPr="0005331B">
              <w:t>16,1</w:t>
            </w:r>
          </w:p>
        </w:tc>
        <w:tc>
          <w:tcPr>
            <w:tcW w:w="1560" w:type="dxa"/>
            <w:tcBorders>
              <w:left w:val="single" w:sz="4" w:space="0" w:color="auto"/>
              <w:right w:val="single" w:sz="4" w:space="0" w:color="auto"/>
            </w:tcBorders>
          </w:tcPr>
          <w:p w14:paraId="61BDBF89" w14:textId="77777777" w:rsidR="002B19A9" w:rsidRPr="0005331B" w:rsidRDefault="002B19A9" w:rsidP="001921A0">
            <w:pPr>
              <w:pStyle w:val="af"/>
              <w:spacing w:line="276" w:lineRule="auto"/>
              <w:jc w:val="center"/>
            </w:pPr>
            <w:r w:rsidRPr="0005331B">
              <w:t>15,5</w:t>
            </w:r>
          </w:p>
        </w:tc>
      </w:tr>
      <w:tr w:rsidR="002B19A9" w:rsidRPr="0005331B" w14:paraId="322559CB" w14:textId="77777777" w:rsidTr="001921A0">
        <w:tc>
          <w:tcPr>
            <w:tcW w:w="3936" w:type="dxa"/>
          </w:tcPr>
          <w:p w14:paraId="432EFDBC" w14:textId="77777777" w:rsidR="002B19A9" w:rsidRPr="0005331B" w:rsidRDefault="002B19A9" w:rsidP="001921A0">
            <w:pPr>
              <w:pStyle w:val="af"/>
              <w:spacing w:line="276" w:lineRule="auto"/>
              <w:jc w:val="both"/>
            </w:pPr>
            <w:r w:rsidRPr="0005331B">
              <w:t xml:space="preserve">Смертность от онкологических заболеваний </w:t>
            </w:r>
          </w:p>
        </w:tc>
        <w:tc>
          <w:tcPr>
            <w:tcW w:w="1560" w:type="dxa"/>
          </w:tcPr>
          <w:p w14:paraId="7CC8F906" w14:textId="77777777" w:rsidR="002B19A9" w:rsidRPr="0005331B" w:rsidRDefault="002B19A9" w:rsidP="001921A0">
            <w:pPr>
              <w:pStyle w:val="af"/>
              <w:spacing w:line="276" w:lineRule="auto"/>
              <w:jc w:val="center"/>
            </w:pPr>
            <w:r w:rsidRPr="0005331B">
              <w:t>человек</w:t>
            </w:r>
          </w:p>
        </w:tc>
        <w:tc>
          <w:tcPr>
            <w:tcW w:w="1842" w:type="dxa"/>
            <w:tcBorders>
              <w:left w:val="single" w:sz="4" w:space="0" w:color="auto"/>
              <w:right w:val="single" w:sz="4" w:space="0" w:color="auto"/>
            </w:tcBorders>
          </w:tcPr>
          <w:p w14:paraId="45065251" w14:textId="77777777" w:rsidR="002B19A9" w:rsidRPr="0005331B" w:rsidRDefault="002B19A9" w:rsidP="001921A0">
            <w:pPr>
              <w:pStyle w:val="af"/>
              <w:spacing w:line="276" w:lineRule="auto"/>
              <w:jc w:val="center"/>
            </w:pPr>
            <w:r w:rsidRPr="0005331B">
              <w:t>23</w:t>
            </w:r>
          </w:p>
        </w:tc>
        <w:tc>
          <w:tcPr>
            <w:tcW w:w="1560" w:type="dxa"/>
            <w:tcBorders>
              <w:left w:val="single" w:sz="4" w:space="0" w:color="auto"/>
              <w:right w:val="single" w:sz="4" w:space="0" w:color="auto"/>
            </w:tcBorders>
          </w:tcPr>
          <w:p w14:paraId="1E90C013" w14:textId="77777777" w:rsidR="002B19A9" w:rsidRPr="0005331B" w:rsidRDefault="002B19A9" w:rsidP="001921A0">
            <w:pPr>
              <w:pStyle w:val="af"/>
              <w:spacing w:line="276" w:lineRule="auto"/>
              <w:jc w:val="center"/>
            </w:pPr>
            <w:r w:rsidRPr="0005331B">
              <w:t>24</w:t>
            </w:r>
          </w:p>
        </w:tc>
      </w:tr>
      <w:tr w:rsidR="002B19A9" w:rsidRPr="0005331B" w14:paraId="5869AF0F" w14:textId="77777777" w:rsidTr="001921A0">
        <w:tc>
          <w:tcPr>
            <w:tcW w:w="3936" w:type="dxa"/>
          </w:tcPr>
          <w:p w14:paraId="5DF27FC2" w14:textId="77777777" w:rsidR="002B19A9" w:rsidRPr="0005331B" w:rsidRDefault="002B19A9" w:rsidP="001921A0">
            <w:pPr>
              <w:pStyle w:val="af"/>
              <w:spacing w:line="276" w:lineRule="auto"/>
              <w:jc w:val="both"/>
            </w:pPr>
            <w:r w:rsidRPr="0005331B">
              <w:t>Родилось</w:t>
            </w:r>
          </w:p>
        </w:tc>
        <w:tc>
          <w:tcPr>
            <w:tcW w:w="1560" w:type="dxa"/>
          </w:tcPr>
          <w:p w14:paraId="3B1C2C77" w14:textId="77777777" w:rsidR="002B19A9" w:rsidRPr="0005331B" w:rsidRDefault="002B19A9" w:rsidP="001921A0">
            <w:pPr>
              <w:pStyle w:val="af"/>
              <w:spacing w:line="276" w:lineRule="auto"/>
              <w:jc w:val="center"/>
            </w:pPr>
            <w:r w:rsidRPr="0005331B">
              <w:t>человек</w:t>
            </w:r>
          </w:p>
        </w:tc>
        <w:tc>
          <w:tcPr>
            <w:tcW w:w="1842" w:type="dxa"/>
            <w:tcBorders>
              <w:left w:val="single" w:sz="4" w:space="0" w:color="auto"/>
              <w:right w:val="single" w:sz="4" w:space="0" w:color="auto"/>
            </w:tcBorders>
          </w:tcPr>
          <w:p w14:paraId="42E295CA" w14:textId="77777777" w:rsidR="002B19A9" w:rsidRPr="0005331B" w:rsidRDefault="002B19A9" w:rsidP="001921A0">
            <w:pPr>
              <w:pStyle w:val="af"/>
              <w:spacing w:line="276" w:lineRule="auto"/>
              <w:jc w:val="center"/>
            </w:pPr>
            <w:r w:rsidRPr="0005331B">
              <w:t>59</w:t>
            </w:r>
          </w:p>
        </w:tc>
        <w:tc>
          <w:tcPr>
            <w:tcW w:w="1560" w:type="dxa"/>
            <w:tcBorders>
              <w:left w:val="single" w:sz="4" w:space="0" w:color="auto"/>
              <w:right w:val="single" w:sz="4" w:space="0" w:color="auto"/>
            </w:tcBorders>
          </w:tcPr>
          <w:p w14:paraId="099947F1" w14:textId="77777777" w:rsidR="002B19A9" w:rsidRPr="0005331B" w:rsidRDefault="002B19A9" w:rsidP="001921A0">
            <w:pPr>
              <w:pStyle w:val="af"/>
              <w:spacing w:line="276" w:lineRule="auto"/>
              <w:jc w:val="center"/>
            </w:pPr>
            <w:r w:rsidRPr="0005331B">
              <w:t>70</w:t>
            </w:r>
          </w:p>
        </w:tc>
      </w:tr>
    </w:tbl>
    <w:p w14:paraId="696DA95D" w14:textId="77777777" w:rsidR="002B19A9" w:rsidRPr="0005331B" w:rsidRDefault="002B19A9" w:rsidP="002B19A9">
      <w:pPr>
        <w:pStyle w:val="af"/>
        <w:spacing w:line="276" w:lineRule="auto"/>
        <w:ind w:firstLine="567"/>
        <w:jc w:val="both"/>
      </w:pPr>
    </w:p>
    <w:p w14:paraId="2F07499A" w14:textId="77777777" w:rsidR="002B19A9" w:rsidRPr="0005331B" w:rsidRDefault="002B19A9" w:rsidP="002B19A9">
      <w:pPr>
        <w:pStyle w:val="af"/>
        <w:spacing w:line="276" w:lineRule="auto"/>
        <w:ind w:firstLine="567"/>
        <w:jc w:val="both"/>
      </w:pPr>
      <w:r w:rsidRPr="0005331B">
        <w:t>К сожалению, 2025 год не отмечен тенденцией к росту рождаемости, как в предыдущие годы.  Так, в 2024 году родилось 70 детей, а в 2025 году только 59 детей. Не зафиксированы в 2025 году ни один факт младенческой и материнской смертности.</w:t>
      </w:r>
    </w:p>
    <w:p w14:paraId="459F533D" w14:textId="77777777" w:rsidR="002B19A9" w:rsidRPr="0005331B" w:rsidRDefault="002B19A9" w:rsidP="002B19A9">
      <w:pPr>
        <w:pStyle w:val="af"/>
        <w:spacing w:line="276" w:lineRule="auto"/>
        <w:ind w:firstLine="567"/>
        <w:jc w:val="both"/>
      </w:pPr>
      <w:r w:rsidRPr="0005331B">
        <w:t xml:space="preserve"> В рамках реализации региональных проектов «Борьба с сердечно - сосудистыми заболеваниями» и «Борьба с онкологическими заболеваниями» жители Кильмезского района имеют возможность пройти обследование бесплатно, по показаниям и полису ОМС в специализированных лечебных учреждениях областного центра.</w:t>
      </w:r>
    </w:p>
    <w:p w14:paraId="0C493124" w14:textId="77777777" w:rsidR="002B19A9" w:rsidRPr="0005331B" w:rsidRDefault="002B19A9" w:rsidP="002B19A9">
      <w:pPr>
        <w:pStyle w:val="af"/>
        <w:spacing w:line="276" w:lineRule="auto"/>
        <w:ind w:firstLine="567"/>
        <w:jc w:val="both"/>
      </w:pPr>
      <w:r w:rsidRPr="0005331B">
        <w:t xml:space="preserve">В целях обеспечения доступности и качества первичной </w:t>
      </w:r>
      <w:proofErr w:type="spellStart"/>
      <w:r w:rsidRPr="0005331B">
        <w:t>медико</w:t>
      </w:r>
      <w:proofErr w:type="spellEnd"/>
      <w:r w:rsidRPr="0005331B">
        <w:t xml:space="preserve"> – санитарной помощи в сельской местности, в </w:t>
      </w:r>
      <w:proofErr w:type="spellStart"/>
      <w:r w:rsidRPr="0005331B">
        <w:t>Кильмезском</w:t>
      </w:r>
      <w:proofErr w:type="spellEnd"/>
      <w:r w:rsidRPr="0005331B">
        <w:t xml:space="preserve"> районе реализуются мероприятия региональной программы «Модернизация первичного звена здравоохранения Кировской области» (НП «Здравоохранение»).   Врачи ведут прием населения на </w:t>
      </w:r>
      <w:proofErr w:type="spellStart"/>
      <w:r w:rsidRPr="0005331B">
        <w:t>ФАПах</w:t>
      </w:r>
      <w:proofErr w:type="spellEnd"/>
      <w:r w:rsidRPr="0005331B">
        <w:t xml:space="preserve"> и посещают маломобильных пациентов на дому, ежемесячно выезд в поселения осуществляют врачи общей практики и участковые терапевты.</w:t>
      </w:r>
    </w:p>
    <w:p w14:paraId="6EEEEDB8" w14:textId="77777777" w:rsidR="002B19A9" w:rsidRPr="0005331B" w:rsidRDefault="002B19A9" w:rsidP="002B19A9">
      <w:pPr>
        <w:pStyle w:val="af"/>
        <w:spacing w:line="276" w:lineRule="auto"/>
        <w:ind w:firstLine="567"/>
        <w:jc w:val="both"/>
      </w:pPr>
      <w:r w:rsidRPr="0005331B">
        <w:t>Выезды передвижных мобильных комплексов (флюорограф, маммограф, стоматологический комплекс) в 2025 году осуществлялись в соответствии с графиком.</w:t>
      </w:r>
    </w:p>
    <w:p w14:paraId="5F229C29" w14:textId="77777777" w:rsidR="002B19A9" w:rsidRPr="0005331B" w:rsidRDefault="002B19A9" w:rsidP="002B19A9">
      <w:pPr>
        <w:spacing w:after="0"/>
        <w:jc w:val="center"/>
        <w:rPr>
          <w:rFonts w:ascii="Times New Roman" w:hAnsi="Times New Roman"/>
          <w:b/>
        </w:rPr>
      </w:pPr>
    </w:p>
    <w:p w14:paraId="593BF6BD" w14:textId="0D8E98E2" w:rsidR="002B19A9" w:rsidRPr="0005331B" w:rsidRDefault="002B19A9" w:rsidP="00424CF4">
      <w:pPr>
        <w:pStyle w:val="af"/>
        <w:spacing w:line="276" w:lineRule="auto"/>
        <w:jc w:val="center"/>
        <w:rPr>
          <w:b/>
        </w:rPr>
      </w:pPr>
      <w:r w:rsidRPr="0005331B">
        <w:rPr>
          <w:b/>
        </w:rPr>
        <w:t>3.4. Муниципальное казённое учреждение дополнительного образования</w:t>
      </w:r>
      <w:r w:rsidR="00424CF4" w:rsidRPr="0005331B">
        <w:rPr>
          <w:b/>
        </w:rPr>
        <w:t xml:space="preserve"> </w:t>
      </w:r>
      <w:r w:rsidRPr="0005331B">
        <w:rPr>
          <w:b/>
        </w:rPr>
        <w:t xml:space="preserve">«Детская школа искусств» пгт Кильмезь Кильмезского района </w:t>
      </w:r>
    </w:p>
    <w:p w14:paraId="6C758E78" w14:textId="77777777" w:rsidR="002B19A9" w:rsidRPr="0005331B" w:rsidRDefault="002B19A9" w:rsidP="002B19A9">
      <w:pPr>
        <w:spacing w:after="0"/>
        <w:jc w:val="center"/>
        <w:rPr>
          <w:rFonts w:ascii="Times New Roman" w:hAnsi="Times New Roman"/>
          <w:b/>
        </w:rPr>
      </w:pPr>
    </w:p>
    <w:p w14:paraId="74E77B51" w14:textId="77777777" w:rsidR="002B19A9" w:rsidRPr="0005331B" w:rsidRDefault="002B19A9" w:rsidP="002B19A9">
      <w:pPr>
        <w:pStyle w:val="af"/>
        <w:ind w:firstLine="708"/>
        <w:jc w:val="both"/>
      </w:pPr>
      <w:r w:rsidRPr="0005331B">
        <w:t xml:space="preserve">В </w:t>
      </w:r>
      <w:proofErr w:type="spellStart"/>
      <w:r w:rsidRPr="0005331B">
        <w:t>Кильмезском</w:t>
      </w:r>
      <w:proofErr w:type="spellEnd"/>
      <w:r w:rsidRPr="0005331B">
        <w:t xml:space="preserve"> районе одно учреждение дополнительного образования в сфере культуры – Детская школа искусств. С 10 января 2025 года тип муниципального учреждения - бюджетное.</w:t>
      </w:r>
    </w:p>
    <w:p w14:paraId="6F72B7A7" w14:textId="77777777" w:rsidR="002B19A9" w:rsidRPr="0005331B" w:rsidRDefault="002B19A9" w:rsidP="002B19A9">
      <w:pPr>
        <w:pStyle w:val="af"/>
        <w:ind w:firstLine="708"/>
        <w:jc w:val="both"/>
      </w:pPr>
      <w:r w:rsidRPr="0005331B">
        <w:t xml:space="preserve">В 2024-2025 учебном году в МБУ ДО ДШИ пгт Кильмезь обучалось 165 человек, из которых 92 по дополнительным предпрофессиональным общеобразовательным программам в области искусств, 73 по дополнительным общеразвивающим программам. </w:t>
      </w:r>
    </w:p>
    <w:p w14:paraId="1EFC6ACB" w14:textId="77777777" w:rsidR="002B19A9" w:rsidRPr="0005331B" w:rsidRDefault="002B19A9" w:rsidP="002B19A9">
      <w:pPr>
        <w:pStyle w:val="af"/>
        <w:ind w:firstLine="708"/>
        <w:jc w:val="both"/>
      </w:pPr>
      <w:r w:rsidRPr="0005331B">
        <w:lastRenderedPageBreak/>
        <w:t>Общая численность педагогических работников на начало 2025-2026 учебного года составляет 12 человек (из них 3 внешних совместителя, 1 человек - внутренний совместитель).</w:t>
      </w:r>
    </w:p>
    <w:p w14:paraId="5499C197" w14:textId="77777777" w:rsidR="002B19A9" w:rsidRPr="0005331B" w:rsidRDefault="002B19A9" w:rsidP="002B19A9">
      <w:pPr>
        <w:pStyle w:val="af"/>
        <w:ind w:firstLine="708"/>
        <w:jc w:val="both"/>
      </w:pPr>
      <w:r w:rsidRPr="0005331B">
        <w:t xml:space="preserve">Летом в школе проведён косметический ремонт. К фестивалю мастеров народных промыслов "Вятский лапоть" был обновлён фасад здания (отремонтировано и выкрашено крыльцо, стены тамбура, пандус, обновлен и выкрашен цоколь), облагорожена территория вокруг здания, заменена вывеска Учреждения. К началу учебного года в двух кабинетах произведена замена полов, под стойки акустической системы (приобретены в отчетном году) увеличена и выкрашена сцена, выкрашены стены в 4 кабинетах, а также в коридоре и фойе школы, выкрашены полы, </w:t>
      </w:r>
      <w:r w:rsidRPr="0005331B">
        <w:rPr>
          <w:rFonts w:eastAsia="Calibri"/>
        </w:rPr>
        <w:t>трубы отопления</w:t>
      </w:r>
      <w:r w:rsidRPr="0005331B">
        <w:t xml:space="preserve">. </w:t>
      </w:r>
      <w:r w:rsidRPr="0005331B">
        <w:rPr>
          <w:rFonts w:eastAsia="Calibri"/>
        </w:rPr>
        <w:t>Окрашены столы и мольберты в кабинетах изобразительного искусства, проведена генеральная уборка школы.</w:t>
      </w:r>
    </w:p>
    <w:p w14:paraId="29A4A183" w14:textId="77777777" w:rsidR="002B19A9" w:rsidRPr="0005331B" w:rsidRDefault="002B19A9" w:rsidP="002B19A9">
      <w:pPr>
        <w:pStyle w:val="af"/>
        <w:ind w:firstLine="709"/>
        <w:jc w:val="both"/>
      </w:pPr>
      <w:r w:rsidRPr="0005331B">
        <w:t>После замены в конце мая 2025 года отопительного водогрейного котла устранены неполадки, выявленные в системе отопления после проведения гидравлических испытаний и исправлены нарушения по установке насосной группы, также осуществлён ремонт потолка и пола в котельной, побелены стены.</w:t>
      </w:r>
    </w:p>
    <w:p w14:paraId="2BD4E865" w14:textId="77777777" w:rsidR="002B19A9" w:rsidRPr="0005331B" w:rsidRDefault="002B19A9" w:rsidP="002B19A9">
      <w:pPr>
        <w:pStyle w:val="af"/>
        <w:ind w:firstLine="708"/>
        <w:jc w:val="both"/>
      </w:pPr>
      <w:r w:rsidRPr="0005331B">
        <w:rPr>
          <w:bCs/>
        </w:rPr>
        <w:t xml:space="preserve">В 2025 году в школе прошли многочисленные выставки, традиционные мероприятия, концерты. </w:t>
      </w:r>
    </w:p>
    <w:p w14:paraId="21E44150" w14:textId="77777777" w:rsidR="002B19A9" w:rsidRPr="0005331B" w:rsidRDefault="002B19A9" w:rsidP="002B19A9">
      <w:pPr>
        <w:pStyle w:val="af"/>
        <w:tabs>
          <w:tab w:val="left" w:pos="1560"/>
        </w:tabs>
        <w:jc w:val="both"/>
        <w:rPr>
          <w:bCs/>
        </w:rPr>
      </w:pPr>
      <w:r w:rsidRPr="0005331B">
        <w:rPr>
          <w:b/>
        </w:rPr>
        <w:t xml:space="preserve">          </w:t>
      </w:r>
      <w:r w:rsidRPr="0005331B">
        <w:rPr>
          <w:bCs/>
        </w:rPr>
        <w:t>Выпускники школы ежегодно поступают в профильные средние и высшие учебные заведения. В 2025 году продолжил обучение 1 человек.</w:t>
      </w:r>
    </w:p>
    <w:p w14:paraId="4CAA4CA3" w14:textId="77777777" w:rsidR="002B19A9" w:rsidRPr="0005331B" w:rsidRDefault="002B19A9" w:rsidP="002B19A9">
      <w:pPr>
        <w:pStyle w:val="af"/>
        <w:tabs>
          <w:tab w:val="left" w:pos="709"/>
        </w:tabs>
        <w:rPr>
          <w:bCs/>
        </w:rPr>
      </w:pPr>
      <w:r w:rsidRPr="0005331B">
        <w:rPr>
          <w:bCs/>
        </w:rPr>
        <w:tab/>
        <w:t>Проблемы:</w:t>
      </w:r>
    </w:p>
    <w:p w14:paraId="3C4AFA5B" w14:textId="77777777" w:rsidR="002B19A9" w:rsidRPr="0005331B" w:rsidRDefault="002B19A9" w:rsidP="002B19A9">
      <w:pPr>
        <w:pStyle w:val="af"/>
        <w:numPr>
          <w:ilvl w:val="0"/>
          <w:numId w:val="7"/>
        </w:numPr>
        <w:ind w:left="0" w:firstLine="709"/>
        <w:jc w:val="both"/>
      </w:pPr>
      <w:r w:rsidRPr="0005331B">
        <w:t>Требуется капитальный ремонт здания с учетом доступной среды для маломобильных групп населения;</w:t>
      </w:r>
    </w:p>
    <w:p w14:paraId="2373598A" w14:textId="77777777" w:rsidR="002B19A9" w:rsidRPr="0005331B" w:rsidRDefault="002B19A9" w:rsidP="002B19A9">
      <w:pPr>
        <w:pStyle w:val="af"/>
        <w:numPr>
          <w:ilvl w:val="0"/>
          <w:numId w:val="7"/>
        </w:numPr>
        <w:ind w:left="0" w:firstLine="709"/>
        <w:jc w:val="both"/>
      </w:pPr>
      <w:r w:rsidRPr="0005331B">
        <w:t>Привлечение молодых специалистов;</w:t>
      </w:r>
    </w:p>
    <w:p w14:paraId="1B3ECCDD" w14:textId="77777777" w:rsidR="002B19A9" w:rsidRPr="0005331B" w:rsidRDefault="002B19A9" w:rsidP="002B19A9">
      <w:pPr>
        <w:pStyle w:val="af"/>
        <w:numPr>
          <w:ilvl w:val="0"/>
          <w:numId w:val="7"/>
        </w:numPr>
        <w:ind w:left="0" w:firstLine="709"/>
        <w:jc w:val="both"/>
      </w:pPr>
      <w:r w:rsidRPr="0005331B">
        <w:t>Продолжить совершенствовать материально-техническую базу:</w:t>
      </w:r>
    </w:p>
    <w:p w14:paraId="534609EF" w14:textId="79BAA15A" w:rsidR="002B19A9" w:rsidRPr="0005331B" w:rsidRDefault="002B19A9" w:rsidP="002B19A9">
      <w:pPr>
        <w:pStyle w:val="af"/>
        <w:ind w:firstLine="709"/>
        <w:jc w:val="both"/>
      </w:pPr>
      <w:r w:rsidRPr="0005331B">
        <w:t xml:space="preserve">- </w:t>
      </w:r>
      <w:r w:rsidR="00C9658D" w:rsidRPr="0005331B">
        <w:t>и</w:t>
      </w:r>
      <w:r w:rsidRPr="0005331B">
        <w:t>знашиваются музыкальные инструменты, некоторые уже плохо держат строй (два раза в год настраивать все инструменты очень дорого, еще более дорогостоящая реставрация инструментов);</w:t>
      </w:r>
    </w:p>
    <w:p w14:paraId="40F7F2E3" w14:textId="5BE11237" w:rsidR="002B19A9" w:rsidRPr="0005331B" w:rsidRDefault="002B19A9" w:rsidP="002B19A9">
      <w:pPr>
        <w:pStyle w:val="af"/>
        <w:ind w:hanging="501"/>
        <w:jc w:val="both"/>
      </w:pPr>
      <w:r w:rsidRPr="0005331B">
        <w:tab/>
      </w:r>
      <w:r w:rsidRPr="0005331B">
        <w:tab/>
        <w:t xml:space="preserve">- </w:t>
      </w:r>
      <w:r w:rsidR="00C9658D" w:rsidRPr="0005331B">
        <w:t>п</w:t>
      </w:r>
      <w:r w:rsidRPr="0005331B">
        <w:t>родолжить работу по замене ученической мебели, также желательно приобрести комплект мебели для воспитанников дошкольного возраста (образовательная программа «Мир детства», введенная в образовательный процесс с 2019-2020 учебного года оказалась востребованной);</w:t>
      </w:r>
    </w:p>
    <w:p w14:paraId="032DB8DF" w14:textId="5359F7C2" w:rsidR="002B19A9" w:rsidRPr="0005331B" w:rsidRDefault="002B19A9" w:rsidP="002B19A9">
      <w:pPr>
        <w:pStyle w:val="af"/>
        <w:ind w:hanging="284"/>
        <w:jc w:val="both"/>
      </w:pPr>
      <w:r w:rsidRPr="0005331B">
        <w:tab/>
      </w:r>
      <w:r w:rsidRPr="0005331B">
        <w:tab/>
        <w:t xml:space="preserve">- </w:t>
      </w:r>
      <w:r w:rsidR="00C9658D" w:rsidRPr="0005331B">
        <w:t>п</w:t>
      </w:r>
      <w:r w:rsidRPr="0005331B">
        <w:t xml:space="preserve">родолжить работу по пополнению библиотечного фонда учебной литературой, для работы с интерактивной доской необходимо приобретать аудио- и медиа- учебные пособия для теоретических дисциплин; </w:t>
      </w:r>
      <w:r w:rsidRPr="0005331B">
        <w:tab/>
        <w:t>для того, чтобы вести обучение в ногу со временем, необходимо увеличить/обновить количество ПК.</w:t>
      </w:r>
    </w:p>
    <w:p w14:paraId="0C1A04A7" w14:textId="77777777" w:rsidR="002B19A9" w:rsidRPr="0005331B" w:rsidRDefault="002B19A9" w:rsidP="002B19A9">
      <w:pPr>
        <w:pStyle w:val="af"/>
        <w:tabs>
          <w:tab w:val="left" w:pos="851"/>
        </w:tabs>
        <w:spacing w:line="276" w:lineRule="auto"/>
        <w:ind w:firstLine="567"/>
        <w:jc w:val="both"/>
      </w:pPr>
    </w:p>
    <w:p w14:paraId="5D3132A4" w14:textId="77777777" w:rsidR="002B19A9" w:rsidRPr="0005331B" w:rsidRDefault="002B19A9" w:rsidP="002B19A9">
      <w:pPr>
        <w:spacing w:after="0"/>
        <w:jc w:val="center"/>
        <w:rPr>
          <w:rFonts w:ascii="Times New Roman" w:hAnsi="Times New Roman"/>
          <w:b/>
        </w:rPr>
      </w:pPr>
      <w:r w:rsidRPr="0005331B">
        <w:rPr>
          <w:rFonts w:ascii="Times New Roman" w:hAnsi="Times New Roman"/>
          <w:b/>
        </w:rPr>
        <w:t>3.5. МБУК «Кильмезская ЦБС»</w:t>
      </w:r>
    </w:p>
    <w:p w14:paraId="4370A259" w14:textId="77777777" w:rsidR="002B19A9" w:rsidRPr="0005331B" w:rsidRDefault="002B19A9" w:rsidP="002B19A9">
      <w:pPr>
        <w:spacing w:after="0"/>
        <w:jc w:val="center"/>
        <w:rPr>
          <w:rFonts w:ascii="Times New Roman" w:hAnsi="Times New Roman"/>
          <w:b/>
        </w:rPr>
      </w:pPr>
    </w:p>
    <w:p w14:paraId="531106A6" w14:textId="77777777" w:rsidR="002B19A9" w:rsidRPr="0005331B" w:rsidRDefault="002B19A9" w:rsidP="002B19A9">
      <w:pPr>
        <w:spacing w:after="0"/>
        <w:ind w:firstLine="360"/>
        <w:jc w:val="both"/>
        <w:rPr>
          <w:rFonts w:ascii="Times New Roman" w:hAnsi="Times New Roman"/>
        </w:rPr>
      </w:pPr>
      <w:r w:rsidRPr="0005331B">
        <w:rPr>
          <w:rFonts w:ascii="Times New Roman" w:hAnsi="Times New Roman"/>
        </w:rPr>
        <w:t xml:space="preserve">В 2025 году библиотеки МБУК «Кильмезская ЦБС» работали над повышением качества и доступности своих услуг. Их усилия были направлены на формирование единого библиотечно-информационного и культурного пространства в </w:t>
      </w:r>
      <w:proofErr w:type="spellStart"/>
      <w:r w:rsidRPr="0005331B">
        <w:rPr>
          <w:rFonts w:ascii="Times New Roman" w:hAnsi="Times New Roman"/>
        </w:rPr>
        <w:t>Кильмезском</w:t>
      </w:r>
      <w:proofErr w:type="spellEnd"/>
      <w:r w:rsidRPr="0005331B">
        <w:rPr>
          <w:rFonts w:ascii="Times New Roman" w:hAnsi="Times New Roman"/>
        </w:rPr>
        <w:t xml:space="preserve"> районе. </w:t>
      </w:r>
    </w:p>
    <w:p w14:paraId="4F38F1BC" w14:textId="77777777" w:rsidR="002B19A9" w:rsidRPr="0005331B" w:rsidRDefault="002B19A9" w:rsidP="002B19A9">
      <w:pPr>
        <w:spacing w:after="0"/>
        <w:ind w:firstLine="360"/>
        <w:jc w:val="right"/>
        <w:rPr>
          <w:rFonts w:ascii="Times New Roman" w:hAnsi="Times New Roman"/>
        </w:rPr>
      </w:pPr>
      <w:r w:rsidRPr="0005331B">
        <w:rPr>
          <w:rFonts w:ascii="Times New Roman" w:hAnsi="Times New Roman"/>
        </w:rPr>
        <w:t xml:space="preserve">   Таблица 5</w:t>
      </w:r>
    </w:p>
    <w:p w14:paraId="569E948F" w14:textId="77777777" w:rsidR="002B19A9" w:rsidRPr="0005331B" w:rsidRDefault="002B19A9" w:rsidP="002B19A9">
      <w:pPr>
        <w:spacing w:after="0" w:line="240" w:lineRule="auto"/>
        <w:ind w:firstLine="360"/>
        <w:jc w:val="center"/>
        <w:rPr>
          <w:rFonts w:ascii="Times New Roman" w:eastAsia="Times New Roman" w:hAnsi="Times New Roman"/>
          <w:b/>
          <w:caps/>
          <w:color w:val="0000FF"/>
          <w:lang w:eastAsia="ru-RU"/>
        </w:rPr>
      </w:pPr>
      <w:r w:rsidRPr="0005331B">
        <w:rPr>
          <w:rFonts w:ascii="Times New Roman" w:hAnsi="Times New Roman"/>
          <w:b/>
        </w:rPr>
        <w:t>Основные показатели работы библиотеки</w:t>
      </w:r>
    </w:p>
    <w:tbl>
      <w:tblPr>
        <w:tblW w:w="9646" w:type="dxa"/>
        <w:tblInd w:w="108" w:type="dxa"/>
        <w:tblLook w:val="01E0" w:firstRow="1" w:lastRow="1" w:firstColumn="1" w:lastColumn="1" w:noHBand="0" w:noVBand="0"/>
      </w:tblPr>
      <w:tblGrid>
        <w:gridCol w:w="4707"/>
        <w:gridCol w:w="1580"/>
        <w:gridCol w:w="1538"/>
        <w:gridCol w:w="1821"/>
      </w:tblGrid>
      <w:tr w:rsidR="002B19A9" w:rsidRPr="0005331B" w14:paraId="66FAE3AB"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1CB614EF" w14:textId="77777777" w:rsidR="002B19A9" w:rsidRPr="0005331B" w:rsidRDefault="002B19A9" w:rsidP="001921A0">
            <w:pPr>
              <w:spacing w:after="0" w:line="240" w:lineRule="auto"/>
              <w:ind w:right="-1251"/>
              <w:jc w:val="center"/>
              <w:rPr>
                <w:rFonts w:ascii="Times New Roman" w:eastAsia="Times New Roman" w:hAnsi="Times New Roman"/>
                <w:lang w:eastAsia="ru-RU"/>
              </w:rPr>
            </w:pPr>
            <w:r w:rsidRPr="0005331B">
              <w:rPr>
                <w:rFonts w:ascii="Times New Roman" w:eastAsia="Times New Roman" w:hAnsi="Times New Roman"/>
                <w:lang w:eastAsia="ru-RU"/>
              </w:rPr>
              <w:t>Показатели</w:t>
            </w:r>
          </w:p>
        </w:tc>
        <w:tc>
          <w:tcPr>
            <w:tcW w:w="1580" w:type="dxa"/>
            <w:tcBorders>
              <w:top w:val="single" w:sz="4" w:space="0" w:color="auto"/>
              <w:left w:val="single" w:sz="4" w:space="0" w:color="auto"/>
              <w:bottom w:val="single" w:sz="4" w:space="0" w:color="auto"/>
              <w:right w:val="single" w:sz="4" w:space="0" w:color="auto"/>
            </w:tcBorders>
          </w:tcPr>
          <w:p w14:paraId="104DC648"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Отчет</w:t>
            </w:r>
          </w:p>
          <w:p w14:paraId="12BC6724"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2024 год</w:t>
            </w:r>
          </w:p>
        </w:tc>
        <w:tc>
          <w:tcPr>
            <w:tcW w:w="1538" w:type="dxa"/>
            <w:tcBorders>
              <w:top w:val="single" w:sz="4" w:space="0" w:color="auto"/>
              <w:left w:val="single" w:sz="4" w:space="0" w:color="auto"/>
              <w:bottom w:val="single" w:sz="4" w:space="0" w:color="auto"/>
              <w:right w:val="single" w:sz="4" w:space="0" w:color="auto"/>
            </w:tcBorders>
          </w:tcPr>
          <w:p w14:paraId="60CD7F48"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Отчет</w:t>
            </w:r>
          </w:p>
          <w:p w14:paraId="4698D7A1"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2025 год</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0951998"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План на</w:t>
            </w:r>
          </w:p>
          <w:p w14:paraId="2303E1D1"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2026 год</w:t>
            </w:r>
          </w:p>
        </w:tc>
      </w:tr>
      <w:tr w:rsidR="002B19A9" w:rsidRPr="0005331B" w14:paraId="34A39CD2" w14:textId="77777777" w:rsidTr="001921A0">
        <w:trPr>
          <w:trHeight w:val="354"/>
        </w:trPr>
        <w:tc>
          <w:tcPr>
            <w:tcW w:w="4707" w:type="dxa"/>
            <w:tcBorders>
              <w:top w:val="single" w:sz="4" w:space="0" w:color="auto"/>
              <w:left w:val="single" w:sz="4" w:space="0" w:color="auto"/>
              <w:bottom w:val="single" w:sz="4" w:space="0" w:color="auto"/>
              <w:right w:val="single" w:sz="4" w:space="0" w:color="auto"/>
            </w:tcBorders>
            <w:shd w:val="clear" w:color="auto" w:fill="auto"/>
          </w:tcPr>
          <w:p w14:paraId="41FD01AB" w14:textId="77777777" w:rsidR="002B19A9" w:rsidRPr="0005331B" w:rsidRDefault="002B19A9" w:rsidP="001921A0">
            <w:pPr>
              <w:spacing w:after="0" w:line="240" w:lineRule="auto"/>
              <w:ind w:right="-1251"/>
              <w:rPr>
                <w:rFonts w:ascii="Times New Roman" w:eastAsia="Times New Roman" w:hAnsi="Times New Roman"/>
                <w:lang w:eastAsia="ru-RU"/>
              </w:rPr>
            </w:pPr>
            <w:r w:rsidRPr="0005331B">
              <w:rPr>
                <w:rFonts w:ascii="Times New Roman" w:eastAsia="Times New Roman" w:hAnsi="Times New Roman"/>
                <w:lang w:eastAsia="ru-RU"/>
              </w:rPr>
              <w:t>Количество посещений</w:t>
            </w:r>
          </w:p>
        </w:tc>
        <w:tc>
          <w:tcPr>
            <w:tcW w:w="1580" w:type="dxa"/>
            <w:tcBorders>
              <w:top w:val="single" w:sz="4" w:space="0" w:color="auto"/>
              <w:left w:val="single" w:sz="4" w:space="0" w:color="auto"/>
              <w:bottom w:val="single" w:sz="4" w:space="0" w:color="auto"/>
              <w:right w:val="single" w:sz="4" w:space="0" w:color="auto"/>
            </w:tcBorders>
          </w:tcPr>
          <w:p w14:paraId="2235E234"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136602</w:t>
            </w:r>
          </w:p>
        </w:tc>
        <w:tc>
          <w:tcPr>
            <w:tcW w:w="1538" w:type="dxa"/>
            <w:tcBorders>
              <w:top w:val="single" w:sz="4" w:space="0" w:color="auto"/>
              <w:left w:val="single" w:sz="4" w:space="0" w:color="auto"/>
              <w:bottom w:val="single" w:sz="4" w:space="0" w:color="auto"/>
              <w:right w:val="single" w:sz="4" w:space="0" w:color="auto"/>
            </w:tcBorders>
          </w:tcPr>
          <w:p w14:paraId="083399A5"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136660</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3E99FD9F"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136660</w:t>
            </w:r>
          </w:p>
        </w:tc>
      </w:tr>
      <w:tr w:rsidR="002B19A9" w:rsidRPr="0005331B" w14:paraId="2B3B2AD0"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03C3F8E3"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Справки</w:t>
            </w:r>
          </w:p>
        </w:tc>
        <w:tc>
          <w:tcPr>
            <w:tcW w:w="1580" w:type="dxa"/>
            <w:tcBorders>
              <w:top w:val="single" w:sz="4" w:space="0" w:color="auto"/>
              <w:left w:val="single" w:sz="4" w:space="0" w:color="auto"/>
              <w:bottom w:val="single" w:sz="4" w:space="0" w:color="auto"/>
              <w:right w:val="single" w:sz="4" w:space="0" w:color="auto"/>
            </w:tcBorders>
          </w:tcPr>
          <w:p w14:paraId="102FD2B7"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13176</w:t>
            </w:r>
          </w:p>
        </w:tc>
        <w:tc>
          <w:tcPr>
            <w:tcW w:w="1538" w:type="dxa"/>
            <w:tcBorders>
              <w:top w:val="single" w:sz="4" w:space="0" w:color="auto"/>
              <w:left w:val="single" w:sz="4" w:space="0" w:color="auto"/>
              <w:bottom w:val="single" w:sz="4" w:space="0" w:color="auto"/>
              <w:right w:val="single" w:sz="4" w:space="0" w:color="auto"/>
            </w:tcBorders>
          </w:tcPr>
          <w:p w14:paraId="15B37D71"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14322</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21E00C0E"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14322</w:t>
            </w:r>
          </w:p>
        </w:tc>
      </w:tr>
      <w:tr w:rsidR="002B19A9" w:rsidRPr="0005331B" w14:paraId="72CBD953"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17E62A1B"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Количество массовых мероприятий</w:t>
            </w:r>
          </w:p>
        </w:tc>
        <w:tc>
          <w:tcPr>
            <w:tcW w:w="1580" w:type="dxa"/>
            <w:tcBorders>
              <w:top w:val="single" w:sz="4" w:space="0" w:color="auto"/>
              <w:left w:val="single" w:sz="4" w:space="0" w:color="auto"/>
              <w:bottom w:val="single" w:sz="4" w:space="0" w:color="auto"/>
              <w:right w:val="single" w:sz="4" w:space="0" w:color="auto"/>
            </w:tcBorders>
          </w:tcPr>
          <w:p w14:paraId="73EA1EA7"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2318</w:t>
            </w:r>
          </w:p>
        </w:tc>
        <w:tc>
          <w:tcPr>
            <w:tcW w:w="1538" w:type="dxa"/>
            <w:tcBorders>
              <w:top w:val="single" w:sz="4" w:space="0" w:color="auto"/>
              <w:left w:val="single" w:sz="4" w:space="0" w:color="auto"/>
              <w:bottom w:val="single" w:sz="4" w:space="0" w:color="auto"/>
              <w:right w:val="single" w:sz="4" w:space="0" w:color="auto"/>
            </w:tcBorders>
          </w:tcPr>
          <w:p w14:paraId="77A6EC7E"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2381</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59CB997B"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2385</w:t>
            </w:r>
          </w:p>
        </w:tc>
      </w:tr>
      <w:tr w:rsidR="002B19A9" w:rsidRPr="0005331B" w14:paraId="22146FC8"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115D3699"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Досуговых формирований</w:t>
            </w:r>
          </w:p>
        </w:tc>
        <w:tc>
          <w:tcPr>
            <w:tcW w:w="1580" w:type="dxa"/>
            <w:tcBorders>
              <w:top w:val="single" w:sz="4" w:space="0" w:color="auto"/>
              <w:left w:val="single" w:sz="4" w:space="0" w:color="auto"/>
              <w:bottom w:val="single" w:sz="4" w:space="0" w:color="auto"/>
              <w:right w:val="single" w:sz="4" w:space="0" w:color="auto"/>
            </w:tcBorders>
          </w:tcPr>
          <w:p w14:paraId="40043F5C"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41</w:t>
            </w:r>
          </w:p>
        </w:tc>
        <w:tc>
          <w:tcPr>
            <w:tcW w:w="1538" w:type="dxa"/>
            <w:tcBorders>
              <w:top w:val="single" w:sz="4" w:space="0" w:color="auto"/>
              <w:left w:val="single" w:sz="4" w:space="0" w:color="auto"/>
              <w:bottom w:val="single" w:sz="4" w:space="0" w:color="auto"/>
              <w:right w:val="single" w:sz="4" w:space="0" w:color="auto"/>
            </w:tcBorders>
          </w:tcPr>
          <w:p w14:paraId="7DFF739A"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41</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4C02CA37"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41</w:t>
            </w:r>
          </w:p>
        </w:tc>
      </w:tr>
      <w:tr w:rsidR="002B19A9" w:rsidRPr="0005331B" w14:paraId="3497CCD7"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0511104B"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 xml:space="preserve">Кол-во участников культурно-досуговых </w:t>
            </w:r>
          </w:p>
          <w:p w14:paraId="7AAACF68"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 xml:space="preserve">формирований </w:t>
            </w:r>
          </w:p>
        </w:tc>
        <w:tc>
          <w:tcPr>
            <w:tcW w:w="1580" w:type="dxa"/>
            <w:tcBorders>
              <w:top w:val="single" w:sz="4" w:space="0" w:color="auto"/>
              <w:left w:val="single" w:sz="4" w:space="0" w:color="auto"/>
              <w:bottom w:val="single" w:sz="4" w:space="0" w:color="auto"/>
              <w:right w:val="single" w:sz="4" w:space="0" w:color="auto"/>
            </w:tcBorders>
          </w:tcPr>
          <w:p w14:paraId="05E3B189"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3200</w:t>
            </w:r>
          </w:p>
        </w:tc>
        <w:tc>
          <w:tcPr>
            <w:tcW w:w="1538" w:type="dxa"/>
            <w:tcBorders>
              <w:top w:val="single" w:sz="4" w:space="0" w:color="auto"/>
              <w:left w:val="single" w:sz="4" w:space="0" w:color="auto"/>
              <w:bottom w:val="single" w:sz="4" w:space="0" w:color="auto"/>
              <w:right w:val="single" w:sz="4" w:space="0" w:color="auto"/>
            </w:tcBorders>
          </w:tcPr>
          <w:p w14:paraId="0B1E85DA"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3209</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2D01AEB3"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3209</w:t>
            </w:r>
          </w:p>
        </w:tc>
      </w:tr>
      <w:tr w:rsidR="002B19A9" w:rsidRPr="0005331B" w14:paraId="04072E0A"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3E9A1658"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lastRenderedPageBreak/>
              <w:t>Количество трансляций</w:t>
            </w:r>
          </w:p>
        </w:tc>
        <w:tc>
          <w:tcPr>
            <w:tcW w:w="1580" w:type="dxa"/>
            <w:tcBorders>
              <w:top w:val="single" w:sz="4" w:space="0" w:color="auto"/>
              <w:left w:val="single" w:sz="4" w:space="0" w:color="auto"/>
              <w:bottom w:val="single" w:sz="4" w:space="0" w:color="auto"/>
              <w:right w:val="single" w:sz="4" w:space="0" w:color="auto"/>
            </w:tcBorders>
          </w:tcPr>
          <w:p w14:paraId="3857F753"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12</w:t>
            </w:r>
          </w:p>
        </w:tc>
        <w:tc>
          <w:tcPr>
            <w:tcW w:w="1538" w:type="dxa"/>
            <w:tcBorders>
              <w:top w:val="single" w:sz="4" w:space="0" w:color="auto"/>
              <w:left w:val="single" w:sz="4" w:space="0" w:color="auto"/>
              <w:bottom w:val="single" w:sz="4" w:space="0" w:color="auto"/>
              <w:right w:val="single" w:sz="4" w:space="0" w:color="auto"/>
            </w:tcBorders>
          </w:tcPr>
          <w:p w14:paraId="21B7FE53"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11</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2AA48175"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12</w:t>
            </w:r>
          </w:p>
        </w:tc>
      </w:tr>
      <w:tr w:rsidR="002B19A9" w:rsidRPr="0005331B" w14:paraId="6CFE5428"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227DE284"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Оцифровано документов</w:t>
            </w:r>
          </w:p>
        </w:tc>
        <w:tc>
          <w:tcPr>
            <w:tcW w:w="1580" w:type="dxa"/>
            <w:tcBorders>
              <w:top w:val="single" w:sz="4" w:space="0" w:color="auto"/>
              <w:left w:val="single" w:sz="4" w:space="0" w:color="auto"/>
              <w:bottom w:val="single" w:sz="4" w:space="0" w:color="auto"/>
              <w:right w:val="single" w:sz="4" w:space="0" w:color="auto"/>
            </w:tcBorders>
          </w:tcPr>
          <w:p w14:paraId="5267B439"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10</w:t>
            </w:r>
          </w:p>
          <w:p w14:paraId="6F79D97A"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(книг)</w:t>
            </w:r>
          </w:p>
        </w:tc>
        <w:tc>
          <w:tcPr>
            <w:tcW w:w="1538" w:type="dxa"/>
            <w:tcBorders>
              <w:top w:val="single" w:sz="4" w:space="0" w:color="auto"/>
              <w:left w:val="single" w:sz="4" w:space="0" w:color="auto"/>
              <w:bottom w:val="single" w:sz="4" w:space="0" w:color="auto"/>
              <w:right w:val="single" w:sz="4" w:space="0" w:color="auto"/>
            </w:tcBorders>
          </w:tcPr>
          <w:p w14:paraId="3099174E"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25 (21 газета и 4 книги)</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C1FDA15"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126 (125 газет и 1 книга)</w:t>
            </w:r>
          </w:p>
        </w:tc>
      </w:tr>
      <w:tr w:rsidR="002B19A9" w:rsidRPr="0005331B" w14:paraId="617091F0" w14:textId="77777777" w:rsidTr="001921A0">
        <w:tc>
          <w:tcPr>
            <w:tcW w:w="4707" w:type="dxa"/>
            <w:tcBorders>
              <w:top w:val="single" w:sz="4" w:space="0" w:color="auto"/>
              <w:left w:val="single" w:sz="4" w:space="0" w:color="auto"/>
              <w:bottom w:val="single" w:sz="4" w:space="0" w:color="auto"/>
              <w:right w:val="single" w:sz="4" w:space="0" w:color="auto"/>
            </w:tcBorders>
            <w:shd w:val="clear" w:color="auto" w:fill="auto"/>
          </w:tcPr>
          <w:p w14:paraId="73EF7E89"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 xml:space="preserve">Занесено записей в электронный каталог </w:t>
            </w:r>
          </w:p>
          <w:p w14:paraId="45D63F49" w14:textId="77777777" w:rsidR="002B19A9" w:rsidRPr="0005331B" w:rsidRDefault="002B19A9" w:rsidP="001921A0">
            <w:pPr>
              <w:spacing w:after="0" w:line="240" w:lineRule="auto"/>
              <w:ind w:right="-1251"/>
              <w:jc w:val="both"/>
              <w:rPr>
                <w:rFonts w:ascii="Times New Roman" w:eastAsia="Times New Roman" w:hAnsi="Times New Roman"/>
                <w:lang w:eastAsia="ru-RU"/>
              </w:rPr>
            </w:pPr>
            <w:r w:rsidRPr="0005331B">
              <w:rPr>
                <w:rFonts w:ascii="Times New Roman" w:eastAsia="Times New Roman" w:hAnsi="Times New Roman"/>
                <w:lang w:eastAsia="ru-RU"/>
              </w:rPr>
              <w:t>Кировской области</w:t>
            </w:r>
          </w:p>
        </w:tc>
        <w:tc>
          <w:tcPr>
            <w:tcW w:w="1580" w:type="dxa"/>
            <w:tcBorders>
              <w:top w:val="single" w:sz="4" w:space="0" w:color="auto"/>
              <w:left w:val="single" w:sz="4" w:space="0" w:color="auto"/>
              <w:bottom w:val="single" w:sz="4" w:space="0" w:color="auto"/>
              <w:right w:val="single" w:sz="4" w:space="0" w:color="auto"/>
            </w:tcBorders>
          </w:tcPr>
          <w:p w14:paraId="4746B48D"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3251</w:t>
            </w:r>
          </w:p>
        </w:tc>
        <w:tc>
          <w:tcPr>
            <w:tcW w:w="1538" w:type="dxa"/>
            <w:tcBorders>
              <w:top w:val="single" w:sz="4" w:space="0" w:color="auto"/>
              <w:left w:val="single" w:sz="4" w:space="0" w:color="auto"/>
              <w:bottom w:val="single" w:sz="4" w:space="0" w:color="auto"/>
              <w:right w:val="single" w:sz="4" w:space="0" w:color="auto"/>
            </w:tcBorders>
          </w:tcPr>
          <w:p w14:paraId="7E8967AD"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3385</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85B4B9C" w14:textId="77777777" w:rsidR="002B19A9" w:rsidRPr="0005331B" w:rsidRDefault="002B19A9" w:rsidP="001921A0">
            <w:pPr>
              <w:spacing w:after="0" w:line="240" w:lineRule="auto"/>
              <w:jc w:val="center"/>
              <w:rPr>
                <w:rFonts w:ascii="Times New Roman" w:eastAsia="Times New Roman" w:hAnsi="Times New Roman"/>
                <w:lang w:eastAsia="ru-RU"/>
              </w:rPr>
            </w:pPr>
            <w:r w:rsidRPr="0005331B">
              <w:rPr>
                <w:rFonts w:ascii="Times New Roman" w:eastAsia="Times New Roman" w:hAnsi="Times New Roman"/>
                <w:lang w:eastAsia="ru-RU"/>
              </w:rPr>
              <w:t>3385</w:t>
            </w:r>
          </w:p>
        </w:tc>
      </w:tr>
    </w:tbl>
    <w:p w14:paraId="369B7E2D" w14:textId="77777777" w:rsidR="002B19A9" w:rsidRPr="0005331B" w:rsidRDefault="002B19A9" w:rsidP="002B19A9">
      <w:pPr>
        <w:spacing w:after="0" w:line="240" w:lineRule="auto"/>
        <w:ind w:firstLine="360"/>
        <w:jc w:val="right"/>
        <w:rPr>
          <w:rFonts w:ascii="Times New Roman" w:hAnsi="Times New Roman"/>
        </w:rPr>
      </w:pPr>
    </w:p>
    <w:p w14:paraId="064463F6" w14:textId="77777777" w:rsidR="002B19A9" w:rsidRPr="0005331B" w:rsidRDefault="002B19A9" w:rsidP="002B19A9">
      <w:pPr>
        <w:spacing w:after="0"/>
        <w:ind w:firstLine="708"/>
        <w:jc w:val="both"/>
        <w:rPr>
          <w:rFonts w:ascii="Times New Roman" w:hAnsi="Times New Roman" w:cs="Times New Roman"/>
        </w:rPr>
      </w:pPr>
      <w:r w:rsidRPr="0005331B">
        <w:rPr>
          <w:rFonts w:ascii="Times New Roman" w:hAnsi="Times New Roman" w:cs="Times New Roman"/>
          <w:bCs/>
        </w:rPr>
        <w:t>Основным источником комплектования в 2025 году была</w:t>
      </w:r>
      <w:r w:rsidRPr="0005331B">
        <w:rPr>
          <w:rFonts w:ascii="Times New Roman" w:hAnsi="Times New Roman" w:cs="Times New Roman"/>
        </w:rPr>
        <w:t xml:space="preserve"> областная субсидия и муниципальный бюджет.  На областную субсидию было приобретено 202 экземпляра на сумму 68889 руб., на муниципальный бюджет было закуплено 37 экземпляров книг.</w:t>
      </w:r>
    </w:p>
    <w:p w14:paraId="08BB7F28" w14:textId="77777777" w:rsidR="002B19A9" w:rsidRPr="0005331B" w:rsidRDefault="002B19A9" w:rsidP="002B19A9">
      <w:pPr>
        <w:pStyle w:val="a7"/>
        <w:spacing w:line="276" w:lineRule="auto"/>
        <w:ind w:left="0" w:firstLine="708"/>
        <w:jc w:val="both"/>
        <w:rPr>
          <w:rFonts w:ascii="Times New Roman" w:hAnsi="Times New Roman" w:cs="Times New Roman"/>
        </w:rPr>
      </w:pPr>
      <w:r w:rsidRPr="0005331B">
        <w:rPr>
          <w:rFonts w:ascii="Times New Roman" w:hAnsi="Times New Roman" w:cs="Times New Roman"/>
        </w:rPr>
        <w:t xml:space="preserve">Книги различной тематики принимались в дар от читателей, всего 1000 экземпляров на сумму 136909 рублей. </w:t>
      </w:r>
    </w:p>
    <w:p w14:paraId="1C09CA25" w14:textId="3DFC2C18" w:rsidR="002B19A9" w:rsidRPr="0005331B" w:rsidRDefault="002B19A9" w:rsidP="002B19A9">
      <w:pPr>
        <w:pStyle w:val="a7"/>
        <w:spacing w:line="276" w:lineRule="auto"/>
        <w:ind w:left="0" w:firstLine="708"/>
        <w:jc w:val="both"/>
        <w:rPr>
          <w:rFonts w:ascii="Times New Roman" w:hAnsi="Times New Roman" w:cs="Times New Roman"/>
        </w:rPr>
      </w:pPr>
      <w:r w:rsidRPr="0005331B">
        <w:rPr>
          <w:rFonts w:ascii="Times New Roman" w:hAnsi="Times New Roman" w:cs="Times New Roman"/>
        </w:rPr>
        <w:t>Также поступили книги из библиотеки имени Герцена</w:t>
      </w:r>
      <w:r w:rsidR="00C9658D" w:rsidRPr="0005331B">
        <w:rPr>
          <w:rFonts w:ascii="Times New Roman" w:hAnsi="Times New Roman" w:cs="Times New Roman"/>
        </w:rPr>
        <w:t>,</w:t>
      </w:r>
      <w:r w:rsidRPr="0005331B">
        <w:rPr>
          <w:rFonts w:ascii="Times New Roman" w:hAnsi="Times New Roman" w:cs="Times New Roman"/>
        </w:rPr>
        <w:t xml:space="preserve"> 114 экземпляров на сумму 53228 рублей.</w:t>
      </w:r>
    </w:p>
    <w:p w14:paraId="3E9CB227" w14:textId="77777777" w:rsidR="002B19A9" w:rsidRPr="0005331B" w:rsidRDefault="002B19A9" w:rsidP="002B19A9">
      <w:pPr>
        <w:pStyle w:val="a7"/>
        <w:spacing w:line="276" w:lineRule="auto"/>
        <w:ind w:left="0" w:firstLine="708"/>
        <w:jc w:val="both"/>
        <w:rPr>
          <w:rFonts w:ascii="Times New Roman" w:hAnsi="Times New Roman" w:cs="Times New Roman"/>
        </w:rPr>
      </w:pPr>
      <w:r w:rsidRPr="0005331B">
        <w:rPr>
          <w:rFonts w:ascii="Times New Roman" w:hAnsi="Times New Roman" w:cs="Times New Roman"/>
        </w:rPr>
        <w:t>В краеведческий фонд Центральной районной библиотеки поступили книги из личной библиотеки Крупина В. Н. с автографами авторов книг.</w:t>
      </w:r>
    </w:p>
    <w:p w14:paraId="1C6B4B4D" w14:textId="77777777" w:rsidR="002B19A9" w:rsidRPr="0005331B" w:rsidRDefault="002B19A9" w:rsidP="002B19A9">
      <w:pPr>
        <w:pStyle w:val="a7"/>
        <w:spacing w:line="276" w:lineRule="auto"/>
        <w:ind w:left="0" w:firstLine="708"/>
        <w:jc w:val="both"/>
        <w:rPr>
          <w:rFonts w:ascii="Times New Roman" w:hAnsi="Times New Roman" w:cs="Times New Roman"/>
        </w:rPr>
      </w:pPr>
      <w:r w:rsidRPr="0005331B">
        <w:rPr>
          <w:rFonts w:ascii="Times New Roman" w:hAnsi="Times New Roman" w:cs="Times New Roman"/>
        </w:rPr>
        <w:t xml:space="preserve">Продолжается привлечение дополнительных средств финансирования за счет оказания платных услуг, ведётся исследовательская работа. </w:t>
      </w:r>
    </w:p>
    <w:p w14:paraId="5B34873D" w14:textId="77777777" w:rsidR="002B19A9" w:rsidRPr="0005331B" w:rsidRDefault="002B19A9" w:rsidP="002B19A9">
      <w:pPr>
        <w:spacing w:after="0"/>
        <w:ind w:firstLine="708"/>
        <w:jc w:val="both"/>
        <w:rPr>
          <w:rFonts w:ascii="Times New Roman" w:hAnsi="Times New Roman" w:cs="Times New Roman"/>
          <w:bdr w:val="none" w:sz="0" w:space="0" w:color="auto" w:frame="1"/>
        </w:rPr>
      </w:pPr>
      <w:r w:rsidRPr="0005331B">
        <w:rPr>
          <w:rFonts w:ascii="Times New Roman" w:hAnsi="Times New Roman" w:cs="Times New Roman"/>
          <w:bCs/>
        </w:rPr>
        <w:t xml:space="preserve">В течение 2025 года активно развивалось социальное партнерство с </w:t>
      </w:r>
      <w:r w:rsidRPr="0005331B">
        <w:rPr>
          <w:rFonts w:ascii="Times New Roman" w:hAnsi="Times New Roman" w:cs="Times New Roman"/>
        </w:rPr>
        <w:t xml:space="preserve">организациями, занимающимися вопросами семьи, детства и молодежи, а также с представителями прокуратуры, церкви и образовательных учреждений, учреждениями культуры. </w:t>
      </w:r>
    </w:p>
    <w:p w14:paraId="093506D4" w14:textId="77777777" w:rsidR="002B19A9" w:rsidRPr="0005331B" w:rsidRDefault="002B19A9" w:rsidP="002B19A9">
      <w:pPr>
        <w:pStyle w:val="a7"/>
        <w:spacing w:line="276" w:lineRule="auto"/>
        <w:ind w:left="0" w:firstLine="708"/>
        <w:jc w:val="both"/>
        <w:rPr>
          <w:rFonts w:ascii="Times New Roman" w:hAnsi="Times New Roman" w:cs="Times New Roman"/>
          <w:bCs/>
        </w:rPr>
      </w:pPr>
      <w:r w:rsidRPr="0005331B">
        <w:rPr>
          <w:rFonts w:ascii="Times New Roman" w:hAnsi="Times New Roman" w:cs="Times New Roman"/>
          <w:bCs/>
        </w:rPr>
        <w:t xml:space="preserve">С 2009 года в </w:t>
      </w:r>
      <w:proofErr w:type="spellStart"/>
      <w:r w:rsidRPr="0005331B">
        <w:rPr>
          <w:rFonts w:ascii="Times New Roman" w:hAnsi="Times New Roman" w:cs="Times New Roman"/>
          <w:bCs/>
        </w:rPr>
        <w:t>Кильмезском</w:t>
      </w:r>
      <w:proofErr w:type="spellEnd"/>
      <w:r w:rsidRPr="0005331B">
        <w:rPr>
          <w:rFonts w:ascii="Times New Roman" w:hAnsi="Times New Roman" w:cs="Times New Roman"/>
          <w:bCs/>
        </w:rPr>
        <w:t xml:space="preserve"> районе проходят «</w:t>
      </w:r>
      <w:proofErr w:type="spellStart"/>
      <w:r w:rsidRPr="0005331B">
        <w:rPr>
          <w:rFonts w:ascii="Times New Roman" w:hAnsi="Times New Roman" w:cs="Times New Roman"/>
          <w:bCs/>
        </w:rPr>
        <w:t>Крупинские</w:t>
      </w:r>
      <w:proofErr w:type="spellEnd"/>
      <w:r w:rsidRPr="0005331B">
        <w:rPr>
          <w:rFonts w:ascii="Times New Roman" w:hAnsi="Times New Roman" w:cs="Times New Roman"/>
          <w:bCs/>
        </w:rPr>
        <w:t xml:space="preserve"> чтения». Темы чтений разнообразны, их предлагает сам писатель. </w:t>
      </w:r>
    </w:p>
    <w:p w14:paraId="5253BA6C" w14:textId="77777777" w:rsidR="002B19A9" w:rsidRPr="0005331B" w:rsidRDefault="002B19A9" w:rsidP="002B19A9">
      <w:pPr>
        <w:spacing w:after="0"/>
        <w:ind w:firstLine="708"/>
        <w:jc w:val="both"/>
        <w:rPr>
          <w:rFonts w:ascii="Times New Roman" w:eastAsia="Times New Roman" w:hAnsi="Times New Roman" w:cs="Times New Roman"/>
          <w:bCs/>
          <w:lang w:eastAsia="ru-RU"/>
        </w:rPr>
      </w:pPr>
      <w:r w:rsidRPr="0005331B">
        <w:rPr>
          <w:rFonts w:ascii="Times New Roman" w:eastAsia="Times New Roman" w:hAnsi="Times New Roman" w:cs="Times New Roman"/>
          <w:bCs/>
          <w:lang w:eastAsia="ru-RU"/>
        </w:rPr>
        <w:t>По улучшению материально-технической базы проведены следующие мероприятия:</w:t>
      </w:r>
    </w:p>
    <w:p w14:paraId="71239F0B" w14:textId="77777777" w:rsidR="002B19A9" w:rsidRPr="0005331B" w:rsidRDefault="002B19A9" w:rsidP="002B19A9">
      <w:pPr>
        <w:spacing w:after="0"/>
        <w:ind w:firstLine="708"/>
        <w:jc w:val="both"/>
        <w:rPr>
          <w:rFonts w:ascii="Times New Roman" w:eastAsia="Times New Roman" w:hAnsi="Times New Roman" w:cs="Times New Roman"/>
          <w:spacing w:val="-7"/>
          <w:lang w:eastAsia="ru-RU"/>
        </w:rPr>
      </w:pPr>
      <w:r w:rsidRPr="0005331B">
        <w:rPr>
          <w:rFonts w:ascii="Times New Roman" w:eastAsia="Times New Roman" w:hAnsi="Times New Roman" w:cs="Times New Roman"/>
          <w:bCs/>
          <w:lang w:eastAsia="ru-RU"/>
        </w:rPr>
        <w:t xml:space="preserve"> Проведены частичные косметические ремонты</w:t>
      </w:r>
      <w:r w:rsidRPr="0005331B">
        <w:rPr>
          <w:rFonts w:ascii="Times New Roman" w:eastAsia="Times New Roman" w:hAnsi="Times New Roman" w:cs="Times New Roman"/>
          <w:lang w:eastAsia="ru-RU"/>
        </w:rPr>
        <w:t xml:space="preserve"> в </w:t>
      </w:r>
      <w:proofErr w:type="spellStart"/>
      <w:r w:rsidRPr="0005331B">
        <w:rPr>
          <w:rFonts w:ascii="Times New Roman" w:eastAsia="Times New Roman" w:hAnsi="Times New Roman" w:cs="Times New Roman"/>
          <w:lang w:eastAsia="ru-RU"/>
        </w:rPr>
        <w:t>Четайской</w:t>
      </w:r>
      <w:proofErr w:type="spellEnd"/>
      <w:r w:rsidRPr="0005331B">
        <w:rPr>
          <w:rFonts w:ascii="Times New Roman" w:eastAsia="Times New Roman" w:hAnsi="Times New Roman" w:cs="Times New Roman"/>
          <w:lang w:eastAsia="ru-RU"/>
        </w:rPr>
        <w:t xml:space="preserve">, </w:t>
      </w:r>
      <w:proofErr w:type="spellStart"/>
      <w:r w:rsidRPr="0005331B">
        <w:rPr>
          <w:rFonts w:ascii="Times New Roman" w:eastAsia="Times New Roman" w:hAnsi="Times New Roman" w:cs="Times New Roman"/>
          <w:lang w:eastAsia="ru-RU"/>
        </w:rPr>
        <w:t>Селинской</w:t>
      </w:r>
      <w:proofErr w:type="spellEnd"/>
      <w:r w:rsidRPr="0005331B">
        <w:rPr>
          <w:rFonts w:ascii="Times New Roman" w:eastAsia="Times New Roman" w:hAnsi="Times New Roman" w:cs="Times New Roman"/>
          <w:lang w:eastAsia="ru-RU"/>
        </w:rPr>
        <w:t>, Б-</w:t>
      </w:r>
      <w:proofErr w:type="spellStart"/>
      <w:r w:rsidRPr="0005331B">
        <w:rPr>
          <w:rFonts w:ascii="Times New Roman" w:eastAsia="Times New Roman" w:hAnsi="Times New Roman" w:cs="Times New Roman"/>
          <w:lang w:eastAsia="ru-RU"/>
        </w:rPr>
        <w:t>Порекской</w:t>
      </w:r>
      <w:proofErr w:type="spellEnd"/>
      <w:r w:rsidRPr="0005331B">
        <w:rPr>
          <w:rFonts w:ascii="Times New Roman" w:eastAsia="Times New Roman" w:hAnsi="Times New Roman" w:cs="Times New Roman"/>
          <w:lang w:eastAsia="ru-RU"/>
        </w:rPr>
        <w:t xml:space="preserve">, </w:t>
      </w:r>
      <w:proofErr w:type="spellStart"/>
      <w:r w:rsidRPr="0005331B">
        <w:rPr>
          <w:rFonts w:ascii="Times New Roman" w:eastAsia="Times New Roman" w:hAnsi="Times New Roman" w:cs="Times New Roman"/>
          <w:lang w:eastAsia="ru-RU"/>
        </w:rPr>
        <w:t>Азиковской</w:t>
      </w:r>
      <w:proofErr w:type="spellEnd"/>
      <w:r w:rsidRPr="0005331B">
        <w:rPr>
          <w:rFonts w:ascii="Times New Roman" w:eastAsia="Times New Roman" w:hAnsi="Times New Roman" w:cs="Times New Roman"/>
          <w:lang w:eastAsia="ru-RU"/>
        </w:rPr>
        <w:t xml:space="preserve">, </w:t>
      </w:r>
      <w:proofErr w:type="spellStart"/>
      <w:r w:rsidRPr="0005331B">
        <w:rPr>
          <w:rFonts w:ascii="Times New Roman" w:eastAsia="Times New Roman" w:hAnsi="Times New Roman" w:cs="Times New Roman"/>
          <w:lang w:eastAsia="ru-RU"/>
        </w:rPr>
        <w:t>Карманкинской</w:t>
      </w:r>
      <w:proofErr w:type="spellEnd"/>
      <w:r w:rsidRPr="0005331B">
        <w:rPr>
          <w:rFonts w:ascii="Times New Roman" w:eastAsia="Times New Roman" w:hAnsi="Times New Roman" w:cs="Times New Roman"/>
          <w:lang w:eastAsia="ru-RU"/>
        </w:rPr>
        <w:t>, К-</w:t>
      </w:r>
      <w:proofErr w:type="spellStart"/>
      <w:r w:rsidRPr="0005331B">
        <w:rPr>
          <w:rFonts w:ascii="Times New Roman" w:eastAsia="Times New Roman" w:hAnsi="Times New Roman" w:cs="Times New Roman"/>
          <w:lang w:eastAsia="ru-RU"/>
        </w:rPr>
        <w:t>Переборской</w:t>
      </w:r>
      <w:proofErr w:type="spellEnd"/>
      <w:r w:rsidRPr="0005331B">
        <w:rPr>
          <w:rFonts w:ascii="Times New Roman" w:eastAsia="Times New Roman" w:hAnsi="Times New Roman" w:cs="Times New Roman"/>
          <w:lang w:eastAsia="ru-RU"/>
        </w:rPr>
        <w:t xml:space="preserve">, </w:t>
      </w:r>
      <w:proofErr w:type="spellStart"/>
      <w:r w:rsidRPr="0005331B">
        <w:rPr>
          <w:rFonts w:ascii="Times New Roman" w:eastAsia="Times New Roman" w:hAnsi="Times New Roman" w:cs="Times New Roman"/>
          <w:lang w:eastAsia="ru-RU"/>
        </w:rPr>
        <w:t>Бурашевской</w:t>
      </w:r>
      <w:proofErr w:type="spellEnd"/>
      <w:r w:rsidRPr="0005331B">
        <w:rPr>
          <w:rFonts w:ascii="Times New Roman" w:eastAsia="Times New Roman" w:hAnsi="Times New Roman" w:cs="Times New Roman"/>
          <w:lang w:eastAsia="ru-RU"/>
        </w:rPr>
        <w:t>, Рыбно-</w:t>
      </w:r>
      <w:proofErr w:type="spellStart"/>
      <w:r w:rsidRPr="0005331B">
        <w:rPr>
          <w:rFonts w:ascii="Times New Roman" w:eastAsia="Times New Roman" w:hAnsi="Times New Roman" w:cs="Times New Roman"/>
          <w:lang w:eastAsia="ru-RU"/>
        </w:rPr>
        <w:t>Ватажской</w:t>
      </w:r>
      <w:proofErr w:type="spellEnd"/>
      <w:r w:rsidRPr="0005331B">
        <w:rPr>
          <w:rFonts w:ascii="Times New Roman" w:eastAsia="Times New Roman" w:hAnsi="Times New Roman" w:cs="Times New Roman"/>
          <w:lang w:eastAsia="ru-RU"/>
        </w:rPr>
        <w:t xml:space="preserve"> СБФ.</w:t>
      </w:r>
    </w:p>
    <w:p w14:paraId="7E9952B7" w14:textId="77777777" w:rsidR="002B19A9" w:rsidRPr="0005331B" w:rsidRDefault="002B19A9" w:rsidP="002B19A9">
      <w:pPr>
        <w:spacing w:after="0"/>
        <w:ind w:firstLine="708"/>
        <w:contextualSpacing/>
        <w:jc w:val="both"/>
        <w:rPr>
          <w:rFonts w:ascii="Times New Roman" w:hAnsi="Times New Roman" w:cs="Times New Roman"/>
          <w:spacing w:val="-7"/>
        </w:rPr>
      </w:pPr>
      <w:r w:rsidRPr="0005331B">
        <w:rPr>
          <w:rFonts w:ascii="Times New Roman" w:hAnsi="Times New Roman" w:cs="Times New Roman"/>
          <w:spacing w:val="-7"/>
        </w:rPr>
        <w:t xml:space="preserve">Отремонтирована АПС в </w:t>
      </w:r>
      <w:proofErr w:type="spellStart"/>
      <w:r w:rsidRPr="0005331B">
        <w:rPr>
          <w:rFonts w:ascii="Times New Roman" w:hAnsi="Times New Roman" w:cs="Times New Roman"/>
          <w:spacing w:val="-7"/>
        </w:rPr>
        <w:t>Азиковской</w:t>
      </w:r>
      <w:proofErr w:type="spellEnd"/>
      <w:r w:rsidRPr="0005331B">
        <w:rPr>
          <w:rFonts w:ascii="Times New Roman" w:hAnsi="Times New Roman" w:cs="Times New Roman"/>
          <w:spacing w:val="-7"/>
        </w:rPr>
        <w:t xml:space="preserve">, </w:t>
      </w:r>
      <w:proofErr w:type="spellStart"/>
      <w:r w:rsidRPr="0005331B">
        <w:rPr>
          <w:rFonts w:ascii="Times New Roman" w:hAnsi="Times New Roman" w:cs="Times New Roman"/>
          <w:spacing w:val="-7"/>
        </w:rPr>
        <w:t>Осиновской</w:t>
      </w:r>
      <w:proofErr w:type="spellEnd"/>
      <w:r w:rsidRPr="0005331B">
        <w:rPr>
          <w:rFonts w:ascii="Times New Roman" w:hAnsi="Times New Roman" w:cs="Times New Roman"/>
          <w:spacing w:val="-7"/>
        </w:rPr>
        <w:t xml:space="preserve"> СБФ, заменена электропроводки в </w:t>
      </w:r>
      <w:proofErr w:type="spellStart"/>
      <w:r w:rsidRPr="0005331B">
        <w:rPr>
          <w:rFonts w:ascii="Times New Roman" w:hAnsi="Times New Roman" w:cs="Times New Roman"/>
          <w:spacing w:val="-7"/>
        </w:rPr>
        <w:t>Осиновской</w:t>
      </w:r>
      <w:proofErr w:type="spellEnd"/>
      <w:r w:rsidRPr="0005331B">
        <w:rPr>
          <w:rFonts w:ascii="Times New Roman" w:hAnsi="Times New Roman" w:cs="Times New Roman"/>
          <w:spacing w:val="-7"/>
        </w:rPr>
        <w:t xml:space="preserve"> СБФ. </w:t>
      </w:r>
    </w:p>
    <w:p w14:paraId="5B074212" w14:textId="77777777" w:rsidR="002B19A9" w:rsidRPr="0005331B" w:rsidRDefault="002B19A9" w:rsidP="002B19A9">
      <w:pPr>
        <w:tabs>
          <w:tab w:val="left" w:pos="851"/>
          <w:tab w:val="num" w:pos="900"/>
        </w:tabs>
        <w:spacing w:after="0"/>
        <w:jc w:val="both"/>
        <w:rPr>
          <w:rFonts w:ascii="Times New Roman" w:hAnsi="Times New Roman" w:cs="Times New Roman"/>
          <w:bCs/>
        </w:rPr>
      </w:pPr>
    </w:p>
    <w:p w14:paraId="407E95AA" w14:textId="77777777" w:rsidR="002B19A9" w:rsidRPr="0005331B" w:rsidRDefault="002B19A9" w:rsidP="002B19A9">
      <w:pPr>
        <w:spacing w:after="0"/>
        <w:jc w:val="center"/>
        <w:rPr>
          <w:rFonts w:ascii="Times New Roman" w:hAnsi="Times New Roman" w:cs="Times New Roman"/>
          <w:b/>
        </w:rPr>
      </w:pPr>
      <w:r w:rsidRPr="0005331B">
        <w:rPr>
          <w:rFonts w:ascii="Times New Roman" w:hAnsi="Times New Roman" w:cs="Times New Roman"/>
          <w:b/>
        </w:rPr>
        <w:t>3.6. МБУК Кильмезский районный краеведческий музей</w:t>
      </w:r>
    </w:p>
    <w:p w14:paraId="53406E87" w14:textId="77777777" w:rsidR="002B19A9" w:rsidRPr="0005331B" w:rsidRDefault="002B19A9" w:rsidP="002B19A9">
      <w:pPr>
        <w:spacing w:after="0"/>
        <w:jc w:val="both"/>
        <w:rPr>
          <w:rFonts w:ascii="Times New Roman" w:hAnsi="Times New Roman" w:cs="Times New Roman"/>
        </w:rPr>
      </w:pPr>
    </w:p>
    <w:p w14:paraId="69DD0DBA" w14:textId="77777777" w:rsidR="002B19A9" w:rsidRPr="0005331B" w:rsidRDefault="002B19A9" w:rsidP="002B19A9">
      <w:pPr>
        <w:tabs>
          <w:tab w:val="left" w:pos="851"/>
        </w:tabs>
        <w:spacing w:after="0"/>
        <w:ind w:firstLine="567"/>
        <w:jc w:val="both"/>
        <w:rPr>
          <w:rFonts w:ascii="Times New Roman" w:hAnsi="Times New Roman" w:cs="Times New Roman"/>
          <w:bCs/>
        </w:rPr>
      </w:pPr>
      <w:r w:rsidRPr="0005331B">
        <w:rPr>
          <w:rFonts w:ascii="Times New Roman" w:hAnsi="Times New Roman" w:cs="Times New Roman"/>
          <w:bCs/>
        </w:rPr>
        <w:t>Основными задачами МБУК КРКМ являются сохранение культурно-исторических и естественно-научных ценностей, комплектование, хранение, исследование коллекций музейных предметов и использование их в образовательных и воспитательных целях.</w:t>
      </w:r>
    </w:p>
    <w:p w14:paraId="60648CDB" w14:textId="77777777" w:rsidR="002B19A9" w:rsidRPr="0005331B" w:rsidRDefault="002B19A9" w:rsidP="002B19A9">
      <w:pPr>
        <w:tabs>
          <w:tab w:val="left" w:pos="851"/>
        </w:tabs>
        <w:spacing w:after="0"/>
        <w:ind w:firstLine="567"/>
        <w:jc w:val="right"/>
        <w:rPr>
          <w:rFonts w:ascii="Times New Roman" w:hAnsi="Times New Roman"/>
          <w:bCs/>
        </w:rPr>
      </w:pPr>
      <w:r w:rsidRPr="0005331B">
        <w:rPr>
          <w:rFonts w:ascii="Times New Roman" w:hAnsi="Times New Roman"/>
          <w:bCs/>
        </w:rPr>
        <w:t>Таблица 6</w:t>
      </w:r>
    </w:p>
    <w:p w14:paraId="0C7CAA2B" w14:textId="77777777" w:rsidR="002B19A9" w:rsidRPr="0005331B" w:rsidRDefault="002B19A9" w:rsidP="002B19A9">
      <w:pPr>
        <w:tabs>
          <w:tab w:val="left" w:pos="851"/>
        </w:tabs>
        <w:spacing w:after="0"/>
        <w:ind w:firstLine="567"/>
        <w:jc w:val="center"/>
        <w:rPr>
          <w:rFonts w:ascii="Times New Roman" w:hAnsi="Times New Roman"/>
          <w:bCs/>
        </w:rPr>
      </w:pPr>
      <w:r w:rsidRPr="0005331B">
        <w:rPr>
          <w:rFonts w:ascii="Times New Roman" w:hAnsi="Times New Roman"/>
          <w:bCs/>
        </w:rPr>
        <w:t>Основные показатели деятельности музея</w:t>
      </w:r>
    </w:p>
    <w:tbl>
      <w:tblPr>
        <w:tblStyle w:val="af5"/>
        <w:tblW w:w="9493" w:type="dxa"/>
        <w:tblLook w:val="04A0" w:firstRow="1" w:lastRow="0" w:firstColumn="1" w:lastColumn="0" w:noHBand="0" w:noVBand="1"/>
      </w:tblPr>
      <w:tblGrid>
        <w:gridCol w:w="3823"/>
        <w:gridCol w:w="1701"/>
        <w:gridCol w:w="1843"/>
        <w:gridCol w:w="2126"/>
      </w:tblGrid>
      <w:tr w:rsidR="002B19A9" w:rsidRPr="0005331B" w14:paraId="06C17B07" w14:textId="77777777" w:rsidTr="001921A0">
        <w:tc>
          <w:tcPr>
            <w:tcW w:w="3823" w:type="dxa"/>
          </w:tcPr>
          <w:p w14:paraId="2598E9B9"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Наименование показателя</w:t>
            </w:r>
          </w:p>
        </w:tc>
        <w:tc>
          <w:tcPr>
            <w:tcW w:w="1701" w:type="dxa"/>
          </w:tcPr>
          <w:p w14:paraId="764B1739"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Ед. изм.</w:t>
            </w:r>
          </w:p>
        </w:tc>
        <w:tc>
          <w:tcPr>
            <w:tcW w:w="1843" w:type="dxa"/>
          </w:tcPr>
          <w:p w14:paraId="39C6EEAD"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2025 год</w:t>
            </w:r>
          </w:p>
        </w:tc>
        <w:tc>
          <w:tcPr>
            <w:tcW w:w="2126" w:type="dxa"/>
          </w:tcPr>
          <w:p w14:paraId="1FBF3E30"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2024 год</w:t>
            </w:r>
          </w:p>
        </w:tc>
      </w:tr>
      <w:tr w:rsidR="002B19A9" w:rsidRPr="0005331B" w14:paraId="5D99BA0C" w14:textId="77777777" w:rsidTr="001921A0">
        <w:tc>
          <w:tcPr>
            <w:tcW w:w="3823" w:type="dxa"/>
          </w:tcPr>
          <w:p w14:paraId="479968E0" w14:textId="77777777" w:rsidR="002B19A9" w:rsidRPr="0005331B" w:rsidRDefault="002B19A9" w:rsidP="001921A0">
            <w:pPr>
              <w:tabs>
                <w:tab w:val="left" w:pos="851"/>
              </w:tabs>
              <w:jc w:val="both"/>
              <w:rPr>
                <w:rFonts w:ascii="Times New Roman" w:hAnsi="Times New Roman"/>
                <w:bCs/>
              </w:rPr>
            </w:pPr>
            <w:r w:rsidRPr="0005331B">
              <w:rPr>
                <w:rFonts w:ascii="Times New Roman" w:hAnsi="Times New Roman"/>
                <w:bCs/>
              </w:rPr>
              <w:t>Количество посетителей</w:t>
            </w:r>
          </w:p>
        </w:tc>
        <w:tc>
          <w:tcPr>
            <w:tcW w:w="1701" w:type="dxa"/>
          </w:tcPr>
          <w:p w14:paraId="63592F17"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человек</w:t>
            </w:r>
          </w:p>
        </w:tc>
        <w:tc>
          <w:tcPr>
            <w:tcW w:w="1843" w:type="dxa"/>
          </w:tcPr>
          <w:p w14:paraId="6F707DC3"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6034</w:t>
            </w:r>
          </w:p>
          <w:p w14:paraId="49959E12" w14:textId="77777777" w:rsidR="002B19A9" w:rsidRPr="0005331B" w:rsidRDefault="002B19A9" w:rsidP="001921A0">
            <w:pPr>
              <w:tabs>
                <w:tab w:val="left" w:pos="851"/>
              </w:tabs>
              <w:jc w:val="center"/>
              <w:rPr>
                <w:rFonts w:ascii="Times New Roman" w:hAnsi="Times New Roman"/>
                <w:bCs/>
              </w:rPr>
            </w:pPr>
          </w:p>
        </w:tc>
        <w:tc>
          <w:tcPr>
            <w:tcW w:w="2126" w:type="dxa"/>
          </w:tcPr>
          <w:p w14:paraId="0BDDF8AD"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6006</w:t>
            </w:r>
          </w:p>
        </w:tc>
      </w:tr>
      <w:tr w:rsidR="002B19A9" w:rsidRPr="0005331B" w14:paraId="44A290B1" w14:textId="77777777" w:rsidTr="001921A0">
        <w:tc>
          <w:tcPr>
            <w:tcW w:w="3823" w:type="dxa"/>
          </w:tcPr>
          <w:p w14:paraId="6D8336D9" w14:textId="77777777" w:rsidR="002B19A9" w:rsidRPr="0005331B" w:rsidRDefault="002B19A9" w:rsidP="001921A0">
            <w:pPr>
              <w:tabs>
                <w:tab w:val="left" w:pos="851"/>
              </w:tabs>
              <w:jc w:val="both"/>
              <w:rPr>
                <w:rFonts w:ascii="Times New Roman" w:hAnsi="Times New Roman"/>
                <w:bCs/>
              </w:rPr>
            </w:pPr>
            <w:r w:rsidRPr="0005331B">
              <w:rPr>
                <w:rFonts w:ascii="Times New Roman" w:hAnsi="Times New Roman"/>
                <w:bCs/>
              </w:rPr>
              <w:t>Число экскурсий</w:t>
            </w:r>
          </w:p>
        </w:tc>
        <w:tc>
          <w:tcPr>
            <w:tcW w:w="1701" w:type="dxa"/>
          </w:tcPr>
          <w:p w14:paraId="5DDC1087"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единиц</w:t>
            </w:r>
          </w:p>
        </w:tc>
        <w:tc>
          <w:tcPr>
            <w:tcW w:w="1843" w:type="dxa"/>
          </w:tcPr>
          <w:p w14:paraId="5E72E1E2"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198</w:t>
            </w:r>
          </w:p>
        </w:tc>
        <w:tc>
          <w:tcPr>
            <w:tcW w:w="2126" w:type="dxa"/>
          </w:tcPr>
          <w:p w14:paraId="785088F1"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229</w:t>
            </w:r>
          </w:p>
        </w:tc>
      </w:tr>
      <w:tr w:rsidR="002B19A9" w:rsidRPr="0005331B" w14:paraId="7D2C8463" w14:textId="77777777" w:rsidTr="001921A0">
        <w:tc>
          <w:tcPr>
            <w:tcW w:w="3823" w:type="dxa"/>
          </w:tcPr>
          <w:p w14:paraId="2B95BBFB" w14:textId="77777777" w:rsidR="002B19A9" w:rsidRPr="0005331B" w:rsidRDefault="002B19A9" w:rsidP="001921A0">
            <w:pPr>
              <w:tabs>
                <w:tab w:val="left" w:pos="851"/>
              </w:tabs>
              <w:jc w:val="both"/>
              <w:rPr>
                <w:rFonts w:ascii="Times New Roman" w:hAnsi="Times New Roman"/>
                <w:bCs/>
              </w:rPr>
            </w:pPr>
            <w:r w:rsidRPr="0005331B">
              <w:rPr>
                <w:rFonts w:ascii="Times New Roman" w:hAnsi="Times New Roman"/>
                <w:bCs/>
              </w:rPr>
              <w:t>Число лекций</w:t>
            </w:r>
          </w:p>
        </w:tc>
        <w:tc>
          <w:tcPr>
            <w:tcW w:w="1701" w:type="dxa"/>
          </w:tcPr>
          <w:p w14:paraId="2A595251"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единиц</w:t>
            </w:r>
          </w:p>
        </w:tc>
        <w:tc>
          <w:tcPr>
            <w:tcW w:w="1843" w:type="dxa"/>
          </w:tcPr>
          <w:p w14:paraId="3FB7C7DD"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12</w:t>
            </w:r>
          </w:p>
        </w:tc>
        <w:tc>
          <w:tcPr>
            <w:tcW w:w="2126" w:type="dxa"/>
          </w:tcPr>
          <w:p w14:paraId="087B4C58"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13</w:t>
            </w:r>
          </w:p>
        </w:tc>
      </w:tr>
      <w:tr w:rsidR="002B19A9" w:rsidRPr="0005331B" w14:paraId="28FEE95F" w14:textId="77777777" w:rsidTr="001921A0">
        <w:tc>
          <w:tcPr>
            <w:tcW w:w="3823" w:type="dxa"/>
          </w:tcPr>
          <w:p w14:paraId="2FDFC18D" w14:textId="77777777" w:rsidR="002B19A9" w:rsidRPr="0005331B" w:rsidRDefault="002B19A9" w:rsidP="001921A0">
            <w:pPr>
              <w:tabs>
                <w:tab w:val="left" w:pos="851"/>
              </w:tabs>
              <w:jc w:val="both"/>
              <w:rPr>
                <w:rFonts w:ascii="Times New Roman" w:hAnsi="Times New Roman"/>
                <w:bCs/>
              </w:rPr>
            </w:pPr>
            <w:r w:rsidRPr="0005331B">
              <w:rPr>
                <w:rFonts w:ascii="Times New Roman" w:hAnsi="Times New Roman"/>
                <w:bCs/>
              </w:rPr>
              <w:t>Число культурно-просветительных мероприятий</w:t>
            </w:r>
          </w:p>
        </w:tc>
        <w:tc>
          <w:tcPr>
            <w:tcW w:w="1701" w:type="dxa"/>
          </w:tcPr>
          <w:p w14:paraId="3611142B"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единиц</w:t>
            </w:r>
          </w:p>
        </w:tc>
        <w:tc>
          <w:tcPr>
            <w:tcW w:w="1843" w:type="dxa"/>
          </w:tcPr>
          <w:p w14:paraId="483F7636"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103</w:t>
            </w:r>
          </w:p>
        </w:tc>
        <w:tc>
          <w:tcPr>
            <w:tcW w:w="2126" w:type="dxa"/>
          </w:tcPr>
          <w:p w14:paraId="45A6BF1F"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69</w:t>
            </w:r>
          </w:p>
        </w:tc>
      </w:tr>
      <w:tr w:rsidR="002B19A9" w:rsidRPr="0005331B" w14:paraId="35C9B900" w14:textId="77777777" w:rsidTr="001921A0">
        <w:tc>
          <w:tcPr>
            <w:tcW w:w="3823" w:type="dxa"/>
          </w:tcPr>
          <w:p w14:paraId="564BA492" w14:textId="77777777" w:rsidR="002B19A9" w:rsidRPr="0005331B" w:rsidRDefault="002B19A9" w:rsidP="001921A0">
            <w:pPr>
              <w:tabs>
                <w:tab w:val="left" w:pos="851"/>
              </w:tabs>
              <w:jc w:val="both"/>
              <w:rPr>
                <w:rFonts w:ascii="Times New Roman" w:hAnsi="Times New Roman"/>
                <w:bCs/>
              </w:rPr>
            </w:pPr>
            <w:r w:rsidRPr="0005331B">
              <w:rPr>
                <w:rFonts w:ascii="Times New Roman" w:hAnsi="Times New Roman"/>
                <w:bCs/>
              </w:rPr>
              <w:t>Число выставок</w:t>
            </w:r>
          </w:p>
        </w:tc>
        <w:tc>
          <w:tcPr>
            <w:tcW w:w="1701" w:type="dxa"/>
          </w:tcPr>
          <w:p w14:paraId="2EF564AF"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единиц</w:t>
            </w:r>
          </w:p>
        </w:tc>
        <w:tc>
          <w:tcPr>
            <w:tcW w:w="1843" w:type="dxa"/>
          </w:tcPr>
          <w:p w14:paraId="172459C7"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19</w:t>
            </w:r>
          </w:p>
        </w:tc>
        <w:tc>
          <w:tcPr>
            <w:tcW w:w="2126" w:type="dxa"/>
          </w:tcPr>
          <w:p w14:paraId="6894F6B7" w14:textId="77777777" w:rsidR="002B19A9" w:rsidRPr="0005331B" w:rsidRDefault="002B19A9" w:rsidP="001921A0">
            <w:pPr>
              <w:tabs>
                <w:tab w:val="left" w:pos="851"/>
              </w:tabs>
              <w:jc w:val="center"/>
              <w:rPr>
                <w:rFonts w:ascii="Times New Roman" w:hAnsi="Times New Roman"/>
                <w:bCs/>
              </w:rPr>
            </w:pPr>
            <w:r w:rsidRPr="0005331B">
              <w:rPr>
                <w:rFonts w:ascii="Times New Roman" w:hAnsi="Times New Roman"/>
                <w:bCs/>
              </w:rPr>
              <w:t>22</w:t>
            </w:r>
          </w:p>
        </w:tc>
      </w:tr>
    </w:tbl>
    <w:p w14:paraId="16CB0BC5" w14:textId="77777777" w:rsidR="002B19A9" w:rsidRPr="0005331B" w:rsidRDefault="002B19A9" w:rsidP="002B19A9">
      <w:pPr>
        <w:spacing w:after="0"/>
        <w:ind w:firstLine="567"/>
        <w:jc w:val="both"/>
        <w:rPr>
          <w:rFonts w:ascii="Times New Roman" w:hAnsi="Times New Roman"/>
        </w:rPr>
      </w:pPr>
    </w:p>
    <w:p w14:paraId="068F4515"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lastRenderedPageBreak/>
        <w:t>Доходы от платных услуг за 2025 год составили – 54700,00</w:t>
      </w:r>
      <w:r w:rsidRPr="0005331B">
        <w:rPr>
          <w:rFonts w:ascii="Times New Roman" w:hAnsi="Times New Roman"/>
          <w:color w:val="FF0000"/>
        </w:rPr>
        <w:t xml:space="preserve"> </w:t>
      </w:r>
      <w:r w:rsidRPr="0005331B">
        <w:rPr>
          <w:rFonts w:ascii="Times New Roman" w:hAnsi="Times New Roman"/>
        </w:rPr>
        <w:t>рублей (з</w:t>
      </w:r>
      <w:r w:rsidRPr="0005331B">
        <w:rPr>
          <w:rFonts w:ascii="Times New Roman" w:hAnsi="Times New Roman"/>
          <w:bCs/>
        </w:rPr>
        <w:t>а 2024 год доходы от платных услуг составляли 56150,00 рублей).</w:t>
      </w:r>
    </w:p>
    <w:p w14:paraId="4159F92A" w14:textId="77777777" w:rsidR="002B19A9" w:rsidRPr="0005331B" w:rsidRDefault="002B19A9" w:rsidP="002B19A9">
      <w:pPr>
        <w:spacing w:after="0"/>
        <w:ind w:firstLine="567"/>
        <w:jc w:val="both"/>
        <w:rPr>
          <w:rFonts w:ascii="Times New Roman" w:eastAsia="Times New Roman" w:hAnsi="Times New Roman"/>
        </w:rPr>
      </w:pPr>
      <w:r w:rsidRPr="0005331B">
        <w:rPr>
          <w:rFonts w:ascii="Times New Roman" w:hAnsi="Times New Roman"/>
        </w:rPr>
        <w:t>Научно-исследовательская работа в музее ведется по различным направлениям:</w:t>
      </w:r>
    </w:p>
    <w:p w14:paraId="33B8A57D"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 развитие ремесел и промыслов в </w:t>
      </w:r>
      <w:proofErr w:type="spellStart"/>
      <w:r w:rsidRPr="0005331B">
        <w:rPr>
          <w:rFonts w:ascii="Times New Roman" w:hAnsi="Times New Roman"/>
        </w:rPr>
        <w:t>Кильмезском</w:t>
      </w:r>
      <w:proofErr w:type="spellEnd"/>
      <w:r w:rsidRPr="0005331B">
        <w:rPr>
          <w:rFonts w:ascii="Times New Roman" w:hAnsi="Times New Roman"/>
        </w:rPr>
        <w:t xml:space="preserve"> районе до сер. ХХ в. – оформляются выставки, печатаются статьи в районную газету;</w:t>
      </w:r>
    </w:p>
    <w:p w14:paraId="4DB16F19"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история образования, культуры и медицины;</w:t>
      </w:r>
    </w:p>
    <w:p w14:paraId="2AFFDEE3"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сбор материалов об участниках ВОВ, тружениках тыла, детях войны – сбор фотоархива участников ВОВ, воспоминаний детей войны;</w:t>
      </w:r>
    </w:p>
    <w:p w14:paraId="351664E9"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история детского дома в годы его существования в селе Кильмезь – ведется переписка с воспитанниками детского дома;</w:t>
      </w:r>
    </w:p>
    <w:p w14:paraId="372A0C32"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история Кильмезского райпотребсоюза, милиции, прокуратуры, суда и других учреждений – сбор документального материала;</w:t>
      </w:r>
    </w:p>
    <w:p w14:paraId="6322B3ED"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 сбор краеведческого материала о выдающихся земляках земли </w:t>
      </w:r>
      <w:proofErr w:type="spellStart"/>
      <w:r w:rsidRPr="0005331B">
        <w:rPr>
          <w:rFonts w:ascii="Times New Roman" w:hAnsi="Times New Roman"/>
        </w:rPr>
        <w:t>Кильмезской</w:t>
      </w:r>
      <w:proofErr w:type="spellEnd"/>
      <w:r w:rsidRPr="0005331B">
        <w:rPr>
          <w:rFonts w:ascii="Times New Roman" w:hAnsi="Times New Roman"/>
        </w:rPr>
        <w:t xml:space="preserve"> – дополняется фотоальбом «Ими славится Кильмезская земля»;</w:t>
      </w:r>
    </w:p>
    <w:p w14:paraId="455D7C2A"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история возникновения деревень – ведется летопись исчезнувших и ныне существующих деревень;</w:t>
      </w:r>
    </w:p>
    <w:p w14:paraId="2E7134C5"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изучение современных событий в жизни района – ведется сбор наиболее интересных фактов из районной и областной газеты.</w:t>
      </w:r>
    </w:p>
    <w:p w14:paraId="4802376B" w14:textId="77777777" w:rsidR="002B19A9" w:rsidRPr="0005331B" w:rsidRDefault="002B19A9" w:rsidP="002B19A9">
      <w:pPr>
        <w:spacing w:after="0"/>
        <w:ind w:firstLine="567"/>
        <w:jc w:val="both"/>
        <w:rPr>
          <w:rFonts w:ascii="Times New Roman" w:eastAsia="Times New Roman" w:hAnsi="Times New Roman"/>
          <w:bCs/>
        </w:rPr>
      </w:pPr>
      <w:bookmarkStart w:id="2" w:name="_Hlk219906543"/>
      <w:r w:rsidRPr="0005331B">
        <w:rPr>
          <w:rFonts w:ascii="Times New Roman" w:hAnsi="Times New Roman"/>
          <w:bCs/>
        </w:rPr>
        <w:t xml:space="preserve">За 2025 год фонды музея пополнились на 50 экспонатов основного и 3 экспонатов научно – вспомогательного фондов. </w:t>
      </w:r>
      <w:bookmarkEnd w:id="2"/>
    </w:p>
    <w:p w14:paraId="1814D326" w14:textId="77777777" w:rsidR="002B19A9" w:rsidRPr="0005331B" w:rsidRDefault="002B19A9" w:rsidP="002B19A9">
      <w:pPr>
        <w:spacing w:after="0"/>
        <w:ind w:firstLine="567"/>
        <w:jc w:val="both"/>
        <w:rPr>
          <w:rFonts w:ascii="Times New Roman" w:eastAsia="Times New Roman" w:hAnsi="Times New Roman"/>
          <w:bCs/>
        </w:rPr>
      </w:pPr>
      <w:r w:rsidRPr="0005331B">
        <w:rPr>
          <w:rFonts w:ascii="Times New Roman" w:hAnsi="Times New Roman"/>
        </w:rPr>
        <w:t xml:space="preserve">Музеем проводилась научно-фондовая работа. Велся учет музейных предметов. При поступлении предметов в музей оформлялись акты приема на постоянное хранение, записывались легенды. Оформлено </w:t>
      </w:r>
      <w:r w:rsidRPr="0005331B">
        <w:rPr>
          <w:rFonts w:ascii="Times New Roman" w:hAnsi="Times New Roman"/>
          <w:bCs/>
        </w:rPr>
        <w:t>13 актов приема музейных предметов в постоянное пользование. Продолжается работа по внесению предметов в Государственный каталог. По состоянию на 31 декабря 2025 года внесено 3290 предметов.</w:t>
      </w:r>
    </w:p>
    <w:p w14:paraId="71F51305"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Экологическое воспитание продолжает оставаться одним из основных направлений воспитательной работы музея. В 2025 году сотрудниками музея проводились мероприятия и экскурсии по Залу природы. В Зале природы продолжает работать информационный уголок </w:t>
      </w:r>
      <w:r w:rsidRPr="0005331B">
        <w:rPr>
          <w:rFonts w:ascii="Times New Roman" w:hAnsi="Times New Roman"/>
          <w:b/>
        </w:rPr>
        <w:t>«</w:t>
      </w:r>
      <w:r w:rsidRPr="0005331B">
        <w:rPr>
          <w:rFonts w:ascii="Times New Roman" w:hAnsi="Times New Roman"/>
          <w:bCs/>
        </w:rPr>
        <w:t>Окно в природу»,</w:t>
      </w:r>
      <w:r w:rsidRPr="0005331B">
        <w:rPr>
          <w:rFonts w:ascii="Times New Roman" w:hAnsi="Times New Roman"/>
        </w:rPr>
        <w:t xml:space="preserve"> материалы которого ежемесячно обновляются. </w:t>
      </w:r>
    </w:p>
    <w:p w14:paraId="61E7AC30" w14:textId="77777777" w:rsidR="002B19A9" w:rsidRPr="0005331B" w:rsidRDefault="002B19A9" w:rsidP="002B19A9">
      <w:pPr>
        <w:spacing w:after="0"/>
        <w:ind w:firstLine="567"/>
        <w:jc w:val="both"/>
        <w:rPr>
          <w:rFonts w:ascii="Times New Roman" w:hAnsi="Times New Roman"/>
          <w:b/>
        </w:rPr>
      </w:pPr>
      <w:r w:rsidRPr="0005331B">
        <w:rPr>
          <w:rFonts w:ascii="Times New Roman" w:hAnsi="Times New Roman"/>
        </w:rPr>
        <w:t xml:space="preserve">К празднику Победы побелен фасад здания и покрашены скамейки у центрального входа. По периметру здания спилены заросли кустарников. Весной посажены цветы в клумбах и вазонах. </w:t>
      </w:r>
      <w:r w:rsidRPr="0005331B">
        <w:rPr>
          <w:rFonts w:ascii="Times New Roman" w:hAnsi="Times New Roman"/>
          <w:bCs/>
        </w:rPr>
        <w:t>Покрашены ставни, железная изгородь и ворота, отремонтированы скамейки и вазоны.</w:t>
      </w:r>
    </w:p>
    <w:p w14:paraId="0FC59391" w14:textId="77777777" w:rsidR="002B19A9" w:rsidRPr="0005331B" w:rsidRDefault="002B19A9" w:rsidP="002B19A9">
      <w:pPr>
        <w:tabs>
          <w:tab w:val="left" w:pos="851"/>
        </w:tabs>
        <w:spacing w:after="0"/>
        <w:ind w:firstLine="567"/>
        <w:jc w:val="both"/>
        <w:rPr>
          <w:rFonts w:ascii="Times New Roman" w:hAnsi="Times New Roman"/>
          <w:bCs/>
        </w:rPr>
      </w:pPr>
      <w:r w:rsidRPr="0005331B">
        <w:rPr>
          <w:rFonts w:ascii="Times New Roman" w:hAnsi="Times New Roman"/>
          <w:bCs/>
        </w:rPr>
        <w:t xml:space="preserve"> </w:t>
      </w:r>
    </w:p>
    <w:p w14:paraId="29BAEB42" w14:textId="77777777" w:rsidR="002B19A9" w:rsidRPr="0005331B" w:rsidRDefault="002B19A9" w:rsidP="002B19A9">
      <w:pPr>
        <w:pStyle w:val="a7"/>
        <w:numPr>
          <w:ilvl w:val="1"/>
          <w:numId w:val="7"/>
        </w:numPr>
        <w:spacing w:after="0" w:line="240" w:lineRule="auto"/>
        <w:ind w:left="0" w:firstLine="0"/>
        <w:jc w:val="center"/>
        <w:rPr>
          <w:rFonts w:ascii="Times New Roman" w:hAnsi="Times New Roman" w:cs="Times New Roman"/>
          <w:b/>
        </w:rPr>
      </w:pPr>
      <w:r w:rsidRPr="0005331B">
        <w:rPr>
          <w:rFonts w:ascii="Times New Roman" w:hAnsi="Times New Roman" w:cs="Times New Roman"/>
          <w:b/>
        </w:rPr>
        <w:t>МБУ Районный центр культуры и досуга</w:t>
      </w:r>
    </w:p>
    <w:p w14:paraId="02E004B1" w14:textId="77777777" w:rsidR="002B19A9" w:rsidRPr="0005331B" w:rsidRDefault="002B19A9" w:rsidP="002B19A9">
      <w:pPr>
        <w:spacing w:after="0"/>
        <w:ind w:firstLine="567"/>
        <w:jc w:val="both"/>
        <w:rPr>
          <w:rFonts w:ascii="Times New Roman" w:hAnsi="Times New Roman"/>
        </w:rPr>
      </w:pPr>
    </w:p>
    <w:p w14:paraId="6720B93D"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В 2025 году в рамках муниципального задания было проведено 1392 мероприятия, обслужено 50850 человек. В 2024 году было проведено 1297 мероприятий, которые посетило 42043 человека. </w:t>
      </w:r>
    </w:p>
    <w:p w14:paraId="6D6F492E"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Для организации культурного досуга и выявления творческих способностей жителей Кильмезского района работали 120 клубных формирования, из них  85–это кружки самодеятельного народного творчества (народный вокал, эстрадное пение, декоративно-прикладное творчество, театральный, хореографический) и  35-это клубы по интересам (любители игры в теннис, спортивные, любители театра и клубы ветеранов). В 2025 году в клубных формированиях занималось 1138 человек. Четыре коллектива продолжают носить </w:t>
      </w:r>
      <w:r w:rsidRPr="0005331B">
        <w:rPr>
          <w:rFonts w:ascii="Times New Roman" w:hAnsi="Times New Roman"/>
        </w:rPr>
        <w:lastRenderedPageBreak/>
        <w:t xml:space="preserve">звание «Народный самодеятельный коллектив» и один коллектив «Образцовый самодеятельный коллектив». </w:t>
      </w:r>
    </w:p>
    <w:p w14:paraId="61574965" w14:textId="77777777" w:rsidR="002B19A9" w:rsidRPr="0005331B" w:rsidRDefault="002B19A9" w:rsidP="002B19A9">
      <w:pPr>
        <w:spacing w:after="0"/>
        <w:ind w:firstLine="567"/>
        <w:jc w:val="both"/>
        <w:rPr>
          <w:rFonts w:ascii="Times New Roman" w:eastAsia="Times New Roman" w:hAnsi="Times New Roman"/>
          <w:lang w:eastAsia="ru-RU"/>
        </w:rPr>
      </w:pPr>
      <w:r w:rsidRPr="0005331B">
        <w:rPr>
          <w:rFonts w:ascii="Times New Roman" w:hAnsi="Times New Roman"/>
        </w:rPr>
        <w:t xml:space="preserve">Творческие коллективы в 2025 году приняли участие в 24 конкурсах самодеятельного творчества областного и всероссийского значения. </w:t>
      </w:r>
      <w:r w:rsidRPr="0005331B">
        <w:rPr>
          <w:rFonts w:ascii="Times New Roman" w:eastAsia="Times New Roman" w:hAnsi="Times New Roman"/>
          <w:lang w:eastAsia="ru-RU"/>
        </w:rPr>
        <w:t xml:space="preserve">На интернет-ресурсах также велась работа: проведено 691 мероприятие.  В информационной системе </w:t>
      </w:r>
      <w:proofErr w:type="spellStart"/>
      <w:r w:rsidRPr="0005331B">
        <w:rPr>
          <w:rFonts w:ascii="Times New Roman" w:eastAsia="Times New Roman" w:hAnsi="Times New Roman"/>
          <w:lang w:eastAsia="ru-RU"/>
        </w:rPr>
        <w:t>PRO.Культура</w:t>
      </w:r>
      <w:proofErr w:type="spellEnd"/>
      <w:r w:rsidRPr="0005331B">
        <w:rPr>
          <w:rFonts w:ascii="Times New Roman" w:eastAsia="Times New Roman" w:hAnsi="Times New Roman"/>
          <w:lang w:eastAsia="ru-RU"/>
        </w:rPr>
        <w:t xml:space="preserve"> в 2025 году было размещено 292 события, проведено 12 трансляций, зафиксировано 43744 визита на сайт учреждения.</w:t>
      </w:r>
    </w:p>
    <w:p w14:paraId="6CA77FE1"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Не осталось без внимания и укрепление материально-технической базы МБУ РЦКД. За счет средств местного бюджета и собственных средств учреждения был произведен текущий ремонт в </w:t>
      </w:r>
      <w:proofErr w:type="spellStart"/>
      <w:r w:rsidRPr="0005331B">
        <w:rPr>
          <w:rFonts w:ascii="Times New Roman" w:hAnsi="Times New Roman"/>
        </w:rPr>
        <w:t>Паскинском</w:t>
      </w:r>
      <w:proofErr w:type="spellEnd"/>
      <w:r w:rsidRPr="0005331B">
        <w:rPr>
          <w:rFonts w:ascii="Times New Roman" w:hAnsi="Times New Roman"/>
        </w:rPr>
        <w:t xml:space="preserve">, </w:t>
      </w:r>
      <w:proofErr w:type="spellStart"/>
      <w:r w:rsidRPr="0005331B">
        <w:rPr>
          <w:rFonts w:ascii="Times New Roman" w:hAnsi="Times New Roman"/>
        </w:rPr>
        <w:t>Селинском</w:t>
      </w:r>
      <w:proofErr w:type="spellEnd"/>
      <w:r w:rsidRPr="0005331B">
        <w:rPr>
          <w:rFonts w:ascii="Times New Roman" w:hAnsi="Times New Roman"/>
        </w:rPr>
        <w:t xml:space="preserve">, </w:t>
      </w:r>
      <w:proofErr w:type="spellStart"/>
      <w:r w:rsidRPr="0005331B">
        <w:rPr>
          <w:rFonts w:ascii="Times New Roman" w:hAnsi="Times New Roman"/>
        </w:rPr>
        <w:t>Пестеревском</w:t>
      </w:r>
      <w:proofErr w:type="spellEnd"/>
      <w:r w:rsidRPr="0005331B">
        <w:rPr>
          <w:rFonts w:ascii="Times New Roman" w:hAnsi="Times New Roman"/>
        </w:rPr>
        <w:t xml:space="preserve">, </w:t>
      </w:r>
      <w:proofErr w:type="spellStart"/>
      <w:r w:rsidRPr="0005331B">
        <w:rPr>
          <w:rFonts w:ascii="Times New Roman" w:hAnsi="Times New Roman"/>
        </w:rPr>
        <w:t>Чернушском</w:t>
      </w:r>
      <w:proofErr w:type="spellEnd"/>
      <w:r w:rsidRPr="0005331B">
        <w:rPr>
          <w:rFonts w:ascii="Times New Roman" w:hAnsi="Times New Roman"/>
        </w:rPr>
        <w:t xml:space="preserve">, </w:t>
      </w:r>
      <w:proofErr w:type="spellStart"/>
      <w:r w:rsidRPr="0005331B">
        <w:rPr>
          <w:rFonts w:ascii="Times New Roman" w:hAnsi="Times New Roman"/>
        </w:rPr>
        <w:t>Рыбноватажском</w:t>
      </w:r>
      <w:proofErr w:type="spellEnd"/>
      <w:r w:rsidRPr="0005331B">
        <w:rPr>
          <w:rFonts w:ascii="Times New Roman" w:hAnsi="Times New Roman"/>
        </w:rPr>
        <w:t xml:space="preserve"> домах культуры, приобретено музыкальное оборудование в </w:t>
      </w:r>
      <w:proofErr w:type="spellStart"/>
      <w:r w:rsidRPr="0005331B">
        <w:rPr>
          <w:rFonts w:ascii="Times New Roman" w:hAnsi="Times New Roman"/>
        </w:rPr>
        <w:t>Пестеревский</w:t>
      </w:r>
      <w:proofErr w:type="spellEnd"/>
      <w:r w:rsidRPr="0005331B">
        <w:rPr>
          <w:rFonts w:ascii="Times New Roman" w:hAnsi="Times New Roman"/>
        </w:rPr>
        <w:t xml:space="preserve">, </w:t>
      </w:r>
      <w:proofErr w:type="spellStart"/>
      <w:r w:rsidRPr="0005331B">
        <w:rPr>
          <w:rFonts w:ascii="Times New Roman" w:hAnsi="Times New Roman"/>
        </w:rPr>
        <w:t>Чернушский</w:t>
      </w:r>
      <w:proofErr w:type="spellEnd"/>
      <w:r w:rsidRPr="0005331B">
        <w:rPr>
          <w:rFonts w:ascii="Times New Roman" w:hAnsi="Times New Roman"/>
        </w:rPr>
        <w:t xml:space="preserve">, </w:t>
      </w:r>
      <w:proofErr w:type="spellStart"/>
      <w:r w:rsidRPr="0005331B">
        <w:rPr>
          <w:rFonts w:ascii="Times New Roman" w:hAnsi="Times New Roman"/>
        </w:rPr>
        <w:t>Порекский</w:t>
      </w:r>
      <w:proofErr w:type="spellEnd"/>
      <w:r w:rsidRPr="0005331B">
        <w:rPr>
          <w:rFonts w:ascii="Times New Roman" w:hAnsi="Times New Roman"/>
        </w:rPr>
        <w:t xml:space="preserve"> Дома культуры, в </w:t>
      </w:r>
      <w:proofErr w:type="spellStart"/>
      <w:r w:rsidRPr="0005331B">
        <w:rPr>
          <w:rFonts w:ascii="Times New Roman" w:hAnsi="Times New Roman"/>
        </w:rPr>
        <w:t>Четайский</w:t>
      </w:r>
      <w:proofErr w:type="spellEnd"/>
      <w:r w:rsidRPr="0005331B">
        <w:rPr>
          <w:rFonts w:ascii="Times New Roman" w:hAnsi="Times New Roman"/>
        </w:rPr>
        <w:t xml:space="preserve"> и </w:t>
      </w:r>
      <w:proofErr w:type="spellStart"/>
      <w:r w:rsidRPr="0005331B">
        <w:rPr>
          <w:rFonts w:ascii="Times New Roman" w:hAnsi="Times New Roman"/>
        </w:rPr>
        <w:t>Бурашевский</w:t>
      </w:r>
      <w:proofErr w:type="spellEnd"/>
      <w:r w:rsidRPr="0005331B">
        <w:rPr>
          <w:rFonts w:ascii="Times New Roman" w:hAnsi="Times New Roman"/>
        </w:rPr>
        <w:t xml:space="preserve"> </w:t>
      </w:r>
      <w:proofErr w:type="spellStart"/>
      <w:r w:rsidRPr="0005331B">
        <w:rPr>
          <w:rFonts w:ascii="Times New Roman" w:hAnsi="Times New Roman"/>
        </w:rPr>
        <w:t>СКф</w:t>
      </w:r>
      <w:proofErr w:type="spellEnd"/>
      <w:r w:rsidRPr="0005331B">
        <w:rPr>
          <w:rFonts w:ascii="Times New Roman" w:hAnsi="Times New Roman"/>
        </w:rPr>
        <w:t xml:space="preserve">, сшиты костюмы для творческих коллективов ДК «Орион» и </w:t>
      </w:r>
      <w:proofErr w:type="spellStart"/>
      <w:r w:rsidRPr="0005331B">
        <w:rPr>
          <w:rFonts w:ascii="Times New Roman" w:hAnsi="Times New Roman"/>
        </w:rPr>
        <w:t>Четайского</w:t>
      </w:r>
      <w:proofErr w:type="spellEnd"/>
      <w:r w:rsidRPr="0005331B">
        <w:rPr>
          <w:rFonts w:ascii="Times New Roman" w:hAnsi="Times New Roman"/>
        </w:rPr>
        <w:t xml:space="preserve"> </w:t>
      </w:r>
      <w:proofErr w:type="spellStart"/>
      <w:r w:rsidRPr="0005331B">
        <w:rPr>
          <w:rFonts w:ascii="Times New Roman" w:hAnsi="Times New Roman"/>
        </w:rPr>
        <w:t>СКф</w:t>
      </w:r>
      <w:proofErr w:type="spellEnd"/>
      <w:r w:rsidRPr="0005331B">
        <w:rPr>
          <w:rFonts w:ascii="Times New Roman" w:hAnsi="Times New Roman"/>
        </w:rPr>
        <w:t>, проведены пожарно-охранные мероприятия. В 2025 году проведено 210 мероприятий на платной основе, в том числе гастрольные и заработано совместно с показом фильмов 1 704 000,00 рублей.</w:t>
      </w:r>
    </w:p>
    <w:p w14:paraId="70E1D2EC" w14:textId="397F0C40" w:rsidR="002B19A9" w:rsidRPr="0005331B" w:rsidRDefault="002B19A9" w:rsidP="002B19A9">
      <w:pPr>
        <w:ind w:firstLine="567"/>
        <w:jc w:val="both"/>
        <w:rPr>
          <w:rFonts w:ascii="Times New Roman" w:hAnsi="Times New Roman"/>
        </w:rPr>
      </w:pPr>
      <w:r w:rsidRPr="0005331B">
        <w:rPr>
          <w:rFonts w:ascii="Times New Roman" w:hAnsi="Times New Roman"/>
        </w:rPr>
        <w:t>В </w:t>
      </w:r>
      <w:r w:rsidRPr="0005331B">
        <w:rPr>
          <w:rStyle w:val="afd"/>
          <w:rFonts w:ascii="Times New Roman" w:hAnsi="Times New Roman"/>
        </w:rPr>
        <w:t>2022</w:t>
      </w:r>
      <w:r w:rsidRPr="0005331B">
        <w:rPr>
          <w:rStyle w:val="afd"/>
          <w:rFonts w:ascii="Times New Roman" w:hAnsi="Times New Roman"/>
          <w:color w:val="0A0A0A"/>
          <w:shd w:val="clear" w:color="auto" w:fill="FFFFFF"/>
        </w:rPr>
        <w:t> году</w:t>
      </w:r>
      <w:r w:rsidRPr="0005331B">
        <w:rPr>
          <w:rFonts w:ascii="Times New Roman" w:hAnsi="Times New Roman"/>
          <w:b/>
          <w:bCs/>
          <w:color w:val="0A0A0A"/>
          <w:shd w:val="clear" w:color="auto" w:fill="FFFFFF"/>
        </w:rPr>
        <w:t xml:space="preserve"> </w:t>
      </w:r>
      <w:r w:rsidRPr="0005331B">
        <w:rPr>
          <w:rFonts w:ascii="Times New Roman" w:hAnsi="Times New Roman"/>
          <w:color w:val="0A0A0A"/>
          <w:shd w:val="clear" w:color="auto" w:fill="FFFFFF"/>
        </w:rPr>
        <w:t>благодаря гранту по нацпроекту «Культура» состоялось открытие</w:t>
      </w:r>
      <w:r w:rsidRPr="0005331B">
        <w:rPr>
          <w:rFonts w:ascii="Times New Roman" w:hAnsi="Times New Roman"/>
        </w:rPr>
        <w:t xml:space="preserve"> кинозала. В настоящее время МБУ РЦКД продолжает реализацию этого проекта, а за 2025 год его посетило 6900 человек. По окончании реализации гранта планируется вновь принять участи</w:t>
      </w:r>
      <w:r w:rsidR="00C9658D" w:rsidRPr="0005331B">
        <w:rPr>
          <w:rFonts w:ascii="Times New Roman" w:hAnsi="Times New Roman"/>
        </w:rPr>
        <w:t>е</w:t>
      </w:r>
      <w:r w:rsidRPr="0005331B">
        <w:rPr>
          <w:rFonts w:ascii="Times New Roman" w:hAnsi="Times New Roman"/>
        </w:rPr>
        <w:t xml:space="preserve"> в нацпроекте для обновления кинооборудования.</w:t>
      </w:r>
    </w:p>
    <w:p w14:paraId="22658F10" w14:textId="77777777" w:rsidR="002B19A9" w:rsidRPr="0005331B" w:rsidRDefault="002B19A9" w:rsidP="00C9658D">
      <w:pPr>
        <w:pStyle w:val="a7"/>
        <w:numPr>
          <w:ilvl w:val="1"/>
          <w:numId w:val="7"/>
        </w:numPr>
        <w:spacing w:after="0" w:line="240" w:lineRule="auto"/>
        <w:rPr>
          <w:rFonts w:ascii="Times New Roman" w:hAnsi="Times New Roman" w:cs="Times New Roman"/>
          <w:b/>
        </w:rPr>
      </w:pPr>
      <w:r w:rsidRPr="0005331B">
        <w:rPr>
          <w:rFonts w:ascii="Times New Roman" w:hAnsi="Times New Roman" w:cs="Times New Roman"/>
          <w:b/>
        </w:rPr>
        <w:t>Физкультура и спорт</w:t>
      </w:r>
    </w:p>
    <w:p w14:paraId="2D2E1EDF" w14:textId="77777777" w:rsidR="002B19A9" w:rsidRPr="0005331B" w:rsidRDefault="002B19A9" w:rsidP="002B19A9">
      <w:pPr>
        <w:tabs>
          <w:tab w:val="left" w:pos="5745"/>
          <w:tab w:val="right" w:pos="10206"/>
        </w:tabs>
        <w:spacing w:after="0"/>
        <w:jc w:val="both"/>
        <w:rPr>
          <w:rFonts w:ascii="Times New Roman" w:hAnsi="Times New Roman"/>
        </w:rPr>
      </w:pPr>
    </w:p>
    <w:p w14:paraId="5D63247B" w14:textId="77777777" w:rsidR="002B19A9" w:rsidRPr="0005331B" w:rsidRDefault="002B19A9" w:rsidP="002B19A9">
      <w:pPr>
        <w:tabs>
          <w:tab w:val="left" w:pos="5745"/>
          <w:tab w:val="right" w:pos="10206"/>
        </w:tabs>
        <w:spacing w:after="0"/>
        <w:jc w:val="both"/>
        <w:rPr>
          <w:rFonts w:ascii="Times New Roman" w:hAnsi="Times New Roman"/>
        </w:rPr>
      </w:pPr>
      <w:r w:rsidRPr="0005331B">
        <w:rPr>
          <w:rFonts w:ascii="Times New Roman" w:hAnsi="Times New Roman"/>
        </w:rPr>
        <w:t xml:space="preserve">        В отчетном 2025 году в </w:t>
      </w:r>
      <w:proofErr w:type="spellStart"/>
      <w:r w:rsidRPr="0005331B">
        <w:rPr>
          <w:rFonts w:ascii="Times New Roman" w:hAnsi="Times New Roman"/>
        </w:rPr>
        <w:t>Кильмезском</w:t>
      </w:r>
      <w:proofErr w:type="spellEnd"/>
      <w:r w:rsidRPr="0005331B">
        <w:rPr>
          <w:rFonts w:ascii="Times New Roman" w:hAnsi="Times New Roman"/>
        </w:rPr>
        <w:t xml:space="preserve"> районе были проведены 60 различных спортивных мероприятия (в 2024 году 63 спортивных мероприятия).</w:t>
      </w:r>
    </w:p>
    <w:p w14:paraId="3F7B69DC" w14:textId="77777777" w:rsidR="002B19A9" w:rsidRPr="0005331B" w:rsidRDefault="002B19A9" w:rsidP="002B19A9">
      <w:pPr>
        <w:tabs>
          <w:tab w:val="left" w:pos="5745"/>
        </w:tabs>
        <w:spacing w:after="0"/>
        <w:ind w:firstLine="567"/>
        <w:jc w:val="right"/>
        <w:rPr>
          <w:rFonts w:ascii="Times New Roman" w:eastAsia="Times New Roman" w:hAnsi="Times New Roman"/>
          <w:lang w:eastAsia="ru-RU"/>
        </w:rPr>
      </w:pPr>
      <w:r w:rsidRPr="0005331B">
        <w:rPr>
          <w:rFonts w:ascii="Times New Roman" w:eastAsia="Times New Roman" w:hAnsi="Times New Roman"/>
          <w:lang w:eastAsia="ru-RU"/>
        </w:rPr>
        <w:t>Таблица 7</w:t>
      </w:r>
    </w:p>
    <w:p w14:paraId="7C98FB54" w14:textId="77777777" w:rsidR="002B19A9" w:rsidRPr="0005331B" w:rsidRDefault="002B19A9" w:rsidP="002B19A9">
      <w:pPr>
        <w:tabs>
          <w:tab w:val="left" w:pos="5745"/>
        </w:tabs>
        <w:spacing w:after="0"/>
        <w:ind w:firstLine="567"/>
        <w:jc w:val="center"/>
        <w:rPr>
          <w:rFonts w:ascii="Times New Roman" w:eastAsia="Times New Roman" w:hAnsi="Times New Roman"/>
          <w:lang w:eastAsia="ru-RU"/>
        </w:rPr>
      </w:pPr>
      <w:r w:rsidRPr="0005331B">
        <w:rPr>
          <w:rFonts w:ascii="Times New Roman" w:eastAsia="Times New Roman" w:hAnsi="Times New Roman"/>
          <w:lang w:eastAsia="ru-RU"/>
        </w:rPr>
        <w:t>Основные показатели физкультуры и спорта</w:t>
      </w:r>
    </w:p>
    <w:tbl>
      <w:tblPr>
        <w:tblStyle w:val="af5"/>
        <w:tblW w:w="8924" w:type="dxa"/>
        <w:tblLook w:val="04A0" w:firstRow="1" w:lastRow="0" w:firstColumn="1" w:lastColumn="0" w:noHBand="0" w:noVBand="1"/>
      </w:tblPr>
      <w:tblGrid>
        <w:gridCol w:w="3681"/>
        <w:gridCol w:w="2692"/>
        <w:gridCol w:w="2551"/>
      </w:tblGrid>
      <w:tr w:rsidR="002B19A9" w:rsidRPr="0005331B" w14:paraId="68F7F44B" w14:textId="77777777" w:rsidTr="001921A0">
        <w:tc>
          <w:tcPr>
            <w:tcW w:w="3681" w:type="dxa"/>
          </w:tcPr>
          <w:p w14:paraId="13EEC0A0"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Наименование показателя</w:t>
            </w:r>
          </w:p>
        </w:tc>
        <w:tc>
          <w:tcPr>
            <w:tcW w:w="2692" w:type="dxa"/>
          </w:tcPr>
          <w:p w14:paraId="49607E62"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2025 год</w:t>
            </w:r>
          </w:p>
        </w:tc>
        <w:tc>
          <w:tcPr>
            <w:tcW w:w="2551" w:type="dxa"/>
          </w:tcPr>
          <w:p w14:paraId="15DD61A7"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2024 год</w:t>
            </w:r>
          </w:p>
        </w:tc>
      </w:tr>
      <w:tr w:rsidR="002B19A9" w:rsidRPr="0005331B" w14:paraId="0A74FEE3" w14:textId="77777777" w:rsidTr="001921A0">
        <w:tc>
          <w:tcPr>
            <w:tcW w:w="3681" w:type="dxa"/>
          </w:tcPr>
          <w:p w14:paraId="0B63DD08" w14:textId="77777777" w:rsidR="002B19A9" w:rsidRPr="0005331B" w:rsidRDefault="002B19A9" w:rsidP="001921A0">
            <w:pPr>
              <w:tabs>
                <w:tab w:val="left" w:pos="5745"/>
              </w:tabs>
              <w:rPr>
                <w:rFonts w:ascii="Times New Roman" w:eastAsia="Times New Roman" w:hAnsi="Times New Roman"/>
                <w:lang w:eastAsia="ru-RU"/>
              </w:rPr>
            </w:pPr>
            <w:r w:rsidRPr="0005331B">
              <w:rPr>
                <w:rFonts w:ascii="Times New Roman" w:eastAsia="Times New Roman" w:hAnsi="Times New Roman"/>
                <w:lang w:eastAsia="ru-RU"/>
              </w:rPr>
              <w:t>Всего спортивных мероприятий, единиц</w:t>
            </w:r>
          </w:p>
        </w:tc>
        <w:tc>
          <w:tcPr>
            <w:tcW w:w="2692" w:type="dxa"/>
          </w:tcPr>
          <w:p w14:paraId="11233215"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60</w:t>
            </w:r>
          </w:p>
        </w:tc>
        <w:tc>
          <w:tcPr>
            <w:tcW w:w="2551" w:type="dxa"/>
          </w:tcPr>
          <w:p w14:paraId="0E450F9F"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63</w:t>
            </w:r>
          </w:p>
        </w:tc>
      </w:tr>
      <w:tr w:rsidR="002B19A9" w:rsidRPr="0005331B" w14:paraId="73974E60" w14:textId="77777777" w:rsidTr="001921A0">
        <w:trPr>
          <w:trHeight w:val="357"/>
        </w:trPr>
        <w:tc>
          <w:tcPr>
            <w:tcW w:w="3681" w:type="dxa"/>
            <w:tcBorders>
              <w:bottom w:val="single" w:sz="4" w:space="0" w:color="auto"/>
            </w:tcBorders>
          </w:tcPr>
          <w:p w14:paraId="4562FFD0" w14:textId="77777777" w:rsidR="002B19A9" w:rsidRPr="0005331B" w:rsidRDefault="002B19A9" w:rsidP="001921A0">
            <w:pPr>
              <w:tabs>
                <w:tab w:val="left" w:pos="5745"/>
              </w:tabs>
              <w:jc w:val="both"/>
              <w:rPr>
                <w:rFonts w:ascii="Times New Roman" w:eastAsia="Times New Roman" w:hAnsi="Times New Roman"/>
                <w:lang w:eastAsia="ru-RU"/>
              </w:rPr>
            </w:pPr>
            <w:r w:rsidRPr="0005331B">
              <w:rPr>
                <w:rFonts w:ascii="Times New Roman" w:eastAsia="Times New Roman" w:hAnsi="Times New Roman"/>
                <w:lang w:eastAsia="ru-RU"/>
              </w:rPr>
              <w:t>в т.ч. районных</w:t>
            </w:r>
          </w:p>
        </w:tc>
        <w:tc>
          <w:tcPr>
            <w:tcW w:w="2692" w:type="dxa"/>
            <w:tcBorders>
              <w:bottom w:val="single" w:sz="4" w:space="0" w:color="auto"/>
            </w:tcBorders>
          </w:tcPr>
          <w:p w14:paraId="01FCB4FE"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47</w:t>
            </w:r>
          </w:p>
        </w:tc>
        <w:tc>
          <w:tcPr>
            <w:tcW w:w="2551" w:type="dxa"/>
            <w:tcBorders>
              <w:bottom w:val="single" w:sz="4" w:space="0" w:color="auto"/>
            </w:tcBorders>
          </w:tcPr>
          <w:p w14:paraId="56B8335D"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48</w:t>
            </w:r>
          </w:p>
        </w:tc>
      </w:tr>
      <w:tr w:rsidR="002B19A9" w:rsidRPr="0005331B" w14:paraId="603EDC64" w14:textId="77777777" w:rsidTr="001921A0">
        <w:trPr>
          <w:trHeight w:val="311"/>
        </w:trPr>
        <w:tc>
          <w:tcPr>
            <w:tcW w:w="3681" w:type="dxa"/>
            <w:tcBorders>
              <w:top w:val="single" w:sz="4" w:space="0" w:color="auto"/>
              <w:bottom w:val="single" w:sz="4" w:space="0" w:color="auto"/>
            </w:tcBorders>
          </w:tcPr>
          <w:p w14:paraId="0EA6B6AF" w14:textId="77777777" w:rsidR="002B19A9" w:rsidRPr="0005331B" w:rsidRDefault="002B19A9" w:rsidP="001921A0">
            <w:pPr>
              <w:tabs>
                <w:tab w:val="left" w:pos="5745"/>
              </w:tabs>
              <w:jc w:val="both"/>
              <w:rPr>
                <w:rFonts w:ascii="Times New Roman" w:eastAsia="Times New Roman" w:hAnsi="Times New Roman"/>
                <w:lang w:eastAsia="ru-RU"/>
              </w:rPr>
            </w:pPr>
            <w:r w:rsidRPr="0005331B">
              <w:rPr>
                <w:rFonts w:ascii="Times New Roman" w:eastAsia="Times New Roman" w:hAnsi="Times New Roman"/>
                <w:lang w:eastAsia="ru-RU"/>
              </w:rPr>
              <w:t xml:space="preserve">          межрайонных</w:t>
            </w:r>
          </w:p>
        </w:tc>
        <w:tc>
          <w:tcPr>
            <w:tcW w:w="2692" w:type="dxa"/>
            <w:tcBorders>
              <w:top w:val="single" w:sz="4" w:space="0" w:color="auto"/>
              <w:bottom w:val="single" w:sz="4" w:space="0" w:color="auto"/>
            </w:tcBorders>
          </w:tcPr>
          <w:p w14:paraId="2CBB0A27"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7</w:t>
            </w:r>
          </w:p>
        </w:tc>
        <w:tc>
          <w:tcPr>
            <w:tcW w:w="2551" w:type="dxa"/>
            <w:tcBorders>
              <w:top w:val="single" w:sz="4" w:space="0" w:color="auto"/>
              <w:bottom w:val="single" w:sz="4" w:space="0" w:color="auto"/>
            </w:tcBorders>
          </w:tcPr>
          <w:p w14:paraId="1E8144F3"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5</w:t>
            </w:r>
          </w:p>
        </w:tc>
      </w:tr>
      <w:tr w:rsidR="002B19A9" w:rsidRPr="0005331B" w14:paraId="57D9AAA9" w14:textId="77777777" w:rsidTr="001921A0">
        <w:trPr>
          <w:trHeight w:val="311"/>
        </w:trPr>
        <w:tc>
          <w:tcPr>
            <w:tcW w:w="3681" w:type="dxa"/>
            <w:tcBorders>
              <w:top w:val="single" w:sz="4" w:space="0" w:color="auto"/>
              <w:bottom w:val="single" w:sz="4" w:space="0" w:color="auto"/>
            </w:tcBorders>
          </w:tcPr>
          <w:p w14:paraId="6699D86B" w14:textId="77777777" w:rsidR="002B19A9" w:rsidRPr="0005331B" w:rsidRDefault="002B19A9" w:rsidP="001921A0">
            <w:pPr>
              <w:tabs>
                <w:tab w:val="left" w:pos="5745"/>
              </w:tabs>
              <w:jc w:val="both"/>
              <w:rPr>
                <w:rFonts w:ascii="Times New Roman" w:eastAsia="Times New Roman" w:hAnsi="Times New Roman"/>
                <w:lang w:eastAsia="ru-RU"/>
              </w:rPr>
            </w:pPr>
            <w:r w:rsidRPr="0005331B">
              <w:rPr>
                <w:rFonts w:ascii="Times New Roman" w:eastAsia="Times New Roman" w:hAnsi="Times New Roman"/>
                <w:lang w:eastAsia="ru-RU"/>
              </w:rPr>
              <w:t xml:space="preserve">          областных</w:t>
            </w:r>
          </w:p>
        </w:tc>
        <w:tc>
          <w:tcPr>
            <w:tcW w:w="2692" w:type="dxa"/>
            <w:tcBorders>
              <w:top w:val="single" w:sz="4" w:space="0" w:color="auto"/>
              <w:bottom w:val="single" w:sz="4" w:space="0" w:color="auto"/>
            </w:tcBorders>
          </w:tcPr>
          <w:p w14:paraId="371076E2"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1</w:t>
            </w:r>
          </w:p>
        </w:tc>
        <w:tc>
          <w:tcPr>
            <w:tcW w:w="2551" w:type="dxa"/>
            <w:tcBorders>
              <w:top w:val="single" w:sz="4" w:space="0" w:color="auto"/>
              <w:bottom w:val="single" w:sz="4" w:space="0" w:color="auto"/>
            </w:tcBorders>
          </w:tcPr>
          <w:p w14:paraId="0DAD992A"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2</w:t>
            </w:r>
          </w:p>
        </w:tc>
      </w:tr>
      <w:tr w:rsidR="002B19A9" w:rsidRPr="0005331B" w14:paraId="4527FE18" w14:textId="77777777" w:rsidTr="001921A0">
        <w:trPr>
          <w:trHeight w:val="484"/>
        </w:trPr>
        <w:tc>
          <w:tcPr>
            <w:tcW w:w="3681" w:type="dxa"/>
            <w:tcBorders>
              <w:top w:val="single" w:sz="4" w:space="0" w:color="auto"/>
            </w:tcBorders>
          </w:tcPr>
          <w:p w14:paraId="5474FD65" w14:textId="77777777" w:rsidR="002B19A9" w:rsidRPr="0005331B" w:rsidRDefault="002B19A9" w:rsidP="001921A0">
            <w:pPr>
              <w:tabs>
                <w:tab w:val="left" w:pos="5745"/>
              </w:tabs>
              <w:jc w:val="both"/>
              <w:rPr>
                <w:rFonts w:ascii="Times New Roman" w:eastAsia="Times New Roman" w:hAnsi="Times New Roman"/>
                <w:lang w:eastAsia="ru-RU"/>
              </w:rPr>
            </w:pPr>
            <w:r w:rsidRPr="0005331B">
              <w:rPr>
                <w:rFonts w:ascii="Times New Roman" w:eastAsia="Times New Roman" w:hAnsi="Times New Roman"/>
                <w:lang w:eastAsia="ru-RU"/>
              </w:rPr>
              <w:t xml:space="preserve">          межрегиональных</w:t>
            </w:r>
          </w:p>
        </w:tc>
        <w:tc>
          <w:tcPr>
            <w:tcW w:w="2692" w:type="dxa"/>
            <w:tcBorders>
              <w:top w:val="single" w:sz="4" w:space="0" w:color="auto"/>
            </w:tcBorders>
          </w:tcPr>
          <w:p w14:paraId="2729EA07"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5</w:t>
            </w:r>
          </w:p>
        </w:tc>
        <w:tc>
          <w:tcPr>
            <w:tcW w:w="2551" w:type="dxa"/>
            <w:tcBorders>
              <w:top w:val="single" w:sz="4" w:space="0" w:color="auto"/>
            </w:tcBorders>
          </w:tcPr>
          <w:p w14:paraId="0E03DC52"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8</w:t>
            </w:r>
          </w:p>
        </w:tc>
      </w:tr>
      <w:tr w:rsidR="002B19A9" w:rsidRPr="0005331B" w14:paraId="01EDFBCC" w14:textId="77777777" w:rsidTr="001921A0">
        <w:tc>
          <w:tcPr>
            <w:tcW w:w="3681" w:type="dxa"/>
          </w:tcPr>
          <w:p w14:paraId="2A4BC36D" w14:textId="77777777" w:rsidR="002B19A9" w:rsidRPr="0005331B" w:rsidRDefault="002B19A9" w:rsidP="001921A0">
            <w:pPr>
              <w:tabs>
                <w:tab w:val="left" w:pos="5745"/>
              </w:tabs>
              <w:jc w:val="both"/>
              <w:rPr>
                <w:rFonts w:ascii="Times New Roman" w:eastAsia="Times New Roman" w:hAnsi="Times New Roman"/>
                <w:lang w:eastAsia="ru-RU"/>
              </w:rPr>
            </w:pPr>
            <w:r w:rsidRPr="0005331B">
              <w:rPr>
                <w:rFonts w:ascii="Times New Roman" w:eastAsia="Times New Roman" w:hAnsi="Times New Roman"/>
                <w:lang w:eastAsia="ru-RU"/>
              </w:rPr>
              <w:t>Количество участников, человек</w:t>
            </w:r>
          </w:p>
        </w:tc>
        <w:tc>
          <w:tcPr>
            <w:tcW w:w="2692" w:type="dxa"/>
          </w:tcPr>
          <w:p w14:paraId="3794E4DF"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2652</w:t>
            </w:r>
          </w:p>
        </w:tc>
        <w:tc>
          <w:tcPr>
            <w:tcW w:w="2551" w:type="dxa"/>
          </w:tcPr>
          <w:p w14:paraId="661D024C" w14:textId="77777777" w:rsidR="002B19A9" w:rsidRPr="0005331B" w:rsidRDefault="002B19A9" w:rsidP="001921A0">
            <w:pPr>
              <w:tabs>
                <w:tab w:val="left" w:pos="5745"/>
              </w:tabs>
              <w:jc w:val="center"/>
              <w:rPr>
                <w:rFonts w:ascii="Times New Roman" w:eastAsia="Times New Roman" w:hAnsi="Times New Roman"/>
                <w:lang w:eastAsia="ru-RU"/>
              </w:rPr>
            </w:pPr>
            <w:r w:rsidRPr="0005331B">
              <w:rPr>
                <w:rFonts w:ascii="Times New Roman" w:eastAsia="Times New Roman" w:hAnsi="Times New Roman"/>
                <w:lang w:eastAsia="ru-RU"/>
              </w:rPr>
              <w:t>2745</w:t>
            </w:r>
          </w:p>
        </w:tc>
      </w:tr>
    </w:tbl>
    <w:p w14:paraId="21E180F3" w14:textId="77777777" w:rsidR="002B19A9" w:rsidRPr="0005331B" w:rsidRDefault="002B19A9" w:rsidP="002B19A9">
      <w:pPr>
        <w:tabs>
          <w:tab w:val="left" w:pos="5745"/>
          <w:tab w:val="right" w:pos="10206"/>
        </w:tabs>
        <w:spacing w:after="0"/>
        <w:jc w:val="both"/>
        <w:rPr>
          <w:rFonts w:ascii="Times New Roman" w:hAnsi="Times New Roman"/>
        </w:rPr>
      </w:pPr>
      <w:r w:rsidRPr="0005331B">
        <w:rPr>
          <w:rFonts w:ascii="Times New Roman" w:hAnsi="Times New Roman"/>
        </w:rPr>
        <w:t xml:space="preserve">                                                                                                                                                                              </w:t>
      </w:r>
    </w:p>
    <w:p w14:paraId="631CBAD3"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Для организации и проведения различных спортивных мероприятий, а также в осуществлении тренировочного процесса на территории муниципального района имеются 33 спортивных сооружения.</w:t>
      </w:r>
    </w:p>
    <w:p w14:paraId="60382B9C" w14:textId="6C4B27F0"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Это 13 плоскостных, куда входят 9 футбольных полей и 4 баскетбольные площадки, 16 спортивных зала, 2 универсальные спортивные площадки, тренажерный зал и площадка ГТО с уличными тренажерами.</w:t>
      </w:r>
    </w:p>
    <w:p w14:paraId="1BA5FF19" w14:textId="513C18A4" w:rsidR="002F7010" w:rsidRPr="0005331B" w:rsidRDefault="002F7010" w:rsidP="002B19A9">
      <w:pPr>
        <w:tabs>
          <w:tab w:val="left" w:pos="6765"/>
        </w:tabs>
        <w:spacing w:after="0"/>
        <w:jc w:val="both"/>
        <w:rPr>
          <w:rFonts w:ascii="Times New Roman" w:hAnsi="Times New Roman"/>
        </w:rPr>
      </w:pPr>
      <w:r w:rsidRPr="0005331B">
        <w:rPr>
          <w:rFonts w:ascii="Times New Roman" w:hAnsi="Times New Roman"/>
          <w:color w:val="FF0000"/>
        </w:rPr>
        <w:t xml:space="preserve">         </w:t>
      </w:r>
      <w:r w:rsidRPr="0005331B">
        <w:rPr>
          <w:rFonts w:ascii="Times New Roman" w:hAnsi="Times New Roman"/>
        </w:rPr>
        <w:t>В рамках государственной программы Кировской области «Развитие физической культуры и спорта» в 2025 году был</w:t>
      </w:r>
      <w:r w:rsidRPr="0005331B">
        <w:t xml:space="preserve"> </w:t>
      </w:r>
      <w:r w:rsidRPr="0005331B">
        <w:rPr>
          <w:rFonts w:ascii="Times New Roman" w:hAnsi="Times New Roman"/>
        </w:rPr>
        <w:t xml:space="preserve">выполнен капитальный ремонт спортивной универсальной площадки, расположенной по адресу: Кировская область, р-н Кильмезский, пгт Кильмезь, ул. Больничная, </w:t>
      </w:r>
      <w:proofErr w:type="spellStart"/>
      <w:r w:rsidRPr="0005331B">
        <w:rPr>
          <w:rFonts w:ascii="Times New Roman" w:hAnsi="Times New Roman"/>
        </w:rPr>
        <w:t>соор</w:t>
      </w:r>
      <w:proofErr w:type="spellEnd"/>
      <w:r w:rsidRPr="0005331B">
        <w:rPr>
          <w:rFonts w:ascii="Times New Roman" w:hAnsi="Times New Roman"/>
        </w:rPr>
        <w:t xml:space="preserve">. 1 на общую </w:t>
      </w:r>
      <w:r w:rsidR="00E869A2" w:rsidRPr="0005331B">
        <w:rPr>
          <w:rFonts w:ascii="Times New Roman" w:hAnsi="Times New Roman"/>
        </w:rPr>
        <w:t>сумму</w:t>
      </w:r>
      <w:r w:rsidRPr="0005331B">
        <w:rPr>
          <w:rFonts w:ascii="Times New Roman" w:hAnsi="Times New Roman"/>
        </w:rPr>
        <w:t xml:space="preserve"> 19 527,74 тыс.</w:t>
      </w:r>
      <w:r w:rsidR="00921D83" w:rsidRPr="0005331B">
        <w:rPr>
          <w:rFonts w:ascii="Times New Roman" w:hAnsi="Times New Roman"/>
        </w:rPr>
        <w:t xml:space="preserve"> </w:t>
      </w:r>
      <w:r w:rsidRPr="0005331B">
        <w:rPr>
          <w:rFonts w:ascii="Times New Roman" w:hAnsi="Times New Roman"/>
        </w:rPr>
        <w:t>руб</w:t>
      </w:r>
      <w:r w:rsidR="0033121B" w:rsidRPr="0005331B">
        <w:rPr>
          <w:rFonts w:ascii="Times New Roman" w:hAnsi="Times New Roman"/>
        </w:rPr>
        <w:t>лей</w:t>
      </w:r>
      <w:r w:rsidRPr="0005331B">
        <w:rPr>
          <w:rFonts w:ascii="Times New Roman" w:hAnsi="Times New Roman"/>
        </w:rPr>
        <w:t>.</w:t>
      </w:r>
    </w:p>
    <w:p w14:paraId="65EDDC48" w14:textId="299386C5" w:rsidR="002B19A9" w:rsidRPr="0005331B" w:rsidRDefault="002F7010" w:rsidP="002B19A9">
      <w:pPr>
        <w:tabs>
          <w:tab w:val="left" w:pos="6765"/>
        </w:tabs>
        <w:spacing w:after="0"/>
        <w:jc w:val="both"/>
        <w:rPr>
          <w:rFonts w:ascii="Times New Roman" w:hAnsi="Times New Roman"/>
        </w:rPr>
      </w:pPr>
      <w:r w:rsidRPr="0005331B">
        <w:rPr>
          <w:b/>
          <w:bCs/>
          <w:i/>
          <w:iCs/>
        </w:rPr>
        <w:lastRenderedPageBreak/>
        <w:t xml:space="preserve"> </w:t>
      </w:r>
      <w:r w:rsidRPr="0005331B">
        <w:t xml:space="preserve"> </w:t>
      </w:r>
      <w:r w:rsidR="002B19A9" w:rsidRPr="0005331B">
        <w:rPr>
          <w:rFonts w:ascii="Times New Roman" w:hAnsi="Times New Roman"/>
        </w:rPr>
        <w:t xml:space="preserve">         Для реализации спортивной жизни района имеется кадровое обеспечение, куда входят 12 учителей физкультуры в учреждениях образования, 3 инструктора по физкультуре в дошкольных учреждениях, 5 тренеров в детско-юношеской спортивной школе.</w:t>
      </w:r>
    </w:p>
    <w:p w14:paraId="7128A379"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В деле выполнения задачи по охвату населения занимающихся спортом в районе заняты ряд учреждений и общественных организаций.</w:t>
      </w:r>
      <w:r w:rsidRPr="0005331B">
        <w:rPr>
          <w:rFonts w:ascii="Times New Roman" w:hAnsi="Times New Roman"/>
        </w:rPr>
        <w:tab/>
      </w:r>
    </w:p>
    <w:p w14:paraId="3F1459AF"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Среди них Кильмезская ДЮСШ, которая выполняет образовательные функции через спортивные секции. Также она традиционно организует и проводит районную спартакиаду школьников по нескольким видам спорта. На ее базе каждый год для школьников проходят соревнования межрайонного и межрегионального уровня по футболу, настольному теннису. </w:t>
      </w:r>
    </w:p>
    <w:p w14:paraId="0AC16AD1"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На базе спортивной школы работает Центр тестирования ГТО, где каждый желающий может выполнить нормативы своей ступени. </w:t>
      </w:r>
    </w:p>
    <w:p w14:paraId="392B780B"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В культурно-спортивном комплексе ДЮСШ систематически занимаются любители футбола и волейбола. Здесь же можно брать лыжный инвентарь для лыжных прогулок. </w:t>
      </w:r>
    </w:p>
    <w:p w14:paraId="53A9069A"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Особую роль в вовлечении подрастающего поколения в физкультуру вносят дошкольные образовательные учреждения. В этих целях создан лыжный клуб «Умка», где дети получают навыки лыжного хода. Для них каждый год проводится итоговые соревнования на лыжах, которые выливаются в настоящий праздник. Дети с удовольствием принимают участие в соревнованиях «Веселые старты». Они с особым настроем выполняют нормативы ГТО.</w:t>
      </w:r>
    </w:p>
    <w:p w14:paraId="166F1C29"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Немаловажную роль в воспитании силы и ловкости занимает Дом детского творчества. Здесь созданы условия для занятия рукопашным боем и туризмом. На протяжении ряда лет при нем создан клуб, в настоящее время носящее имя, в честь его воспитанника, Льва Овчинникова. Юные спортсмены проводят регулярные тренировки в здании ДЮСШ. Его спортсмены достойно участвуют в областных, межрегиональных состязаниях, завоевывая награды различного достоинства. В отчетном году в районе были проведены межрегиональные соревнования по рукопашному бою памяти Льва Овчинникова, которые решено сделать традиционными.</w:t>
      </w:r>
    </w:p>
    <w:p w14:paraId="3F981F0C"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В деле охвата населения в здоровый образ жизни ведет общественная организация инвалидов. Они готовят и проводят для своих членов мероприятия «Улыбка» и «Надежда». Также сами выезжают для состязаний в эти соревнования в областной центр.</w:t>
      </w:r>
    </w:p>
    <w:p w14:paraId="49EBD425"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Вот уже на протяжении нескольких лет районная организация занимается вовлечением своих членов в туристическую деятельность. Для этого в первую очередь была создана своя материальная база. И на ее основе можно стало совершать сплавы по р. Кильмезь, выполнять различные велотуры, участвовать в соревнованиях, вести тренировочную деятельность.</w:t>
      </w:r>
    </w:p>
    <w:p w14:paraId="77365F89" w14:textId="77777777" w:rsidR="002B19A9" w:rsidRPr="0005331B" w:rsidRDefault="002B19A9" w:rsidP="002B19A9">
      <w:pPr>
        <w:tabs>
          <w:tab w:val="left" w:pos="6765"/>
        </w:tabs>
        <w:spacing w:after="0"/>
        <w:jc w:val="both"/>
        <w:rPr>
          <w:rFonts w:ascii="Times New Roman" w:hAnsi="Times New Roman"/>
        </w:rPr>
      </w:pPr>
      <w:r w:rsidRPr="0005331B">
        <w:rPr>
          <w:rFonts w:ascii="Times New Roman" w:hAnsi="Times New Roman"/>
        </w:rPr>
        <w:t xml:space="preserve">         Одним из значимых событий для организации и района стало возможным проведение Областных соревнований по туризму под девизом «Вятка – территория равных возможностей», куда с удовольствием съезжаются члены общества ВОИ со многих районов региона. В отчетном году был проведен пятый юбилейный Фестиваль. </w:t>
      </w:r>
    </w:p>
    <w:p w14:paraId="7BFC11A3" w14:textId="77777777" w:rsidR="002B19A9" w:rsidRPr="0005331B" w:rsidRDefault="002B19A9" w:rsidP="002B19A9">
      <w:pPr>
        <w:tabs>
          <w:tab w:val="left" w:pos="6765"/>
        </w:tabs>
        <w:rPr>
          <w:rFonts w:ascii="Times New Roman" w:hAnsi="Times New Roman"/>
          <w:b/>
        </w:rPr>
      </w:pPr>
      <w:r w:rsidRPr="0005331B">
        <w:t xml:space="preserve">            </w:t>
      </w:r>
    </w:p>
    <w:p w14:paraId="103D989F" w14:textId="77777777" w:rsidR="002B19A9" w:rsidRPr="0005331B" w:rsidRDefault="002B19A9" w:rsidP="002B19A9">
      <w:pPr>
        <w:pStyle w:val="a7"/>
        <w:numPr>
          <w:ilvl w:val="1"/>
          <w:numId w:val="7"/>
        </w:numPr>
        <w:spacing w:after="0" w:line="240" w:lineRule="auto"/>
        <w:ind w:left="0" w:firstLine="0"/>
        <w:jc w:val="center"/>
        <w:rPr>
          <w:rFonts w:ascii="Times New Roman" w:hAnsi="Times New Roman" w:cs="Times New Roman"/>
          <w:b/>
        </w:rPr>
      </w:pPr>
      <w:r w:rsidRPr="0005331B">
        <w:rPr>
          <w:rFonts w:ascii="Times New Roman" w:hAnsi="Times New Roman" w:cs="Times New Roman"/>
          <w:b/>
        </w:rPr>
        <w:t>Молодежная политика</w:t>
      </w:r>
    </w:p>
    <w:p w14:paraId="2614CFB9" w14:textId="77777777" w:rsidR="002B19A9" w:rsidRPr="0005331B" w:rsidRDefault="002B19A9" w:rsidP="002B19A9">
      <w:pPr>
        <w:spacing w:after="0"/>
        <w:jc w:val="center"/>
        <w:rPr>
          <w:b/>
        </w:rPr>
      </w:pPr>
    </w:p>
    <w:p w14:paraId="0771BC62" w14:textId="77777777" w:rsidR="002B19A9" w:rsidRPr="0005331B" w:rsidRDefault="002B19A9" w:rsidP="002B19A9">
      <w:pPr>
        <w:spacing w:after="0"/>
        <w:ind w:firstLine="567"/>
        <w:contextualSpacing/>
        <w:jc w:val="both"/>
        <w:rPr>
          <w:rFonts w:ascii="Times New Roman" w:hAnsi="Times New Roman"/>
        </w:rPr>
      </w:pPr>
      <w:r w:rsidRPr="0005331B">
        <w:rPr>
          <w:rFonts w:ascii="Times New Roman" w:hAnsi="Times New Roman"/>
        </w:rPr>
        <w:t xml:space="preserve">Основным инструментом является реализация муниципальной программы «Социальное развитие и поддержка населения Кильмезского района» (далее – программа) на 2022 – 2030 годы в рамках мероприятий: «Повышение социальной активности молодежи </w:t>
      </w:r>
      <w:r w:rsidRPr="0005331B">
        <w:rPr>
          <w:rFonts w:ascii="Times New Roman" w:hAnsi="Times New Roman"/>
        </w:rPr>
        <w:lastRenderedPageBreak/>
        <w:t xml:space="preserve">района, организация досуга молодого населения», «Профилактика алкоголизма, наркомании, токсикомании и табакокурения в </w:t>
      </w:r>
      <w:proofErr w:type="spellStart"/>
      <w:r w:rsidRPr="0005331B">
        <w:rPr>
          <w:rFonts w:ascii="Times New Roman" w:hAnsi="Times New Roman"/>
        </w:rPr>
        <w:t>Кильмезском</w:t>
      </w:r>
      <w:proofErr w:type="spellEnd"/>
      <w:r w:rsidRPr="0005331B">
        <w:rPr>
          <w:rFonts w:ascii="Times New Roman" w:hAnsi="Times New Roman"/>
        </w:rPr>
        <w:t xml:space="preserve"> районе». </w:t>
      </w:r>
    </w:p>
    <w:p w14:paraId="3154BCB7" w14:textId="77777777" w:rsidR="002B19A9" w:rsidRPr="0005331B" w:rsidRDefault="002B19A9" w:rsidP="002B19A9">
      <w:pPr>
        <w:suppressAutoHyphens/>
        <w:spacing w:after="0"/>
        <w:ind w:firstLine="567"/>
        <w:contextualSpacing/>
        <w:jc w:val="both"/>
        <w:rPr>
          <w:rFonts w:ascii="Times New Roman" w:eastAsia="Times New Roman" w:hAnsi="Times New Roman"/>
          <w:kern w:val="1"/>
          <w:lang w:eastAsia="ar-SA"/>
        </w:rPr>
      </w:pPr>
      <w:r w:rsidRPr="0005331B">
        <w:rPr>
          <w:rFonts w:ascii="Times New Roman" w:eastAsia="Times New Roman" w:hAnsi="Times New Roman"/>
          <w:kern w:val="1"/>
          <w:lang w:eastAsia="ar-SA"/>
        </w:rPr>
        <w:t>Объем финансирования данных мероприятий составляет 116,74 тыс. рублей по следующим направлениям:</w:t>
      </w:r>
    </w:p>
    <w:p w14:paraId="1AD88C67" w14:textId="77777777" w:rsidR="002B19A9" w:rsidRPr="0005331B" w:rsidRDefault="002B19A9" w:rsidP="002B19A9">
      <w:pPr>
        <w:suppressAutoHyphens/>
        <w:spacing w:after="0"/>
        <w:ind w:firstLine="709"/>
        <w:contextualSpacing/>
        <w:jc w:val="both"/>
        <w:rPr>
          <w:rFonts w:ascii="Times New Roman" w:eastAsia="Times New Roman" w:hAnsi="Times New Roman"/>
          <w:kern w:val="1"/>
          <w:lang w:eastAsia="ar-SA"/>
        </w:rPr>
      </w:pPr>
      <w:r w:rsidRPr="0005331B">
        <w:rPr>
          <w:rFonts w:ascii="Times New Roman" w:eastAsia="Times New Roman" w:hAnsi="Times New Roman"/>
          <w:kern w:val="1"/>
          <w:lang w:eastAsia="ar-SA"/>
        </w:rPr>
        <w:t>- профилактика асоциального поведения молодежи, формирование здорового образа жизни;</w:t>
      </w:r>
    </w:p>
    <w:p w14:paraId="008F0FAF" w14:textId="77777777" w:rsidR="002B19A9" w:rsidRPr="0005331B" w:rsidRDefault="002B19A9" w:rsidP="002B19A9">
      <w:pPr>
        <w:suppressAutoHyphens/>
        <w:spacing w:after="0"/>
        <w:ind w:firstLine="709"/>
        <w:contextualSpacing/>
        <w:jc w:val="both"/>
        <w:rPr>
          <w:rFonts w:ascii="Times New Roman" w:eastAsia="Times New Roman" w:hAnsi="Times New Roman"/>
          <w:kern w:val="1"/>
          <w:lang w:eastAsia="ar-SA"/>
        </w:rPr>
      </w:pPr>
      <w:r w:rsidRPr="0005331B">
        <w:rPr>
          <w:rFonts w:ascii="Times New Roman" w:eastAsia="Times New Roman" w:hAnsi="Times New Roman"/>
          <w:kern w:val="1"/>
          <w:lang w:eastAsia="ar-SA"/>
        </w:rPr>
        <w:t>- совершенствование системы патриотического воспитания молодежи;</w:t>
      </w:r>
    </w:p>
    <w:p w14:paraId="0B594BE6" w14:textId="77777777" w:rsidR="002B19A9" w:rsidRPr="0005331B" w:rsidRDefault="002B19A9" w:rsidP="002B19A9">
      <w:pPr>
        <w:suppressAutoHyphens/>
        <w:spacing w:after="0"/>
        <w:ind w:firstLine="709"/>
        <w:contextualSpacing/>
        <w:jc w:val="both"/>
        <w:rPr>
          <w:rFonts w:ascii="Times New Roman" w:eastAsia="Times New Roman" w:hAnsi="Times New Roman"/>
          <w:kern w:val="1"/>
          <w:lang w:eastAsia="ar-SA"/>
        </w:rPr>
      </w:pPr>
      <w:r w:rsidRPr="0005331B">
        <w:rPr>
          <w:rFonts w:ascii="Times New Roman" w:eastAsia="Times New Roman" w:hAnsi="Times New Roman"/>
          <w:kern w:val="1"/>
          <w:lang w:eastAsia="ar-SA"/>
        </w:rPr>
        <w:t>- развитие добровольчества в молодежной среде;</w:t>
      </w:r>
    </w:p>
    <w:p w14:paraId="7BC1672E" w14:textId="77777777" w:rsidR="002B19A9" w:rsidRPr="0005331B" w:rsidRDefault="002B19A9" w:rsidP="002B19A9">
      <w:pPr>
        <w:suppressAutoHyphens/>
        <w:spacing w:after="0"/>
        <w:ind w:firstLine="709"/>
        <w:contextualSpacing/>
        <w:jc w:val="both"/>
        <w:rPr>
          <w:rFonts w:ascii="Times New Roman" w:eastAsia="Times New Roman" w:hAnsi="Times New Roman"/>
          <w:kern w:val="1"/>
          <w:lang w:eastAsia="ar-SA"/>
        </w:rPr>
      </w:pPr>
      <w:r w:rsidRPr="0005331B">
        <w:rPr>
          <w:rFonts w:ascii="Times New Roman" w:eastAsia="Times New Roman" w:hAnsi="Times New Roman"/>
          <w:kern w:val="1"/>
          <w:lang w:eastAsia="ar-SA"/>
        </w:rPr>
        <w:t>- развитие форм интересного досуга в молодежной среде.</w:t>
      </w:r>
    </w:p>
    <w:p w14:paraId="45A056FE" w14:textId="77777777" w:rsidR="002B19A9" w:rsidRPr="0005331B" w:rsidRDefault="002B19A9" w:rsidP="002B19A9">
      <w:pPr>
        <w:suppressAutoHyphens/>
        <w:spacing w:after="0"/>
        <w:ind w:firstLine="709"/>
        <w:contextualSpacing/>
        <w:jc w:val="both"/>
        <w:rPr>
          <w:rFonts w:ascii="Times New Roman" w:eastAsia="Times New Roman" w:hAnsi="Times New Roman"/>
          <w:kern w:val="1"/>
          <w:lang w:eastAsia="ar-SA"/>
        </w:rPr>
      </w:pPr>
      <w:r w:rsidRPr="0005331B">
        <w:rPr>
          <w:rFonts w:ascii="Times New Roman" w:eastAsia="Times New Roman" w:hAnsi="Times New Roman"/>
          <w:kern w:val="1"/>
          <w:lang w:eastAsia="ar-SA"/>
        </w:rPr>
        <w:t>Главная задача, проводимой в районе молодежной политики: обеспечить максимальное вовлечение молодых людей в реализацию программ социально-экономического развития района, формирование семейных ценностей, обеспечение занятости и досуга населения, патриотическое воспитание, а также пропаганда здорового образа жизни.</w:t>
      </w:r>
    </w:p>
    <w:p w14:paraId="3336397F" w14:textId="77777777" w:rsidR="002B19A9" w:rsidRPr="0005331B" w:rsidRDefault="002B19A9" w:rsidP="002B19A9">
      <w:pPr>
        <w:spacing w:after="0"/>
        <w:ind w:firstLine="709"/>
        <w:contextualSpacing/>
        <w:jc w:val="both"/>
        <w:rPr>
          <w:rFonts w:ascii="Times New Roman" w:eastAsia="MS Mincho" w:hAnsi="Times New Roman"/>
          <w:lang w:eastAsia="ru-RU"/>
        </w:rPr>
      </w:pPr>
      <w:r w:rsidRPr="0005331B">
        <w:rPr>
          <w:rFonts w:ascii="Times New Roman" w:eastAsia="MS Mincho" w:hAnsi="Times New Roman"/>
          <w:lang w:eastAsia="ru-RU"/>
        </w:rPr>
        <w:t xml:space="preserve">Активно используется молодежное пространство </w:t>
      </w:r>
      <w:r w:rsidRPr="0005331B">
        <w:rPr>
          <w:rFonts w:ascii="Times New Roman" w:eastAsia="MS Mincho" w:hAnsi="Times New Roman"/>
          <w:b/>
          <w:bCs/>
          <w:lang w:eastAsia="ru-RU"/>
        </w:rPr>
        <w:t>«Отличное место»</w:t>
      </w:r>
      <w:r w:rsidRPr="0005331B">
        <w:rPr>
          <w:rFonts w:ascii="Times New Roman" w:eastAsia="MS Mincho" w:hAnsi="Times New Roman"/>
          <w:lang w:eastAsia="ru-RU"/>
        </w:rPr>
        <w:t>, где проходят различные формы занятости всего населения района, выставки, встречи, круглые столы, игры, караоке.</w:t>
      </w:r>
    </w:p>
    <w:p w14:paraId="42489434" w14:textId="77777777" w:rsidR="002B19A9" w:rsidRPr="0005331B" w:rsidRDefault="002B19A9" w:rsidP="002B19A9">
      <w:pPr>
        <w:suppressAutoHyphens/>
        <w:spacing w:after="0"/>
        <w:ind w:firstLine="709"/>
        <w:contextualSpacing/>
        <w:jc w:val="both"/>
        <w:rPr>
          <w:rFonts w:ascii="Times New Roman" w:eastAsia="Times New Roman" w:hAnsi="Times New Roman"/>
          <w:bCs/>
          <w:kern w:val="1"/>
          <w:lang w:eastAsia="ar-SA"/>
        </w:rPr>
      </w:pPr>
      <w:r w:rsidRPr="0005331B">
        <w:rPr>
          <w:rFonts w:ascii="Times New Roman" w:eastAsia="Times New Roman" w:hAnsi="Times New Roman"/>
          <w:b/>
          <w:kern w:val="1"/>
          <w:lang w:eastAsia="ar-SA"/>
        </w:rPr>
        <w:t>Развитие добровольчества</w:t>
      </w:r>
      <w:r w:rsidRPr="0005331B">
        <w:rPr>
          <w:rFonts w:ascii="Times New Roman" w:eastAsia="Times New Roman" w:hAnsi="Times New Roman"/>
          <w:bCs/>
          <w:kern w:val="1"/>
          <w:lang w:eastAsia="ar-SA"/>
        </w:rPr>
        <w:t xml:space="preserve"> в молодежной среде является одним из приоритетных направлений государственной молодежной политики в муниципалитете.</w:t>
      </w:r>
    </w:p>
    <w:p w14:paraId="756A6B46" w14:textId="138532E2" w:rsidR="002B19A9" w:rsidRPr="0005331B" w:rsidRDefault="002B19A9" w:rsidP="002B19A9">
      <w:pPr>
        <w:spacing w:after="0"/>
        <w:ind w:firstLine="709"/>
        <w:contextualSpacing/>
        <w:jc w:val="both"/>
        <w:rPr>
          <w:rFonts w:ascii="Times New Roman" w:hAnsi="Times New Roman"/>
          <w:color w:val="000000"/>
          <w:shd w:val="clear" w:color="auto" w:fill="FFFFFF"/>
        </w:rPr>
      </w:pPr>
      <w:r w:rsidRPr="0005331B">
        <w:rPr>
          <w:rFonts w:ascii="Times New Roman" w:hAnsi="Times New Roman"/>
          <w:color w:val="000000"/>
          <w:shd w:val="clear" w:color="auto" w:fill="FFFFFF"/>
        </w:rPr>
        <w:t xml:space="preserve">Особую активность волонтеры и образовательные организации проявляют из года в год, это и событийное </w:t>
      </w:r>
      <w:proofErr w:type="spellStart"/>
      <w:r w:rsidRPr="0005331B">
        <w:rPr>
          <w:rFonts w:ascii="Times New Roman" w:hAnsi="Times New Roman"/>
          <w:color w:val="000000"/>
          <w:shd w:val="clear" w:color="auto" w:fill="FFFFFF"/>
        </w:rPr>
        <w:t>волонтерство</w:t>
      </w:r>
      <w:proofErr w:type="spellEnd"/>
      <w:r w:rsidRPr="0005331B">
        <w:rPr>
          <w:rFonts w:ascii="Times New Roman" w:hAnsi="Times New Roman"/>
          <w:color w:val="000000"/>
          <w:shd w:val="clear" w:color="auto" w:fill="FFFFFF"/>
        </w:rPr>
        <w:t xml:space="preserve">, спортивное </w:t>
      </w:r>
      <w:proofErr w:type="spellStart"/>
      <w:r w:rsidRPr="0005331B">
        <w:rPr>
          <w:rFonts w:ascii="Times New Roman" w:hAnsi="Times New Roman"/>
          <w:color w:val="000000"/>
          <w:shd w:val="clear" w:color="auto" w:fill="FFFFFF"/>
        </w:rPr>
        <w:t>волонтерство</w:t>
      </w:r>
      <w:proofErr w:type="spellEnd"/>
      <w:r w:rsidRPr="0005331B">
        <w:rPr>
          <w:rFonts w:ascii="Times New Roman" w:hAnsi="Times New Roman"/>
          <w:color w:val="000000"/>
          <w:shd w:val="clear" w:color="auto" w:fill="FFFFFF"/>
        </w:rPr>
        <w:t>, социально</w:t>
      </w:r>
      <w:r w:rsidR="00C9658D" w:rsidRPr="0005331B">
        <w:rPr>
          <w:rFonts w:ascii="Times New Roman" w:hAnsi="Times New Roman"/>
          <w:color w:val="000000"/>
          <w:shd w:val="clear" w:color="auto" w:fill="FFFFFF"/>
        </w:rPr>
        <w:t>е</w:t>
      </w:r>
      <w:r w:rsidRPr="0005331B">
        <w:rPr>
          <w:rFonts w:ascii="Times New Roman" w:hAnsi="Times New Roman"/>
          <w:color w:val="000000"/>
          <w:shd w:val="clear" w:color="auto" w:fill="FFFFFF"/>
        </w:rPr>
        <w:t xml:space="preserve"> и патриотическое </w:t>
      </w:r>
      <w:proofErr w:type="spellStart"/>
      <w:r w:rsidRPr="0005331B">
        <w:rPr>
          <w:rFonts w:ascii="Times New Roman" w:hAnsi="Times New Roman"/>
          <w:color w:val="000000"/>
          <w:shd w:val="clear" w:color="auto" w:fill="FFFFFF"/>
        </w:rPr>
        <w:t>волонтерство</w:t>
      </w:r>
      <w:proofErr w:type="spellEnd"/>
      <w:r w:rsidRPr="0005331B">
        <w:rPr>
          <w:rFonts w:ascii="Times New Roman" w:hAnsi="Times New Roman"/>
          <w:color w:val="000000"/>
          <w:shd w:val="clear" w:color="auto" w:fill="FFFFFF"/>
        </w:rPr>
        <w:t xml:space="preserve">, всего в 2025 году более 1000 волонтеров приняли участие в акциях. </w:t>
      </w:r>
    </w:p>
    <w:p w14:paraId="0EA25B36" w14:textId="5D036393" w:rsidR="002B19A9" w:rsidRPr="0005331B" w:rsidRDefault="002B19A9" w:rsidP="002B19A9">
      <w:pPr>
        <w:tabs>
          <w:tab w:val="left" w:pos="0"/>
        </w:tabs>
        <w:suppressAutoHyphens/>
        <w:spacing w:after="0"/>
        <w:ind w:firstLine="709"/>
        <w:contextualSpacing/>
        <w:jc w:val="both"/>
        <w:rPr>
          <w:rFonts w:ascii="Times New Roman" w:eastAsia="Times New Roman" w:hAnsi="Times New Roman"/>
          <w:bCs/>
          <w:kern w:val="1"/>
          <w:lang w:eastAsia="ar-SA"/>
        </w:rPr>
      </w:pPr>
      <w:r w:rsidRPr="0005331B">
        <w:rPr>
          <w:rFonts w:ascii="Times New Roman" w:hAnsi="Times New Roman"/>
          <w:b/>
          <w:bCs/>
          <w:color w:val="000000"/>
          <w:shd w:val="clear" w:color="auto" w:fill="FFFFFF"/>
        </w:rPr>
        <w:t>Военно-патриотическое воспитание</w:t>
      </w:r>
      <w:r w:rsidRPr="0005331B">
        <w:rPr>
          <w:rFonts w:ascii="Times New Roman" w:hAnsi="Times New Roman"/>
          <w:color w:val="000000"/>
          <w:shd w:val="clear" w:color="auto" w:fill="FFFFFF"/>
        </w:rPr>
        <w:t xml:space="preserve"> учащихся является неотъемлемой частью подготовки юношей к военной службе и воспитанию гражданственности и патриотизма.</w:t>
      </w:r>
      <w:r w:rsidRPr="0005331B">
        <w:rPr>
          <w:rFonts w:ascii="Georgia" w:hAnsi="Georgia"/>
          <w:i/>
          <w:iCs/>
          <w:color w:val="000000"/>
          <w:shd w:val="clear" w:color="auto" w:fill="FFFFFF"/>
        </w:rPr>
        <w:t xml:space="preserve"> </w:t>
      </w:r>
      <w:r w:rsidRPr="0005331B">
        <w:rPr>
          <w:rFonts w:ascii="Times New Roman" w:hAnsi="Times New Roman"/>
          <w:color w:val="000000"/>
          <w:shd w:val="clear" w:color="auto" w:fill="FFFFFF"/>
        </w:rPr>
        <w:t>Одним из приоритетных направлений военно-патриотического воспитания является значительное улучшение допризывной подготовки молодежи, совершенствование учебно-материальной базы.</w:t>
      </w:r>
      <w:r w:rsidRPr="0005331B">
        <w:rPr>
          <w:rFonts w:ascii="Arial" w:hAnsi="Arial" w:cs="Arial"/>
          <w:color w:val="000000"/>
          <w:shd w:val="clear" w:color="auto" w:fill="FFFFFF"/>
        </w:rPr>
        <w:t xml:space="preserve"> </w:t>
      </w:r>
      <w:r w:rsidRPr="0005331B">
        <w:rPr>
          <w:rFonts w:ascii="Times New Roman" w:eastAsia="Times New Roman" w:hAnsi="Times New Roman"/>
          <w:bCs/>
          <w:kern w:val="1"/>
          <w:lang w:eastAsia="ar-SA"/>
        </w:rPr>
        <w:t xml:space="preserve">Благодаря муниципальной программе осуществляется финансовая поддержка военно-патриотического клуба «им. Льва Овчинникова». В марте 2025 г. состоялся турнир по армейскому рукопашному бою памяти Овчинникова, среди учащихся образовательных и спортивных организаций, военно-патриотических и военно-спортивных клубов. Военно-патриотические, </w:t>
      </w:r>
      <w:r w:rsidR="00C9658D" w:rsidRPr="0005331B">
        <w:rPr>
          <w:rFonts w:ascii="Times New Roman" w:eastAsia="Times New Roman" w:hAnsi="Times New Roman"/>
          <w:bCs/>
          <w:kern w:val="1"/>
          <w:lang w:eastAsia="ar-SA"/>
        </w:rPr>
        <w:t>ю</w:t>
      </w:r>
      <w:r w:rsidRPr="0005331B">
        <w:rPr>
          <w:rFonts w:ascii="Times New Roman" w:eastAsia="Times New Roman" w:hAnsi="Times New Roman"/>
          <w:bCs/>
          <w:kern w:val="1"/>
          <w:lang w:eastAsia="ar-SA"/>
        </w:rPr>
        <w:t xml:space="preserve">нармейские отряды, созданы во всех школах района, на базе </w:t>
      </w:r>
      <w:proofErr w:type="spellStart"/>
      <w:r w:rsidRPr="0005331B">
        <w:rPr>
          <w:rFonts w:ascii="Times New Roman" w:eastAsia="Times New Roman" w:hAnsi="Times New Roman"/>
          <w:bCs/>
          <w:kern w:val="1"/>
          <w:lang w:eastAsia="ar-SA"/>
        </w:rPr>
        <w:t>Кильмезской</w:t>
      </w:r>
      <w:proofErr w:type="spellEnd"/>
      <w:r w:rsidRPr="0005331B">
        <w:rPr>
          <w:rFonts w:ascii="Times New Roman" w:eastAsia="Times New Roman" w:hAnsi="Times New Roman"/>
          <w:bCs/>
          <w:kern w:val="1"/>
          <w:lang w:eastAsia="ar-SA"/>
        </w:rPr>
        <w:t xml:space="preserve"> школы успешно реализуют проекты. </w:t>
      </w:r>
    </w:p>
    <w:p w14:paraId="0591E6FC" w14:textId="77777777" w:rsidR="002B19A9" w:rsidRPr="0005331B" w:rsidRDefault="002B19A9" w:rsidP="002B19A9">
      <w:pPr>
        <w:spacing w:after="0"/>
        <w:ind w:firstLine="709"/>
        <w:contextualSpacing/>
        <w:jc w:val="both"/>
        <w:rPr>
          <w:rFonts w:ascii="Times New Roman" w:hAnsi="Times New Roman"/>
          <w:color w:val="212529"/>
        </w:rPr>
      </w:pPr>
      <w:r w:rsidRPr="0005331B">
        <w:rPr>
          <w:rFonts w:ascii="Times New Roman" w:hAnsi="Times New Roman"/>
          <w:b/>
          <w:bCs/>
          <w:color w:val="212529"/>
        </w:rPr>
        <w:t>Профилактика асоциального поведения</w:t>
      </w:r>
      <w:r w:rsidRPr="0005331B">
        <w:rPr>
          <w:rFonts w:ascii="Times New Roman" w:hAnsi="Times New Roman"/>
          <w:color w:val="212529"/>
        </w:rPr>
        <w:t xml:space="preserve"> среди подростков - одна из важных целей современного общества.</w:t>
      </w:r>
      <w:r w:rsidRPr="0005331B">
        <w:rPr>
          <w:rFonts w:ascii="Arial" w:hAnsi="Arial" w:cs="Arial"/>
          <w:color w:val="212529"/>
        </w:rPr>
        <w:t xml:space="preserve"> </w:t>
      </w:r>
      <w:r w:rsidRPr="0005331B">
        <w:rPr>
          <w:rFonts w:ascii="Times New Roman" w:hAnsi="Times New Roman"/>
          <w:color w:val="000000"/>
          <w:shd w:val="clear" w:color="auto" w:fill="FFFFFF"/>
        </w:rPr>
        <w:t xml:space="preserve">Здоровый образ жизни играет важную роль в профилактике асоциального поведения. </w:t>
      </w:r>
      <w:r w:rsidRPr="0005331B">
        <w:rPr>
          <w:rFonts w:ascii="Times New Roman" w:hAnsi="Times New Roman"/>
        </w:rPr>
        <w:t xml:space="preserve">В рамках мероприятия «Профилактика алкоголизма, наркомании, токсикомании и табакокурения» два раза в год проводится турнир по волейболу под девизом «Спорт вместо наркотиков». Ежегодно проводится подготовка мест для лыжных прогулок жителей района «Кильмезская лыжня», которая пользуется особой популярностью среди населения. </w:t>
      </w:r>
    </w:p>
    <w:p w14:paraId="49570625" w14:textId="23C1E192" w:rsidR="002B19A9" w:rsidRPr="0005331B" w:rsidRDefault="002B19A9" w:rsidP="002B19A9">
      <w:pPr>
        <w:spacing w:after="0"/>
        <w:ind w:firstLine="708"/>
        <w:jc w:val="both"/>
        <w:rPr>
          <w:rFonts w:ascii="Times New Roman" w:eastAsia="Times New Roman" w:hAnsi="Times New Roman"/>
          <w:color w:val="FF0000"/>
          <w:lang w:eastAsia="ru-RU"/>
        </w:rPr>
      </w:pPr>
      <w:r w:rsidRPr="0005331B">
        <w:rPr>
          <w:rFonts w:ascii="Times New Roman" w:hAnsi="Times New Roman"/>
        </w:rPr>
        <w:t xml:space="preserve">В мероприятии по </w:t>
      </w:r>
      <w:r w:rsidRPr="0005331B">
        <w:rPr>
          <w:rFonts w:ascii="Times New Roman" w:hAnsi="Times New Roman"/>
          <w:b/>
          <w:bCs/>
        </w:rPr>
        <w:t>обеспечению жильем молодых семей</w:t>
      </w:r>
      <w:r w:rsidRPr="0005331B">
        <w:rPr>
          <w:rFonts w:ascii="Times New Roman" w:hAnsi="Times New Roman"/>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в 2025 году </w:t>
      </w:r>
      <w:r w:rsidRPr="0005331B">
        <w:rPr>
          <w:rFonts w:ascii="Times New Roman" w:hAnsi="Times New Roman"/>
          <w:color w:val="000000" w:themeColor="text1"/>
        </w:rPr>
        <w:t xml:space="preserve">заявилось 8 молодых семей на получение социальной выплаты, </w:t>
      </w:r>
      <w:r w:rsidRPr="0005331B">
        <w:rPr>
          <w:rFonts w:ascii="Times New Roman" w:hAnsi="Times New Roman"/>
          <w:color w:val="000000" w:themeColor="text1"/>
          <w:shd w:val="clear" w:color="auto" w:fill="FFFFFF"/>
        </w:rPr>
        <w:t xml:space="preserve">выплату получили 3 семьи. </w:t>
      </w:r>
      <w:r w:rsidRPr="0005331B">
        <w:rPr>
          <w:rFonts w:ascii="Times New Roman" w:hAnsi="Times New Roman"/>
          <w:color w:val="000000" w:themeColor="text1"/>
        </w:rPr>
        <w:t xml:space="preserve">Сумма выплат составила </w:t>
      </w:r>
      <w:r w:rsidRPr="0005331B">
        <w:rPr>
          <w:rFonts w:ascii="Times New Roman" w:eastAsia="Times New Roman" w:hAnsi="Times New Roman"/>
          <w:color w:val="000000" w:themeColor="text1"/>
          <w:lang w:eastAsia="ru-RU"/>
        </w:rPr>
        <w:t>2</w:t>
      </w:r>
      <w:r w:rsidR="00C9658D" w:rsidRPr="0005331B">
        <w:rPr>
          <w:rFonts w:ascii="Times New Roman" w:eastAsia="Times New Roman" w:hAnsi="Times New Roman"/>
          <w:color w:val="000000" w:themeColor="text1"/>
          <w:lang w:eastAsia="ru-RU"/>
        </w:rPr>
        <w:t> </w:t>
      </w:r>
      <w:r w:rsidRPr="0005331B">
        <w:rPr>
          <w:rFonts w:ascii="Times New Roman" w:eastAsia="Times New Roman" w:hAnsi="Times New Roman"/>
          <w:color w:val="000000" w:themeColor="text1"/>
          <w:lang w:eastAsia="ru-RU"/>
        </w:rPr>
        <w:t>834</w:t>
      </w:r>
      <w:r w:rsidR="00C9658D" w:rsidRPr="0005331B">
        <w:rPr>
          <w:rFonts w:ascii="Times New Roman" w:eastAsia="Times New Roman" w:hAnsi="Times New Roman"/>
          <w:color w:val="000000" w:themeColor="text1"/>
          <w:lang w:eastAsia="ru-RU"/>
        </w:rPr>
        <w:t xml:space="preserve"> </w:t>
      </w:r>
      <w:r w:rsidRPr="0005331B">
        <w:rPr>
          <w:rFonts w:ascii="Times New Roman" w:eastAsia="Times New Roman" w:hAnsi="Times New Roman"/>
          <w:color w:val="000000" w:themeColor="text1"/>
          <w:lang w:eastAsia="ru-RU"/>
        </w:rPr>
        <w:t xml:space="preserve">850,00 </w:t>
      </w:r>
      <w:r w:rsidRPr="0005331B">
        <w:rPr>
          <w:rFonts w:ascii="Times New Roman" w:hAnsi="Times New Roman"/>
          <w:color w:val="000000" w:themeColor="text1"/>
        </w:rPr>
        <w:t xml:space="preserve">рублей. Для </w:t>
      </w:r>
      <w:proofErr w:type="spellStart"/>
      <w:r w:rsidRPr="0005331B">
        <w:rPr>
          <w:rFonts w:ascii="Times New Roman" w:hAnsi="Times New Roman"/>
          <w:color w:val="000000" w:themeColor="text1"/>
        </w:rPr>
        <w:lastRenderedPageBreak/>
        <w:t>софинансирования</w:t>
      </w:r>
      <w:proofErr w:type="spellEnd"/>
      <w:r w:rsidRPr="0005331B">
        <w:rPr>
          <w:rFonts w:ascii="Times New Roman" w:hAnsi="Times New Roman"/>
          <w:color w:val="000000" w:themeColor="text1"/>
        </w:rPr>
        <w:t xml:space="preserve"> программы в районном бюджете было предусмотрено 527</w:t>
      </w:r>
      <w:r w:rsidR="00C9658D" w:rsidRPr="0005331B">
        <w:rPr>
          <w:rFonts w:ascii="Times New Roman" w:hAnsi="Times New Roman"/>
          <w:color w:val="000000" w:themeColor="text1"/>
        </w:rPr>
        <w:t xml:space="preserve"> </w:t>
      </w:r>
      <w:r w:rsidRPr="0005331B">
        <w:rPr>
          <w:rFonts w:ascii="Times New Roman" w:hAnsi="Times New Roman"/>
          <w:color w:val="000000" w:themeColor="text1"/>
        </w:rPr>
        <w:t xml:space="preserve">000,00 рублей. </w:t>
      </w:r>
    </w:p>
    <w:p w14:paraId="2A93A6EA" w14:textId="77777777" w:rsidR="002B19A9" w:rsidRPr="0005331B" w:rsidRDefault="002B19A9" w:rsidP="002B19A9">
      <w:pPr>
        <w:spacing w:line="240" w:lineRule="auto"/>
        <w:ind w:firstLine="708"/>
        <w:jc w:val="both"/>
        <w:rPr>
          <w:rFonts w:ascii="Times New Roman" w:hAnsi="Times New Roman"/>
        </w:rPr>
      </w:pPr>
      <w:r w:rsidRPr="0005331B">
        <w:rPr>
          <w:rFonts w:ascii="Times New Roman" w:hAnsi="Times New Roman"/>
          <w:color w:val="000000"/>
          <w:shd w:val="clear" w:color="auto" w:fill="FFFFFF"/>
        </w:rPr>
        <w:t>Основные показатели молодежной политики представлены в таблице 8.</w:t>
      </w:r>
    </w:p>
    <w:p w14:paraId="7D7720F1" w14:textId="77777777" w:rsidR="002B19A9" w:rsidRPr="0005331B" w:rsidRDefault="002B19A9" w:rsidP="002B19A9">
      <w:pPr>
        <w:spacing w:after="0" w:line="240" w:lineRule="auto"/>
        <w:ind w:firstLine="360"/>
        <w:jc w:val="right"/>
        <w:rPr>
          <w:rFonts w:ascii="Times New Roman" w:hAnsi="Times New Roman"/>
          <w:color w:val="000000"/>
          <w:shd w:val="clear" w:color="auto" w:fill="FFFFFF"/>
        </w:rPr>
      </w:pPr>
    </w:p>
    <w:p w14:paraId="5E37B7C2" w14:textId="77777777" w:rsidR="002B19A9" w:rsidRPr="0005331B" w:rsidRDefault="002B19A9" w:rsidP="002B19A9">
      <w:pPr>
        <w:spacing w:after="0" w:line="240" w:lineRule="auto"/>
        <w:ind w:firstLine="360"/>
        <w:jc w:val="right"/>
        <w:rPr>
          <w:rFonts w:ascii="Times New Roman" w:hAnsi="Times New Roman"/>
          <w:color w:val="000000"/>
          <w:shd w:val="clear" w:color="auto" w:fill="FFFFFF"/>
        </w:rPr>
      </w:pPr>
      <w:r w:rsidRPr="0005331B">
        <w:rPr>
          <w:rFonts w:ascii="Times New Roman" w:hAnsi="Times New Roman"/>
          <w:color w:val="000000"/>
          <w:shd w:val="clear" w:color="auto" w:fill="FFFFFF"/>
        </w:rPr>
        <w:t>Таблица 8</w:t>
      </w:r>
    </w:p>
    <w:p w14:paraId="1A917135" w14:textId="77777777" w:rsidR="002B19A9" w:rsidRPr="0005331B" w:rsidRDefault="002B19A9" w:rsidP="002B19A9">
      <w:pPr>
        <w:spacing w:after="0" w:line="240" w:lineRule="auto"/>
        <w:ind w:firstLine="360"/>
        <w:jc w:val="center"/>
        <w:rPr>
          <w:rFonts w:ascii="Times New Roman" w:hAnsi="Times New Roman"/>
          <w:b/>
          <w:bCs/>
          <w:color w:val="000000"/>
          <w:shd w:val="clear" w:color="auto" w:fill="FFFFFF"/>
        </w:rPr>
      </w:pPr>
      <w:r w:rsidRPr="0005331B">
        <w:rPr>
          <w:rFonts w:ascii="Times New Roman" w:hAnsi="Times New Roman"/>
          <w:b/>
          <w:bCs/>
          <w:color w:val="000000"/>
          <w:shd w:val="clear" w:color="auto" w:fill="FFFFFF"/>
        </w:rPr>
        <w:t>Основные показатели молодежной политики</w:t>
      </w:r>
    </w:p>
    <w:p w14:paraId="58B0CF07" w14:textId="77777777" w:rsidR="002B19A9" w:rsidRPr="0005331B" w:rsidRDefault="002B19A9" w:rsidP="002B19A9">
      <w:pPr>
        <w:spacing w:after="0" w:line="240" w:lineRule="auto"/>
        <w:ind w:firstLine="360"/>
        <w:jc w:val="center"/>
        <w:rPr>
          <w:rFonts w:ascii="Times New Roman" w:hAnsi="Times New Roman"/>
          <w:b/>
          <w:bCs/>
          <w:color w:val="000000"/>
          <w:shd w:val="clear" w:color="auto" w:fill="FFFFFF"/>
        </w:rPr>
      </w:pPr>
    </w:p>
    <w:tbl>
      <w:tblPr>
        <w:tblStyle w:val="af5"/>
        <w:tblW w:w="9464" w:type="dxa"/>
        <w:tblInd w:w="-113" w:type="dxa"/>
        <w:tblLayout w:type="fixed"/>
        <w:tblLook w:val="04A0" w:firstRow="1" w:lastRow="0" w:firstColumn="1" w:lastColumn="0" w:noHBand="0" w:noVBand="1"/>
      </w:tblPr>
      <w:tblGrid>
        <w:gridCol w:w="5353"/>
        <w:gridCol w:w="1134"/>
        <w:gridCol w:w="1559"/>
        <w:gridCol w:w="1418"/>
      </w:tblGrid>
      <w:tr w:rsidR="002B19A9" w:rsidRPr="0005331B" w14:paraId="17C0038C" w14:textId="77777777" w:rsidTr="001921A0">
        <w:trPr>
          <w:trHeight w:val="425"/>
        </w:trPr>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3120B" w14:textId="77777777" w:rsidR="002B19A9" w:rsidRPr="0005331B" w:rsidRDefault="002B19A9" w:rsidP="001921A0">
            <w:pPr>
              <w:jc w:val="center"/>
              <w:rPr>
                <w:rFonts w:ascii="Times New Roman" w:hAnsi="Times New Roman"/>
                <w:b/>
              </w:rPr>
            </w:pPr>
            <w:r w:rsidRPr="0005331B">
              <w:rPr>
                <w:rFonts w:ascii="Times New Roman" w:hAnsi="Times New Roman"/>
                <w:b/>
              </w:rPr>
              <w:t>Наименование показателя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7E2F3" w14:textId="77777777" w:rsidR="002B19A9" w:rsidRPr="0005331B" w:rsidRDefault="002B19A9" w:rsidP="001921A0">
            <w:pPr>
              <w:jc w:val="center"/>
              <w:rPr>
                <w:rFonts w:ascii="Times New Roman" w:hAnsi="Times New Roman"/>
                <w:b/>
              </w:rPr>
            </w:pPr>
            <w:r w:rsidRPr="0005331B">
              <w:rPr>
                <w:rFonts w:ascii="Times New Roman" w:hAnsi="Times New Roman"/>
                <w:b/>
              </w:rPr>
              <w:t>Ед. изм.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A4B88" w14:textId="77777777" w:rsidR="002B19A9" w:rsidRPr="0005331B" w:rsidRDefault="002B19A9" w:rsidP="001921A0">
            <w:pPr>
              <w:jc w:val="center"/>
              <w:rPr>
                <w:rFonts w:ascii="Times New Roman" w:hAnsi="Times New Roman"/>
                <w:b/>
              </w:rPr>
            </w:pPr>
            <w:r w:rsidRPr="0005331B">
              <w:rPr>
                <w:rFonts w:ascii="Times New Roman" w:hAnsi="Times New Roman"/>
                <w:b/>
              </w:rPr>
              <w:t>20</w:t>
            </w:r>
            <w:r w:rsidRPr="0005331B">
              <w:rPr>
                <w:rFonts w:ascii="Times New Roman" w:hAnsi="Times New Roman"/>
                <w:b/>
                <w:lang w:val="en-US"/>
              </w:rPr>
              <w:t>2</w:t>
            </w:r>
            <w:r w:rsidRPr="0005331B">
              <w:rPr>
                <w:rFonts w:ascii="Times New Roman" w:hAnsi="Times New Roman"/>
                <w:b/>
              </w:rPr>
              <w:t>4 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096A4" w14:textId="77777777" w:rsidR="002B19A9" w:rsidRPr="0005331B" w:rsidRDefault="002B19A9" w:rsidP="001921A0">
            <w:pPr>
              <w:jc w:val="center"/>
              <w:rPr>
                <w:rFonts w:ascii="Times New Roman" w:hAnsi="Times New Roman"/>
                <w:b/>
              </w:rPr>
            </w:pPr>
            <w:r w:rsidRPr="0005331B">
              <w:rPr>
                <w:rFonts w:ascii="Times New Roman" w:hAnsi="Times New Roman"/>
                <w:b/>
              </w:rPr>
              <w:t>20</w:t>
            </w:r>
            <w:r w:rsidRPr="0005331B">
              <w:rPr>
                <w:rFonts w:ascii="Times New Roman" w:hAnsi="Times New Roman"/>
                <w:b/>
                <w:lang w:val="en-US"/>
              </w:rPr>
              <w:t>2</w:t>
            </w:r>
            <w:r w:rsidRPr="0005331B">
              <w:rPr>
                <w:rFonts w:ascii="Times New Roman" w:hAnsi="Times New Roman"/>
                <w:b/>
              </w:rPr>
              <w:t>5 г.</w:t>
            </w:r>
          </w:p>
        </w:tc>
      </w:tr>
      <w:tr w:rsidR="002B19A9" w:rsidRPr="0005331B" w14:paraId="0945A304" w14:textId="77777777" w:rsidTr="001921A0">
        <w:trPr>
          <w:trHeight w:val="417"/>
        </w:trPr>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4CFE7" w14:textId="77777777" w:rsidR="002B19A9" w:rsidRPr="0005331B" w:rsidRDefault="002B19A9" w:rsidP="001921A0">
            <w:pPr>
              <w:rPr>
                <w:rFonts w:ascii="Times New Roman" w:hAnsi="Times New Roman"/>
                <w:b/>
              </w:rPr>
            </w:pPr>
            <w:r w:rsidRPr="0005331B">
              <w:rPr>
                <w:rFonts w:ascii="Times New Roman" w:hAnsi="Times New Roman"/>
              </w:rPr>
              <w:t>Мероприятия для молодёжи, проводимые за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893AE" w14:textId="77777777" w:rsidR="002B19A9" w:rsidRPr="0005331B" w:rsidRDefault="002B19A9" w:rsidP="001921A0">
            <w:pPr>
              <w:jc w:val="center"/>
              <w:rPr>
                <w:rFonts w:ascii="Times New Roman" w:hAnsi="Times New Roman"/>
                <w:bCs/>
              </w:rPr>
            </w:pPr>
            <w:r w:rsidRPr="0005331B">
              <w:rPr>
                <w:rFonts w:ascii="Times New Roman" w:hAnsi="Times New Roman"/>
                <w:bCs/>
              </w:rPr>
              <w:t>Шт.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64DFA" w14:textId="77777777" w:rsidR="002B19A9" w:rsidRPr="0005331B" w:rsidRDefault="002B19A9" w:rsidP="001921A0">
            <w:pPr>
              <w:jc w:val="center"/>
              <w:rPr>
                <w:rFonts w:ascii="Times New Roman" w:hAnsi="Times New Roman"/>
                <w:bCs/>
              </w:rPr>
            </w:pPr>
            <w:r w:rsidRPr="0005331B">
              <w:rPr>
                <w:rFonts w:ascii="Times New Roman" w:hAnsi="Times New Roman"/>
                <w:bCs/>
              </w:rPr>
              <w:t>67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A72DF" w14:textId="77777777" w:rsidR="002B19A9" w:rsidRPr="0005331B" w:rsidRDefault="002B19A9" w:rsidP="001921A0">
            <w:pPr>
              <w:jc w:val="center"/>
              <w:rPr>
                <w:rFonts w:ascii="Times New Roman" w:hAnsi="Times New Roman"/>
                <w:bCs/>
              </w:rPr>
            </w:pPr>
            <w:r w:rsidRPr="0005331B">
              <w:rPr>
                <w:rFonts w:ascii="Times New Roman" w:hAnsi="Times New Roman"/>
                <w:bCs/>
              </w:rPr>
              <w:t>67</w:t>
            </w:r>
          </w:p>
        </w:tc>
      </w:tr>
      <w:tr w:rsidR="002B19A9" w:rsidRPr="0005331B" w14:paraId="34D9D778" w14:textId="77777777" w:rsidTr="001921A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B874D" w14:textId="77777777" w:rsidR="002B19A9" w:rsidRPr="0005331B" w:rsidRDefault="002B19A9" w:rsidP="001921A0">
            <w:pPr>
              <w:rPr>
                <w:rFonts w:ascii="Times New Roman" w:hAnsi="Times New Roman"/>
              </w:rPr>
            </w:pPr>
            <w:r w:rsidRPr="0005331B">
              <w:rPr>
                <w:rFonts w:ascii="Times New Roman" w:hAnsi="Times New Roman"/>
              </w:rPr>
              <w:t>Охват молодого населения района мероприятиями гражданско-патриотической направленности (от общего числа молодежи)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26D50" w14:textId="77777777" w:rsidR="002B19A9" w:rsidRPr="0005331B" w:rsidRDefault="002B19A9" w:rsidP="001921A0">
            <w:pPr>
              <w:rPr>
                <w:rFonts w:ascii="Times New Roman" w:hAnsi="Times New Roman"/>
              </w:rPr>
            </w:pPr>
          </w:p>
          <w:p w14:paraId="41B875D2" w14:textId="77777777" w:rsidR="002B19A9" w:rsidRPr="0005331B" w:rsidRDefault="002B19A9" w:rsidP="001921A0">
            <w:pPr>
              <w:jc w:val="center"/>
              <w:rPr>
                <w:rFonts w:ascii="Times New Roman" w:hAnsi="Times New Roman"/>
              </w:rPr>
            </w:pPr>
            <w:r w:rsidRPr="0005331B">
              <w:rPr>
                <w:rFonts w:ascii="Times New Roman" w:hAnsi="Times New Roman"/>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CD85F" w14:textId="77777777" w:rsidR="002B19A9" w:rsidRPr="0005331B" w:rsidRDefault="002B19A9" w:rsidP="001921A0">
            <w:pPr>
              <w:jc w:val="center"/>
              <w:rPr>
                <w:rFonts w:ascii="Times New Roman" w:hAnsi="Times New Roman"/>
                <w:lang w:val="en-US"/>
              </w:rPr>
            </w:pPr>
          </w:p>
          <w:p w14:paraId="2255A19C" w14:textId="77777777" w:rsidR="002B19A9" w:rsidRPr="0005331B" w:rsidRDefault="002B19A9" w:rsidP="001921A0">
            <w:pPr>
              <w:jc w:val="center"/>
              <w:rPr>
                <w:rFonts w:ascii="Times New Roman" w:hAnsi="Times New Roman"/>
                <w:lang w:val="en-US"/>
              </w:rPr>
            </w:pPr>
            <w:r w:rsidRPr="0005331B">
              <w:rPr>
                <w:rFonts w:ascii="Times New Roman" w:hAnsi="Times New Roman"/>
              </w:rPr>
              <w:t>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A321" w14:textId="77777777" w:rsidR="002B19A9" w:rsidRPr="0005331B" w:rsidRDefault="002B19A9" w:rsidP="001921A0">
            <w:pPr>
              <w:jc w:val="center"/>
              <w:rPr>
                <w:rFonts w:ascii="Times New Roman" w:hAnsi="Times New Roman"/>
                <w:lang w:val="en-US"/>
              </w:rPr>
            </w:pPr>
          </w:p>
          <w:p w14:paraId="20F01171" w14:textId="77777777" w:rsidR="002B19A9" w:rsidRPr="0005331B" w:rsidRDefault="002B19A9" w:rsidP="001921A0">
            <w:pPr>
              <w:jc w:val="center"/>
              <w:rPr>
                <w:rFonts w:ascii="Times New Roman" w:hAnsi="Times New Roman"/>
              </w:rPr>
            </w:pPr>
            <w:r w:rsidRPr="0005331B">
              <w:rPr>
                <w:rFonts w:ascii="Times New Roman" w:hAnsi="Times New Roman"/>
              </w:rPr>
              <w:t>36</w:t>
            </w:r>
          </w:p>
        </w:tc>
      </w:tr>
      <w:tr w:rsidR="002B19A9" w:rsidRPr="0005331B" w14:paraId="0E81ED12" w14:textId="77777777" w:rsidTr="001921A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BF202" w14:textId="77777777" w:rsidR="002B19A9" w:rsidRPr="0005331B" w:rsidRDefault="002B19A9" w:rsidP="001921A0">
            <w:pPr>
              <w:rPr>
                <w:rFonts w:ascii="Times New Roman" w:hAnsi="Times New Roman"/>
              </w:rPr>
            </w:pPr>
            <w:r w:rsidRPr="0005331B">
              <w:rPr>
                <w:rFonts w:ascii="Times New Roman" w:hAnsi="Times New Roman"/>
              </w:rPr>
              <w:t>Мероприятия гражданско-патриотической направленности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00148" w14:textId="77777777" w:rsidR="002B19A9" w:rsidRPr="0005331B" w:rsidRDefault="002B19A9" w:rsidP="001921A0">
            <w:pPr>
              <w:jc w:val="center"/>
              <w:rPr>
                <w:rFonts w:ascii="Times New Roman" w:hAnsi="Times New Roman"/>
              </w:rPr>
            </w:pPr>
            <w:r w:rsidRPr="0005331B">
              <w:rPr>
                <w:rFonts w:ascii="Times New Roman" w:hAnsi="Times New Roman"/>
              </w:rPr>
              <w:t>Шт.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DF6BB" w14:textId="77777777" w:rsidR="002B19A9" w:rsidRPr="0005331B" w:rsidRDefault="002B19A9" w:rsidP="001921A0">
            <w:pPr>
              <w:jc w:val="center"/>
              <w:rPr>
                <w:rFonts w:ascii="Times New Roman" w:hAnsi="Times New Roman"/>
                <w:lang w:val="en-US"/>
              </w:rPr>
            </w:pPr>
            <w:r w:rsidRPr="0005331B">
              <w:rPr>
                <w:rFonts w:ascii="Times New Roman" w:hAnsi="Times New Roman"/>
              </w:rPr>
              <w:t>67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F3A08" w14:textId="77777777" w:rsidR="002B19A9" w:rsidRPr="0005331B" w:rsidRDefault="002B19A9" w:rsidP="001921A0">
            <w:pPr>
              <w:jc w:val="center"/>
              <w:rPr>
                <w:rFonts w:ascii="Times New Roman" w:hAnsi="Times New Roman"/>
              </w:rPr>
            </w:pPr>
            <w:r w:rsidRPr="0005331B">
              <w:rPr>
                <w:rFonts w:ascii="Times New Roman" w:hAnsi="Times New Roman"/>
              </w:rPr>
              <w:t>67</w:t>
            </w:r>
          </w:p>
        </w:tc>
      </w:tr>
      <w:tr w:rsidR="002B19A9" w:rsidRPr="0005331B" w14:paraId="3E6168DC" w14:textId="77777777" w:rsidTr="001921A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08CCE" w14:textId="77777777" w:rsidR="002B19A9" w:rsidRPr="0005331B" w:rsidRDefault="002B19A9" w:rsidP="001921A0">
            <w:pPr>
              <w:rPr>
                <w:rFonts w:ascii="Times New Roman" w:hAnsi="Times New Roman"/>
              </w:rPr>
            </w:pPr>
            <w:r w:rsidRPr="0005331B">
              <w:rPr>
                <w:rFonts w:ascii="Times New Roman" w:hAnsi="Times New Roman"/>
              </w:rPr>
              <w:t>Мероприятия добровольческой деятельности, проводимые за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67654" w14:textId="77777777" w:rsidR="002B19A9" w:rsidRPr="0005331B" w:rsidRDefault="002B19A9" w:rsidP="001921A0">
            <w:pPr>
              <w:jc w:val="center"/>
              <w:rPr>
                <w:rFonts w:ascii="Times New Roman" w:hAnsi="Times New Roman"/>
              </w:rPr>
            </w:pPr>
            <w:r w:rsidRPr="0005331B">
              <w:rPr>
                <w:rFonts w:ascii="Times New Roman" w:hAnsi="Times New Roman"/>
              </w:rPr>
              <w:t>Шт.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656E6" w14:textId="77777777" w:rsidR="002B19A9" w:rsidRPr="0005331B" w:rsidRDefault="002B19A9" w:rsidP="001921A0">
            <w:pPr>
              <w:jc w:val="center"/>
              <w:rPr>
                <w:rFonts w:ascii="Times New Roman" w:hAnsi="Times New Roman"/>
              </w:rPr>
            </w:pPr>
            <w:r w:rsidRPr="0005331B">
              <w:rPr>
                <w:rFonts w:ascii="Times New Roman" w:hAnsi="Times New Roman"/>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07BFD" w14:textId="77777777" w:rsidR="002B19A9" w:rsidRPr="0005331B" w:rsidRDefault="002B19A9" w:rsidP="001921A0">
            <w:pPr>
              <w:jc w:val="center"/>
              <w:rPr>
                <w:rFonts w:ascii="Times New Roman" w:hAnsi="Times New Roman"/>
              </w:rPr>
            </w:pPr>
            <w:r w:rsidRPr="0005331B">
              <w:rPr>
                <w:rFonts w:ascii="Times New Roman" w:hAnsi="Times New Roman"/>
              </w:rPr>
              <w:t>35</w:t>
            </w:r>
          </w:p>
        </w:tc>
      </w:tr>
      <w:tr w:rsidR="002B19A9" w:rsidRPr="0005331B" w14:paraId="179DB11B" w14:textId="77777777" w:rsidTr="001921A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0927E" w14:textId="77777777" w:rsidR="002B19A9" w:rsidRPr="0005331B" w:rsidRDefault="002B19A9" w:rsidP="001921A0">
            <w:pPr>
              <w:rPr>
                <w:rFonts w:ascii="Times New Roman" w:hAnsi="Times New Roman"/>
              </w:rPr>
            </w:pPr>
            <w:r w:rsidRPr="0005331B">
              <w:rPr>
                <w:rFonts w:ascii="Times New Roman" w:hAnsi="Times New Roman"/>
              </w:rPr>
              <w:t>Мероприятия профилактической направленности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0CC0E" w14:textId="77777777" w:rsidR="002B19A9" w:rsidRPr="0005331B" w:rsidRDefault="002B19A9" w:rsidP="001921A0">
            <w:pPr>
              <w:jc w:val="center"/>
              <w:rPr>
                <w:rFonts w:ascii="Times New Roman" w:hAnsi="Times New Roman"/>
              </w:rPr>
            </w:pPr>
            <w:r w:rsidRPr="0005331B">
              <w:rPr>
                <w:rFonts w:ascii="Times New Roman" w:hAnsi="Times New Roman"/>
              </w:rPr>
              <w:t>Шт.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11E97" w14:textId="77777777" w:rsidR="002B19A9" w:rsidRPr="0005331B" w:rsidRDefault="002B19A9" w:rsidP="001921A0">
            <w:pPr>
              <w:jc w:val="center"/>
              <w:rPr>
                <w:rFonts w:ascii="Times New Roman" w:hAnsi="Times New Roman"/>
                <w:lang w:val="en-US"/>
              </w:rPr>
            </w:pPr>
            <w:r w:rsidRPr="0005331B">
              <w:rPr>
                <w:rFonts w:ascii="Times New Roman" w:hAnsi="Times New Roman"/>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F30BE" w14:textId="77777777" w:rsidR="002B19A9" w:rsidRPr="0005331B" w:rsidRDefault="002B19A9" w:rsidP="001921A0">
            <w:pPr>
              <w:jc w:val="center"/>
              <w:rPr>
                <w:rFonts w:ascii="Times New Roman" w:hAnsi="Times New Roman"/>
              </w:rPr>
            </w:pPr>
            <w:r w:rsidRPr="0005331B">
              <w:rPr>
                <w:rFonts w:ascii="Times New Roman" w:hAnsi="Times New Roman"/>
              </w:rPr>
              <w:t>25</w:t>
            </w:r>
          </w:p>
        </w:tc>
      </w:tr>
      <w:tr w:rsidR="002B19A9" w:rsidRPr="0005331B" w14:paraId="1E1096B9" w14:textId="77777777" w:rsidTr="001921A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0289C" w14:textId="77777777" w:rsidR="002B19A9" w:rsidRPr="0005331B" w:rsidRDefault="002B19A9" w:rsidP="001921A0">
            <w:pPr>
              <w:rPr>
                <w:rFonts w:ascii="Times New Roman" w:hAnsi="Times New Roman"/>
              </w:rPr>
            </w:pPr>
            <w:r w:rsidRPr="0005331B">
              <w:rPr>
                <w:rFonts w:ascii="Times New Roman" w:hAnsi="Times New Roman"/>
              </w:rPr>
              <w:t>Молодые семьи, улучшившие жилищные условия в рамках программы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2AD4E" w14:textId="77777777" w:rsidR="002B19A9" w:rsidRPr="0005331B" w:rsidRDefault="002B19A9" w:rsidP="001921A0">
            <w:pPr>
              <w:jc w:val="center"/>
              <w:rPr>
                <w:rFonts w:ascii="Times New Roman" w:hAnsi="Times New Roman"/>
              </w:rPr>
            </w:pPr>
            <w:r w:rsidRPr="0005331B">
              <w:rPr>
                <w:rFonts w:ascii="Times New Roman" w:hAnsi="Times New Roman"/>
              </w:rPr>
              <w:t>Шт.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F71DC" w14:textId="77777777" w:rsidR="002B19A9" w:rsidRPr="0005331B" w:rsidRDefault="002B19A9" w:rsidP="001921A0">
            <w:pPr>
              <w:jc w:val="center"/>
              <w:rPr>
                <w:rFonts w:ascii="Times New Roman" w:hAnsi="Times New Roman"/>
              </w:rPr>
            </w:pPr>
            <w:r w:rsidRPr="0005331B">
              <w:rPr>
                <w:rFonts w:ascii="Times New Roman" w:hAnsi="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FEDBF" w14:textId="77777777" w:rsidR="002B19A9" w:rsidRPr="0005331B" w:rsidRDefault="002B19A9" w:rsidP="001921A0">
            <w:pPr>
              <w:jc w:val="center"/>
              <w:rPr>
                <w:rFonts w:ascii="Times New Roman" w:hAnsi="Times New Roman"/>
              </w:rPr>
            </w:pPr>
            <w:r w:rsidRPr="0005331B">
              <w:rPr>
                <w:rFonts w:ascii="Times New Roman" w:hAnsi="Times New Roman"/>
              </w:rPr>
              <w:t>3</w:t>
            </w:r>
          </w:p>
        </w:tc>
      </w:tr>
    </w:tbl>
    <w:p w14:paraId="7D7304FB" w14:textId="77777777" w:rsidR="002B19A9" w:rsidRPr="0005331B" w:rsidRDefault="002B19A9" w:rsidP="002B19A9">
      <w:pPr>
        <w:spacing w:after="0"/>
        <w:ind w:firstLine="567"/>
        <w:contextualSpacing/>
        <w:jc w:val="both"/>
        <w:rPr>
          <w:rFonts w:ascii="Times New Roman" w:hAnsi="Times New Roman"/>
        </w:rPr>
      </w:pPr>
    </w:p>
    <w:p w14:paraId="4092FFDA" w14:textId="77777777" w:rsidR="002B19A9" w:rsidRPr="0005331B" w:rsidRDefault="002B19A9" w:rsidP="002B19A9">
      <w:pPr>
        <w:spacing w:after="0"/>
        <w:ind w:firstLine="567"/>
        <w:contextualSpacing/>
        <w:jc w:val="both"/>
        <w:rPr>
          <w:rFonts w:ascii="Times New Roman" w:hAnsi="Times New Roman"/>
        </w:rPr>
      </w:pPr>
      <w:r w:rsidRPr="0005331B">
        <w:rPr>
          <w:rFonts w:ascii="Times New Roman" w:hAnsi="Times New Roman"/>
        </w:rPr>
        <w:t>Существующие проблемы и пути их решения:</w:t>
      </w:r>
    </w:p>
    <w:p w14:paraId="626E32F9" w14:textId="77777777" w:rsidR="002B19A9" w:rsidRPr="0005331B" w:rsidRDefault="002B19A9" w:rsidP="002B19A9">
      <w:pPr>
        <w:spacing w:after="0"/>
        <w:ind w:firstLine="567"/>
        <w:contextualSpacing/>
        <w:jc w:val="both"/>
        <w:rPr>
          <w:rFonts w:ascii="Times New Roman" w:hAnsi="Times New Roman"/>
          <w:color w:val="000000"/>
          <w:shd w:val="clear" w:color="auto" w:fill="FFFFFF"/>
        </w:rPr>
      </w:pPr>
      <w:r w:rsidRPr="0005331B">
        <w:rPr>
          <w:rFonts w:ascii="Times New Roman" w:hAnsi="Times New Roman"/>
          <w:color w:val="000000"/>
          <w:shd w:val="clear" w:color="auto" w:fill="FFFFFF"/>
        </w:rPr>
        <w:t xml:space="preserve">- малая численность молодёжи в </w:t>
      </w:r>
      <w:proofErr w:type="spellStart"/>
      <w:r w:rsidRPr="0005331B">
        <w:rPr>
          <w:rFonts w:ascii="Times New Roman" w:hAnsi="Times New Roman"/>
          <w:color w:val="000000"/>
          <w:shd w:val="clear" w:color="auto" w:fill="FFFFFF"/>
        </w:rPr>
        <w:t>Кильмезском</w:t>
      </w:r>
      <w:proofErr w:type="spellEnd"/>
      <w:r w:rsidRPr="0005331B">
        <w:rPr>
          <w:rFonts w:ascii="Times New Roman" w:hAnsi="Times New Roman"/>
          <w:color w:val="000000"/>
          <w:shd w:val="clear" w:color="auto" w:fill="FFFFFF"/>
        </w:rPr>
        <w:t xml:space="preserve"> районе; </w:t>
      </w:r>
    </w:p>
    <w:p w14:paraId="38A66010" w14:textId="77777777" w:rsidR="002B19A9" w:rsidRPr="0005331B" w:rsidRDefault="002B19A9" w:rsidP="002B19A9">
      <w:pPr>
        <w:spacing w:after="0"/>
        <w:ind w:firstLine="567"/>
        <w:contextualSpacing/>
        <w:jc w:val="both"/>
        <w:rPr>
          <w:rFonts w:ascii="Times New Roman" w:hAnsi="Times New Roman"/>
          <w:color w:val="000000"/>
          <w:shd w:val="clear" w:color="auto" w:fill="FFFFFF"/>
        </w:rPr>
      </w:pPr>
      <w:r w:rsidRPr="0005331B">
        <w:rPr>
          <w:rFonts w:ascii="Times New Roman" w:hAnsi="Times New Roman"/>
          <w:color w:val="000000"/>
          <w:shd w:val="clear" w:color="auto" w:fill="FFFFFF"/>
        </w:rPr>
        <w:t xml:space="preserve">- у молодежи нет стремления к общественной деятельности; </w:t>
      </w:r>
    </w:p>
    <w:p w14:paraId="61C004FA" w14:textId="77777777" w:rsidR="002B19A9" w:rsidRPr="0005331B" w:rsidRDefault="002B19A9" w:rsidP="002B19A9">
      <w:pPr>
        <w:spacing w:after="0"/>
        <w:ind w:firstLine="567"/>
        <w:contextualSpacing/>
        <w:jc w:val="both"/>
        <w:rPr>
          <w:rFonts w:ascii="Times New Roman" w:hAnsi="Times New Roman"/>
          <w:color w:val="000000"/>
          <w:shd w:val="clear" w:color="auto" w:fill="FFFFFF"/>
        </w:rPr>
      </w:pPr>
      <w:r w:rsidRPr="0005331B">
        <w:rPr>
          <w:rFonts w:ascii="Times New Roman" w:hAnsi="Times New Roman"/>
          <w:color w:val="000000"/>
          <w:shd w:val="clear" w:color="auto" w:fill="FFFFFF"/>
        </w:rPr>
        <w:t>- отсутствие свободного времени у молодёжи;</w:t>
      </w:r>
    </w:p>
    <w:p w14:paraId="1E8BC962" w14:textId="77777777" w:rsidR="002B19A9" w:rsidRPr="0005331B" w:rsidRDefault="002B19A9" w:rsidP="002B19A9">
      <w:pPr>
        <w:spacing w:after="0"/>
        <w:ind w:firstLine="567"/>
        <w:contextualSpacing/>
        <w:jc w:val="both"/>
        <w:rPr>
          <w:rFonts w:ascii="Times New Roman" w:hAnsi="Times New Roman"/>
          <w:color w:val="000000"/>
          <w:shd w:val="clear" w:color="auto" w:fill="FFFFFF"/>
        </w:rPr>
      </w:pPr>
      <w:r w:rsidRPr="0005331B">
        <w:rPr>
          <w:rFonts w:ascii="Times New Roman" w:hAnsi="Times New Roman"/>
          <w:color w:val="000000"/>
          <w:shd w:val="clear" w:color="auto" w:fill="FFFFFF"/>
        </w:rPr>
        <w:t>- недостаточный уровень финансового обеспечения муниципальной программы в сфере молодежной политики (не хватает поддержки для молодежных общественных организаций и объединений);</w:t>
      </w:r>
    </w:p>
    <w:p w14:paraId="73B970EA" w14:textId="77777777" w:rsidR="002B19A9" w:rsidRPr="0005331B" w:rsidRDefault="002B19A9" w:rsidP="002B19A9">
      <w:pPr>
        <w:spacing w:after="0"/>
        <w:ind w:firstLine="567"/>
        <w:contextualSpacing/>
        <w:jc w:val="both"/>
        <w:rPr>
          <w:rFonts w:ascii="Times New Roman" w:hAnsi="Times New Roman"/>
          <w:color w:val="000000"/>
          <w:shd w:val="clear" w:color="auto" w:fill="FFFFFF"/>
        </w:rPr>
      </w:pPr>
      <w:r w:rsidRPr="0005331B">
        <w:rPr>
          <w:rFonts w:ascii="Times New Roman" w:hAnsi="Times New Roman"/>
          <w:color w:val="000000"/>
          <w:shd w:val="clear" w:color="auto" w:fill="FFFFFF"/>
        </w:rPr>
        <w:t>- нехватка рабочих мест, низкая заработная плата, отсутствие жилья.</w:t>
      </w:r>
    </w:p>
    <w:p w14:paraId="2C2DC9AE" w14:textId="77777777" w:rsidR="002B19A9" w:rsidRPr="0005331B" w:rsidRDefault="002B19A9" w:rsidP="002B19A9">
      <w:pPr>
        <w:spacing w:after="0"/>
        <w:ind w:firstLine="567"/>
        <w:contextualSpacing/>
        <w:jc w:val="both"/>
        <w:rPr>
          <w:rFonts w:ascii="Times New Roman" w:hAnsi="Times New Roman"/>
        </w:rPr>
      </w:pPr>
      <w:r w:rsidRPr="0005331B">
        <w:rPr>
          <w:rFonts w:ascii="Times New Roman" w:hAnsi="Times New Roman"/>
          <w:color w:val="000000"/>
          <w:shd w:val="clear" w:color="auto" w:fill="FFFFFF"/>
        </w:rPr>
        <w:t xml:space="preserve">Пути решения: </w:t>
      </w:r>
    </w:p>
    <w:p w14:paraId="739ED7AC" w14:textId="77777777" w:rsidR="002B19A9" w:rsidRPr="0005331B" w:rsidRDefault="002B19A9" w:rsidP="002B19A9">
      <w:pPr>
        <w:tabs>
          <w:tab w:val="left" w:pos="7518"/>
        </w:tabs>
        <w:autoSpaceDE w:val="0"/>
        <w:autoSpaceDN w:val="0"/>
        <w:adjustRightInd w:val="0"/>
        <w:spacing w:after="0"/>
        <w:ind w:right="13" w:firstLine="567"/>
        <w:jc w:val="both"/>
        <w:rPr>
          <w:rFonts w:ascii="Times New Roman" w:hAnsi="Times New Roman"/>
          <w:lang w:eastAsia="ru-RU"/>
        </w:rPr>
      </w:pPr>
      <w:r w:rsidRPr="0005331B">
        <w:rPr>
          <w:rFonts w:ascii="Times New Roman" w:hAnsi="Times New Roman"/>
          <w:lang w:eastAsia="ru-RU"/>
        </w:rPr>
        <w:t>- создание рабочих мест с хорошей заработной платой;</w:t>
      </w:r>
    </w:p>
    <w:p w14:paraId="2FC4DBEB" w14:textId="77777777" w:rsidR="002B19A9" w:rsidRPr="0005331B" w:rsidRDefault="002B19A9" w:rsidP="002B19A9">
      <w:pPr>
        <w:tabs>
          <w:tab w:val="left" w:pos="7518"/>
        </w:tabs>
        <w:autoSpaceDE w:val="0"/>
        <w:autoSpaceDN w:val="0"/>
        <w:adjustRightInd w:val="0"/>
        <w:spacing w:after="0"/>
        <w:ind w:right="13" w:firstLine="567"/>
        <w:jc w:val="both"/>
        <w:rPr>
          <w:rFonts w:ascii="Times New Roman" w:hAnsi="Times New Roman"/>
          <w:lang w:eastAsia="ru-RU"/>
        </w:rPr>
      </w:pPr>
      <w:r w:rsidRPr="0005331B">
        <w:rPr>
          <w:rFonts w:ascii="Times New Roman" w:hAnsi="Times New Roman"/>
          <w:lang w:eastAsia="ru-RU"/>
        </w:rPr>
        <w:t>- строительство служебного жилья для работников бюджетной сферы;</w:t>
      </w:r>
    </w:p>
    <w:p w14:paraId="2E3598B8" w14:textId="77777777" w:rsidR="002B19A9" w:rsidRPr="0005331B" w:rsidRDefault="002B19A9" w:rsidP="002B19A9">
      <w:pPr>
        <w:tabs>
          <w:tab w:val="left" w:pos="7518"/>
        </w:tabs>
        <w:autoSpaceDE w:val="0"/>
        <w:autoSpaceDN w:val="0"/>
        <w:adjustRightInd w:val="0"/>
        <w:spacing w:after="0"/>
        <w:ind w:right="13" w:firstLine="567"/>
        <w:jc w:val="both"/>
        <w:rPr>
          <w:rFonts w:ascii="Times New Roman" w:hAnsi="Times New Roman"/>
          <w:lang w:eastAsia="ru-RU"/>
        </w:rPr>
      </w:pPr>
      <w:r w:rsidRPr="0005331B">
        <w:rPr>
          <w:rFonts w:ascii="Times New Roman" w:hAnsi="Times New Roman"/>
          <w:lang w:eastAsia="ru-RU"/>
        </w:rPr>
        <w:t>- наличие развитой инфраструктуры.</w:t>
      </w:r>
    </w:p>
    <w:p w14:paraId="59309638" w14:textId="77777777" w:rsidR="002B19A9" w:rsidRPr="0005331B" w:rsidRDefault="002B19A9" w:rsidP="002B19A9">
      <w:pPr>
        <w:spacing w:line="240" w:lineRule="auto"/>
        <w:jc w:val="both"/>
      </w:pPr>
    </w:p>
    <w:p w14:paraId="37FFD835" w14:textId="77777777" w:rsidR="002B19A9" w:rsidRPr="0005331B" w:rsidRDefault="002B19A9" w:rsidP="002B19A9">
      <w:pPr>
        <w:spacing w:after="0"/>
        <w:jc w:val="center"/>
        <w:rPr>
          <w:rFonts w:ascii="Times New Roman" w:hAnsi="Times New Roman"/>
          <w:b/>
        </w:rPr>
      </w:pPr>
      <w:r w:rsidRPr="0005331B">
        <w:rPr>
          <w:rFonts w:ascii="Times New Roman" w:hAnsi="Times New Roman"/>
          <w:b/>
        </w:rPr>
        <w:t>Раздел 4. Жилищно-коммунальное хозяйство</w:t>
      </w:r>
    </w:p>
    <w:p w14:paraId="6D163860" w14:textId="77777777" w:rsidR="002B19A9" w:rsidRPr="0005331B" w:rsidRDefault="002B19A9" w:rsidP="002B19A9">
      <w:pPr>
        <w:pStyle w:val="a7"/>
        <w:numPr>
          <w:ilvl w:val="1"/>
          <w:numId w:val="12"/>
        </w:numPr>
        <w:spacing w:after="0" w:line="240" w:lineRule="auto"/>
        <w:ind w:left="0" w:firstLine="0"/>
        <w:jc w:val="center"/>
        <w:rPr>
          <w:rFonts w:ascii="Times New Roman" w:hAnsi="Times New Roman" w:cs="Times New Roman"/>
          <w:b/>
        </w:rPr>
      </w:pPr>
      <w:r w:rsidRPr="0005331B">
        <w:rPr>
          <w:rFonts w:ascii="Times New Roman" w:hAnsi="Times New Roman" w:cs="Times New Roman"/>
          <w:b/>
        </w:rPr>
        <w:t>Водоснабжение</w:t>
      </w:r>
    </w:p>
    <w:p w14:paraId="087DB3E3" w14:textId="77777777" w:rsidR="002B19A9" w:rsidRPr="0005331B" w:rsidRDefault="002B19A9" w:rsidP="002B19A9">
      <w:pPr>
        <w:pStyle w:val="a7"/>
        <w:ind w:left="1440"/>
        <w:rPr>
          <w:b/>
        </w:rPr>
      </w:pPr>
    </w:p>
    <w:p w14:paraId="596ACC6D" w14:textId="77777777" w:rsidR="002B19A9" w:rsidRPr="0005331B" w:rsidRDefault="002B19A9" w:rsidP="002B19A9">
      <w:pPr>
        <w:pStyle w:val="af"/>
        <w:spacing w:line="276" w:lineRule="auto"/>
        <w:ind w:firstLine="567"/>
        <w:jc w:val="both"/>
      </w:pPr>
      <w:r w:rsidRPr="0005331B">
        <w:t>Водопроводные сети в районе по всем видам собственности составляют 190,8 километров, в том числе в пгт Кильмезь 71 километр, 119,8 км в сельских поселениях. Из общего количества водопроводных сетей нуждаются в замене 85,5 км. – 44,8%. Ежегодно проводится обновление сетей водоснабжения небольшими участками.</w:t>
      </w:r>
    </w:p>
    <w:p w14:paraId="71315DF1" w14:textId="77777777" w:rsidR="002B19A9" w:rsidRPr="0005331B" w:rsidRDefault="002B19A9" w:rsidP="002B19A9">
      <w:pPr>
        <w:pStyle w:val="af"/>
        <w:spacing w:line="276" w:lineRule="auto"/>
        <w:ind w:firstLine="567"/>
        <w:jc w:val="both"/>
      </w:pPr>
      <w:r w:rsidRPr="0005331B">
        <w:t xml:space="preserve">Водоснабжением по </w:t>
      </w:r>
      <w:proofErr w:type="spellStart"/>
      <w:r w:rsidRPr="0005331B">
        <w:t>Кильмезскому</w:t>
      </w:r>
      <w:proofErr w:type="spellEnd"/>
      <w:r w:rsidRPr="0005331B">
        <w:t xml:space="preserve"> городскому поселению занимается ООО «</w:t>
      </w:r>
      <w:proofErr w:type="spellStart"/>
      <w:r w:rsidRPr="0005331B">
        <w:t>Кильмезьводоканал</w:t>
      </w:r>
      <w:proofErr w:type="spellEnd"/>
      <w:r w:rsidRPr="0005331B">
        <w:t>» по концессионному соглашению. По производственной программе организация ежегодно проводит ремонтные работы на системах водоснабжения в пгт Кильмезь.</w:t>
      </w:r>
    </w:p>
    <w:p w14:paraId="0DEDD96B" w14:textId="77777777" w:rsidR="002B19A9" w:rsidRPr="0005331B" w:rsidRDefault="002B19A9" w:rsidP="002B19A9">
      <w:pPr>
        <w:pStyle w:val="af"/>
        <w:spacing w:line="276" w:lineRule="auto"/>
        <w:ind w:firstLine="567"/>
        <w:jc w:val="both"/>
      </w:pPr>
      <w:r w:rsidRPr="0005331B">
        <w:lastRenderedPageBreak/>
        <w:t>За год МКП «Универсал» провело около 25 аварийных и плановых ремонтных работ на системах водоснабжения в сельских поселениях.</w:t>
      </w:r>
    </w:p>
    <w:p w14:paraId="78BAA2E0" w14:textId="77777777" w:rsidR="002B19A9" w:rsidRPr="0005331B" w:rsidRDefault="002B19A9" w:rsidP="002B19A9">
      <w:pPr>
        <w:pStyle w:val="af"/>
        <w:spacing w:line="276" w:lineRule="auto"/>
        <w:ind w:firstLine="567"/>
        <w:jc w:val="both"/>
      </w:pPr>
      <w:r w:rsidRPr="0005331B">
        <w:t>В 2025 году были выполнены работы по ремонту водопроводной уличной сети в деревне Малая Кильмезь по улице Солнечной протяженностью 400 метров.</w:t>
      </w:r>
    </w:p>
    <w:p w14:paraId="2B0776BE" w14:textId="77777777" w:rsidR="002B19A9" w:rsidRPr="0005331B" w:rsidRDefault="002B19A9" w:rsidP="002B19A9">
      <w:pPr>
        <w:pStyle w:val="af"/>
        <w:spacing w:line="276" w:lineRule="auto"/>
        <w:ind w:firstLine="567"/>
        <w:jc w:val="both"/>
      </w:pPr>
      <w:r w:rsidRPr="0005331B">
        <w:t xml:space="preserve">В связи с тем, что с 1 января 2026 года </w:t>
      </w:r>
      <w:proofErr w:type="spellStart"/>
      <w:r w:rsidRPr="0005331B">
        <w:t>Донауровское</w:t>
      </w:r>
      <w:proofErr w:type="spellEnd"/>
      <w:r w:rsidRPr="0005331B">
        <w:t xml:space="preserve"> сельское поселение перешло в Кильмезский район, на текущий год запланированы ремонтные работы системы водоснабжения, включая водопроводные сети и водонапорные башни.</w:t>
      </w:r>
    </w:p>
    <w:p w14:paraId="58632B2B" w14:textId="77777777" w:rsidR="002B19A9" w:rsidRPr="0005331B" w:rsidRDefault="002B19A9" w:rsidP="002B19A9">
      <w:pPr>
        <w:pStyle w:val="af"/>
        <w:spacing w:line="276" w:lineRule="auto"/>
        <w:jc w:val="both"/>
      </w:pPr>
    </w:p>
    <w:p w14:paraId="6F7BE9C8" w14:textId="77777777" w:rsidR="002B19A9" w:rsidRPr="0005331B" w:rsidRDefault="002B19A9" w:rsidP="002B19A9">
      <w:pPr>
        <w:pStyle w:val="af"/>
        <w:numPr>
          <w:ilvl w:val="1"/>
          <w:numId w:val="12"/>
        </w:numPr>
        <w:spacing w:line="276" w:lineRule="auto"/>
        <w:ind w:left="0" w:firstLine="0"/>
        <w:jc w:val="center"/>
        <w:rPr>
          <w:b/>
          <w:bCs/>
        </w:rPr>
      </w:pPr>
      <w:r w:rsidRPr="0005331B">
        <w:rPr>
          <w:b/>
          <w:bCs/>
        </w:rPr>
        <w:t>Теплоснабжение</w:t>
      </w:r>
    </w:p>
    <w:p w14:paraId="7FC4A3B3" w14:textId="77777777" w:rsidR="002B19A9" w:rsidRPr="0005331B" w:rsidRDefault="002B19A9" w:rsidP="002B19A9">
      <w:pPr>
        <w:pStyle w:val="af"/>
        <w:spacing w:line="276" w:lineRule="auto"/>
        <w:jc w:val="center"/>
        <w:rPr>
          <w:b/>
          <w:bCs/>
        </w:rPr>
      </w:pPr>
    </w:p>
    <w:p w14:paraId="35C90895" w14:textId="77777777" w:rsidR="002B19A9" w:rsidRPr="0005331B" w:rsidRDefault="002B19A9" w:rsidP="002B19A9">
      <w:pPr>
        <w:pStyle w:val="af"/>
        <w:spacing w:line="276" w:lineRule="auto"/>
        <w:ind w:firstLine="567"/>
        <w:jc w:val="both"/>
        <w:rPr>
          <w:color w:val="000000"/>
        </w:rPr>
      </w:pPr>
      <w:r w:rsidRPr="0005331B">
        <w:rPr>
          <w:color w:val="000000"/>
        </w:rPr>
        <w:t xml:space="preserve">Тепловые сети района составляют 3,3 км. В районе отсутствует централизованная система отопления, 18 муниципальных котельных обслуживают учреждения социальной сферы, находящиеся в сельских поселениях, 7 котельных обслуживаются теплоснабжающей организацией МКП «Универсал» - отапливают бюджетные учреждения в пгт Кильмезь (ЦРБ, КОГОБУ СШ с УИОП пгт Кильмезь, Дом культуры «Орион», детские сады «Солнышко» и «Колосок», музей, здание почты, сбербанк, администрации района и пгт Кильмезь, школа д. Большой </w:t>
      </w:r>
      <w:proofErr w:type="spellStart"/>
      <w:r w:rsidRPr="0005331B">
        <w:rPr>
          <w:color w:val="000000"/>
        </w:rPr>
        <w:t>Порек</w:t>
      </w:r>
      <w:proofErr w:type="spellEnd"/>
      <w:r w:rsidRPr="0005331B">
        <w:rPr>
          <w:color w:val="000000"/>
        </w:rPr>
        <w:t xml:space="preserve">, администрация с/поселения и дом культуры, библиотека д. Большой </w:t>
      </w:r>
      <w:proofErr w:type="spellStart"/>
      <w:r w:rsidRPr="0005331B">
        <w:rPr>
          <w:color w:val="000000"/>
        </w:rPr>
        <w:t>Порек</w:t>
      </w:r>
      <w:proofErr w:type="spellEnd"/>
      <w:r w:rsidRPr="0005331B">
        <w:rPr>
          <w:color w:val="000000"/>
        </w:rPr>
        <w:t xml:space="preserve">), отапливается  3 многоквартирных дома пгт Кильмезь; 1 котельная в д. Малая Кильмезь - отапливаются ДЮСШ и дом культуры с библиотекой. </w:t>
      </w:r>
    </w:p>
    <w:p w14:paraId="7C5B0E06" w14:textId="77777777" w:rsidR="002B19A9" w:rsidRPr="0005331B" w:rsidRDefault="002B19A9" w:rsidP="002B19A9">
      <w:pPr>
        <w:pStyle w:val="af"/>
        <w:spacing w:line="276" w:lineRule="auto"/>
        <w:ind w:firstLine="567"/>
        <w:jc w:val="both"/>
        <w:rPr>
          <w:color w:val="000000"/>
        </w:rPr>
      </w:pPr>
      <w:r w:rsidRPr="0005331B">
        <w:rPr>
          <w:color w:val="000000"/>
        </w:rPr>
        <w:t xml:space="preserve">В 2025 году был произведен частичный капитальный ремонт системы теплоснабжения котельной №4 МКП «Универсал», а именно был проведен ремонт теплотрассы детского сада Колосок за счет районного и областного бюджетов. </w:t>
      </w:r>
    </w:p>
    <w:p w14:paraId="4C35EA79" w14:textId="244BBFD3" w:rsidR="002B19A9" w:rsidRPr="0005331B" w:rsidRDefault="002B19A9" w:rsidP="002B19A9">
      <w:pPr>
        <w:pStyle w:val="af"/>
        <w:spacing w:line="276" w:lineRule="auto"/>
        <w:ind w:firstLine="567"/>
        <w:jc w:val="both"/>
        <w:rPr>
          <w:color w:val="000000"/>
        </w:rPr>
      </w:pPr>
      <w:r w:rsidRPr="0005331B">
        <w:rPr>
          <w:color w:val="000000"/>
        </w:rPr>
        <w:t xml:space="preserve">Также были выполнены работы по замене дымовой трубы котельной № 1 МКП «Универсал», потребителями которой являются детский сад </w:t>
      </w:r>
      <w:r w:rsidR="003B7C4B" w:rsidRPr="0005331B">
        <w:rPr>
          <w:color w:val="000000"/>
        </w:rPr>
        <w:t>«</w:t>
      </w:r>
      <w:r w:rsidRPr="0005331B">
        <w:rPr>
          <w:color w:val="000000"/>
        </w:rPr>
        <w:t>Солнышко</w:t>
      </w:r>
      <w:r w:rsidR="003B7C4B" w:rsidRPr="0005331B">
        <w:rPr>
          <w:color w:val="000000"/>
        </w:rPr>
        <w:t>»</w:t>
      </w:r>
      <w:r w:rsidRPr="0005331B">
        <w:rPr>
          <w:color w:val="000000"/>
        </w:rPr>
        <w:t xml:space="preserve">, музей, ДДТ и три жилых дома. </w:t>
      </w:r>
    </w:p>
    <w:p w14:paraId="4B710C2F" w14:textId="77777777" w:rsidR="002B19A9" w:rsidRPr="0005331B" w:rsidRDefault="002B19A9" w:rsidP="002B19A9">
      <w:pPr>
        <w:pStyle w:val="af"/>
        <w:spacing w:line="276" w:lineRule="auto"/>
        <w:ind w:firstLine="567"/>
        <w:jc w:val="both"/>
        <w:rPr>
          <w:color w:val="000000"/>
        </w:rPr>
      </w:pPr>
      <w:r w:rsidRPr="0005331B">
        <w:rPr>
          <w:color w:val="000000"/>
        </w:rPr>
        <w:t>Кроме того, в рамках частичного капитального ремонта системы теплоснабжения котельной</w:t>
      </w:r>
      <w:r w:rsidRPr="0005331B">
        <w:t xml:space="preserve"> </w:t>
      </w:r>
      <w:r w:rsidRPr="0005331B">
        <w:rPr>
          <w:color w:val="000000"/>
        </w:rPr>
        <w:t>МКОУ ДОД ДШИ пгт Кильмезь была проведена замена отопительного котла и замена дымовой трубы.</w:t>
      </w:r>
    </w:p>
    <w:p w14:paraId="4AED33F3" w14:textId="77777777" w:rsidR="002B19A9" w:rsidRPr="0005331B" w:rsidRDefault="002B19A9" w:rsidP="002B19A9">
      <w:pPr>
        <w:pStyle w:val="af"/>
        <w:spacing w:line="276" w:lineRule="auto"/>
        <w:ind w:firstLine="567"/>
        <w:jc w:val="both"/>
        <w:rPr>
          <w:color w:val="000000"/>
        </w:rPr>
      </w:pPr>
      <w:r w:rsidRPr="0005331B">
        <w:rPr>
          <w:color w:val="000000"/>
        </w:rPr>
        <w:t>На 2026 год ремонт тепловых сетей и источников тепловой энергии не запланирован.</w:t>
      </w:r>
    </w:p>
    <w:p w14:paraId="08EED90F" w14:textId="77777777" w:rsidR="002B19A9" w:rsidRPr="0005331B" w:rsidRDefault="002B19A9" w:rsidP="002B19A9">
      <w:pPr>
        <w:pStyle w:val="af"/>
        <w:spacing w:line="276" w:lineRule="auto"/>
        <w:jc w:val="both"/>
        <w:rPr>
          <w:color w:val="000000"/>
        </w:rPr>
      </w:pPr>
    </w:p>
    <w:p w14:paraId="4E09B784" w14:textId="77777777" w:rsidR="002B19A9" w:rsidRPr="0005331B" w:rsidRDefault="002B19A9" w:rsidP="002B19A9">
      <w:pPr>
        <w:pStyle w:val="af"/>
        <w:numPr>
          <w:ilvl w:val="1"/>
          <w:numId w:val="12"/>
        </w:numPr>
        <w:spacing w:line="276" w:lineRule="auto"/>
        <w:ind w:left="0" w:firstLine="0"/>
        <w:jc w:val="center"/>
        <w:rPr>
          <w:b/>
          <w:color w:val="000000"/>
        </w:rPr>
      </w:pPr>
      <w:r w:rsidRPr="0005331B">
        <w:rPr>
          <w:b/>
          <w:color w:val="000000"/>
        </w:rPr>
        <w:t>Водоотведение</w:t>
      </w:r>
    </w:p>
    <w:p w14:paraId="65D21D17" w14:textId="77777777" w:rsidR="002B19A9" w:rsidRPr="0005331B" w:rsidRDefault="002B19A9" w:rsidP="002B19A9">
      <w:pPr>
        <w:pStyle w:val="af"/>
        <w:spacing w:line="276" w:lineRule="auto"/>
        <w:ind w:left="720"/>
        <w:jc w:val="center"/>
        <w:rPr>
          <w:b/>
          <w:bCs/>
          <w:color w:val="000000"/>
        </w:rPr>
      </w:pPr>
    </w:p>
    <w:p w14:paraId="48B2E8E7" w14:textId="7404FFE9" w:rsidR="002B19A9" w:rsidRPr="0005331B" w:rsidRDefault="002B19A9" w:rsidP="002B19A9">
      <w:pPr>
        <w:pStyle w:val="af"/>
        <w:spacing w:line="276" w:lineRule="auto"/>
        <w:ind w:firstLine="567"/>
        <w:jc w:val="both"/>
        <w:rPr>
          <w:highlight w:val="yellow"/>
        </w:rPr>
      </w:pPr>
      <w:r w:rsidRPr="0005331B">
        <w:t>В районе имеются очистные сооружения производительностью 150</w:t>
      </w:r>
      <w:r w:rsidR="003B7C4B" w:rsidRPr="0005331B">
        <w:t xml:space="preserve"> </w:t>
      </w:r>
      <w:r w:rsidRPr="0005331B">
        <w:t>м</w:t>
      </w:r>
      <w:r w:rsidRPr="0005331B">
        <w:rPr>
          <w:vertAlign w:val="superscript"/>
        </w:rPr>
        <w:t>3</w:t>
      </w:r>
      <w:r w:rsidRPr="0005331B">
        <w:t xml:space="preserve"> в сутки и канализационные сети протяженностью 1,75 км. Централизованное водоотведение в районе отсутствует. К очистным сооружениям подключены только ряд учреждений социальной сферы: администрация района, ЦРБ, школа, </w:t>
      </w:r>
      <w:proofErr w:type="spellStart"/>
      <w:r w:rsidRPr="0005331B">
        <w:t>РЦКиД</w:t>
      </w:r>
      <w:proofErr w:type="spellEnd"/>
      <w:r w:rsidRPr="0005331B">
        <w:t>, МФЦ. Очистные сооружения находятся на обслуживании МКП «Универсал». В 2025 году функционирование очистных сооружений проходило в штатном режиме.</w:t>
      </w:r>
    </w:p>
    <w:p w14:paraId="129DAED4" w14:textId="77777777" w:rsidR="002B19A9" w:rsidRPr="0005331B" w:rsidRDefault="002B19A9" w:rsidP="002B19A9">
      <w:pPr>
        <w:pStyle w:val="af"/>
        <w:spacing w:line="276" w:lineRule="auto"/>
        <w:ind w:firstLine="567"/>
        <w:jc w:val="both"/>
      </w:pPr>
      <w:r w:rsidRPr="0005331B">
        <w:t>В 2025 году МКП «Универсал» были проведены работы по установке аэрационной глубокой биологической очистки сточных вод «</w:t>
      </w:r>
      <w:proofErr w:type="spellStart"/>
      <w:r w:rsidRPr="0005331B">
        <w:t>Евролос</w:t>
      </w:r>
      <w:proofErr w:type="spellEnd"/>
      <w:r w:rsidRPr="0005331B">
        <w:t xml:space="preserve"> </w:t>
      </w:r>
      <w:proofErr w:type="spellStart"/>
      <w:r w:rsidRPr="0005331B">
        <w:t>Экопром</w:t>
      </w:r>
      <w:proofErr w:type="spellEnd"/>
      <w:r w:rsidRPr="0005331B">
        <w:t xml:space="preserve"> 15», что позволило увеличить производительность очистных сооружений.</w:t>
      </w:r>
    </w:p>
    <w:p w14:paraId="4648A460" w14:textId="77777777" w:rsidR="002B19A9" w:rsidRPr="0005331B" w:rsidRDefault="002B19A9" w:rsidP="002B19A9">
      <w:pPr>
        <w:pStyle w:val="af"/>
        <w:spacing w:line="276" w:lineRule="auto"/>
        <w:ind w:firstLine="567"/>
        <w:jc w:val="both"/>
      </w:pPr>
      <w:r w:rsidRPr="0005331B">
        <w:t>В планах на 2026 год — проведение работ по капитальному ремонту канализационных очистных сооружений пгт Кильмезь не запланировано.</w:t>
      </w:r>
    </w:p>
    <w:p w14:paraId="6BD6DAE7" w14:textId="77777777" w:rsidR="002B19A9" w:rsidRPr="0005331B" w:rsidRDefault="002B19A9" w:rsidP="002B19A9">
      <w:pPr>
        <w:spacing w:after="0"/>
        <w:rPr>
          <w:rFonts w:ascii="Times New Roman" w:hAnsi="Times New Roman"/>
        </w:rPr>
      </w:pPr>
    </w:p>
    <w:p w14:paraId="2C98BC91" w14:textId="77777777" w:rsidR="002B19A9" w:rsidRPr="0005331B" w:rsidRDefault="002B19A9" w:rsidP="002B19A9">
      <w:pPr>
        <w:pStyle w:val="a7"/>
        <w:numPr>
          <w:ilvl w:val="1"/>
          <w:numId w:val="12"/>
        </w:numPr>
        <w:spacing w:after="0" w:line="240" w:lineRule="auto"/>
        <w:ind w:left="0" w:firstLine="0"/>
        <w:jc w:val="center"/>
        <w:rPr>
          <w:rFonts w:ascii="Times New Roman" w:hAnsi="Times New Roman" w:cs="Times New Roman"/>
          <w:b/>
        </w:rPr>
      </w:pPr>
      <w:r w:rsidRPr="0005331B">
        <w:rPr>
          <w:rFonts w:ascii="Times New Roman" w:hAnsi="Times New Roman" w:cs="Times New Roman"/>
          <w:b/>
        </w:rPr>
        <w:t>Газоснабжение</w:t>
      </w:r>
    </w:p>
    <w:p w14:paraId="7A86C8D6" w14:textId="77777777" w:rsidR="002B19A9" w:rsidRPr="0005331B" w:rsidRDefault="002B19A9" w:rsidP="002B19A9">
      <w:pPr>
        <w:pStyle w:val="af"/>
        <w:spacing w:line="276" w:lineRule="auto"/>
        <w:ind w:firstLine="567"/>
        <w:jc w:val="both"/>
      </w:pPr>
    </w:p>
    <w:p w14:paraId="1FD3A27F" w14:textId="77777777" w:rsidR="002B19A9" w:rsidRPr="0005331B" w:rsidRDefault="002B19A9" w:rsidP="002B19A9">
      <w:pPr>
        <w:pStyle w:val="af"/>
        <w:spacing w:line="276" w:lineRule="auto"/>
        <w:ind w:firstLine="567"/>
        <w:jc w:val="both"/>
      </w:pPr>
      <w:r w:rsidRPr="0005331B">
        <w:lastRenderedPageBreak/>
        <w:t xml:space="preserve">В настоящее время население района обеспечивается сжиженным баллонным газом. </w:t>
      </w:r>
    </w:p>
    <w:p w14:paraId="150D9338" w14:textId="133F777B" w:rsidR="002B19A9" w:rsidRPr="0005331B" w:rsidRDefault="002B19A9" w:rsidP="002B19A9">
      <w:pPr>
        <w:pStyle w:val="af"/>
        <w:spacing w:line="276" w:lineRule="auto"/>
        <w:ind w:firstLine="567"/>
        <w:jc w:val="both"/>
      </w:pPr>
      <w:r w:rsidRPr="0005331B">
        <w:t>В 2025 году проведены работы по разработке проектной документации по объекту: «Газопровод межпоселковый к пгт Кильмезь Кильмезского муниципального района Кировской области» для дальнейшего его строительства и ввода в эксплуатацию.</w:t>
      </w:r>
    </w:p>
    <w:p w14:paraId="44D57DD8" w14:textId="77777777" w:rsidR="002B19A9" w:rsidRPr="0005331B" w:rsidRDefault="002B19A9" w:rsidP="002B19A9">
      <w:pPr>
        <w:pStyle w:val="af"/>
        <w:spacing w:line="276" w:lineRule="auto"/>
        <w:ind w:firstLine="567"/>
        <w:jc w:val="both"/>
        <w:rPr>
          <w:bCs/>
        </w:rPr>
      </w:pPr>
      <w:r w:rsidRPr="0005331B">
        <w:rPr>
          <w:bCs/>
        </w:rPr>
        <w:t>Из существующей финансовой возможности областного и местных бюджетов, сформирована детализированная «Дорожная карта» перевода</w:t>
      </w:r>
      <w:r w:rsidRPr="0005331B">
        <w:rPr>
          <w:bCs/>
        </w:rPr>
        <w:br/>
        <w:t>на природный газ котельных, промышленных и сельскохозяйственных предприятий, газификация которых предусмотрена в рамках Программы развития газоснабжения и газификации Кировской области на 2026 – 2030 годы. «Дорожная карта» утверждена Губернатором Кировской области Соколовым А.В. и согласована со стороны руководства АО «Газпром газораспределение Киров» и ООО «Газпром межрегионгаз Киров».</w:t>
      </w:r>
    </w:p>
    <w:p w14:paraId="4D49B1A4" w14:textId="7EDA7DA9" w:rsidR="002B19A9" w:rsidRPr="0005331B" w:rsidRDefault="002B19A9" w:rsidP="002B19A9">
      <w:pPr>
        <w:pStyle w:val="af"/>
        <w:spacing w:line="276" w:lineRule="auto"/>
        <w:ind w:firstLine="567"/>
        <w:jc w:val="both"/>
      </w:pPr>
      <w:r w:rsidRPr="0005331B">
        <w:t>Также продолжается разъяснительная работа с населением, в том числе через средства массовой информации о ходе газификации района, требованиях к жилым помещениям, планируемых к подсоединению к системам газопотребления (внутренних сетей газопотребления) одноквартирных и блокированных жилых домов, а также жилых многоквартирных зданий, в которых в качестве топлива используется твердое топливо.</w:t>
      </w:r>
    </w:p>
    <w:p w14:paraId="2E1D3CB1" w14:textId="77777777" w:rsidR="002320FD" w:rsidRPr="0005331B" w:rsidRDefault="002320FD" w:rsidP="002B19A9">
      <w:pPr>
        <w:pStyle w:val="af"/>
        <w:spacing w:line="276" w:lineRule="auto"/>
        <w:ind w:firstLine="567"/>
        <w:jc w:val="both"/>
      </w:pPr>
    </w:p>
    <w:p w14:paraId="1F30C92E" w14:textId="77777777" w:rsidR="002B19A9" w:rsidRPr="0005331B" w:rsidRDefault="002B19A9" w:rsidP="002B19A9">
      <w:pPr>
        <w:pStyle w:val="a7"/>
        <w:numPr>
          <w:ilvl w:val="1"/>
          <w:numId w:val="12"/>
        </w:numPr>
        <w:spacing w:after="0" w:line="240" w:lineRule="auto"/>
        <w:ind w:left="0" w:firstLine="0"/>
        <w:jc w:val="center"/>
        <w:rPr>
          <w:rFonts w:ascii="Times New Roman" w:hAnsi="Times New Roman" w:cs="Times New Roman"/>
          <w:b/>
        </w:rPr>
      </w:pPr>
      <w:r w:rsidRPr="0005331B">
        <w:rPr>
          <w:rFonts w:ascii="Times New Roman" w:hAnsi="Times New Roman" w:cs="Times New Roman"/>
          <w:b/>
        </w:rPr>
        <w:t>Энергетика</w:t>
      </w:r>
    </w:p>
    <w:p w14:paraId="2DA2B311" w14:textId="77777777" w:rsidR="002B19A9" w:rsidRPr="0005331B" w:rsidRDefault="002B19A9" w:rsidP="002B19A9">
      <w:pPr>
        <w:spacing w:after="0"/>
        <w:jc w:val="center"/>
        <w:rPr>
          <w:b/>
        </w:rPr>
      </w:pPr>
    </w:p>
    <w:p w14:paraId="55BC6658" w14:textId="77777777" w:rsidR="002B19A9" w:rsidRPr="0005331B" w:rsidRDefault="002B19A9" w:rsidP="002B19A9">
      <w:pPr>
        <w:pStyle w:val="af"/>
        <w:spacing w:line="276" w:lineRule="auto"/>
        <w:ind w:firstLine="567"/>
        <w:jc w:val="both"/>
      </w:pPr>
      <w:r w:rsidRPr="0005331B">
        <w:t xml:space="preserve">Общая протяженность освещенных частей улиц на конец 2025 года составила 143,1 км или 61,0% от общей протяженности улиц. </w:t>
      </w:r>
    </w:p>
    <w:p w14:paraId="37AF2FA3" w14:textId="77777777" w:rsidR="002B19A9" w:rsidRPr="0005331B" w:rsidRDefault="002B19A9" w:rsidP="002B19A9">
      <w:pPr>
        <w:pStyle w:val="af"/>
        <w:spacing w:line="276" w:lineRule="auto"/>
        <w:ind w:firstLine="567"/>
        <w:jc w:val="both"/>
        <w:rPr>
          <w:color w:val="000000"/>
          <w:shd w:val="clear" w:color="auto" w:fill="FFFFFF"/>
        </w:rPr>
      </w:pPr>
      <w:r w:rsidRPr="0005331B">
        <w:t xml:space="preserve">В 2025 году по уличному освещению в </w:t>
      </w:r>
      <w:proofErr w:type="spellStart"/>
      <w:r w:rsidRPr="0005331B">
        <w:t>Кильмезском</w:t>
      </w:r>
      <w:proofErr w:type="spellEnd"/>
      <w:r w:rsidRPr="0005331B">
        <w:t xml:space="preserve"> городском поселении произведена: - замена неработающих светильников в количестве 89 шт., установлено вновь 5 штук (где ранее не было): - один на пешеходном переходе 150 Вт, один на ул. Механизаторов (с монтажом провода), один светильник с монтажом провода по ул. Труда, один светильник по ул. Кооперативной, один светильник с монтажом провода по ул. Пролетарской. </w:t>
      </w:r>
      <w:r w:rsidRPr="0005331B">
        <w:rPr>
          <w:color w:val="000000"/>
          <w:shd w:val="clear" w:color="auto" w:fill="FFFFFF"/>
        </w:rPr>
        <w:t>Также в 2025 году в поселке Кильмезь выполнены работы по устройству уличного освещения по улице Нагорной. Теперь здесь появились новые столбы со светодиодными светильниками.</w:t>
      </w:r>
    </w:p>
    <w:p w14:paraId="56C348BF" w14:textId="0FD8D232" w:rsidR="002B19A9" w:rsidRPr="0005331B" w:rsidRDefault="002B19A9" w:rsidP="002B19A9">
      <w:pPr>
        <w:pStyle w:val="af"/>
        <w:spacing w:line="276" w:lineRule="auto"/>
        <w:ind w:firstLine="567"/>
        <w:jc w:val="both"/>
      </w:pPr>
      <w:r w:rsidRPr="0005331B">
        <w:rPr>
          <w:color w:val="000000"/>
          <w:shd w:val="clear" w:color="auto" w:fill="FFFFFF"/>
        </w:rPr>
        <w:t xml:space="preserve">Завершено устройство уличного освещения в деревне </w:t>
      </w:r>
      <w:proofErr w:type="spellStart"/>
      <w:r w:rsidRPr="0005331B">
        <w:rPr>
          <w:color w:val="000000"/>
          <w:shd w:val="clear" w:color="auto" w:fill="FFFFFF"/>
        </w:rPr>
        <w:t>Пестерево</w:t>
      </w:r>
      <w:proofErr w:type="spellEnd"/>
      <w:r w:rsidR="003B7C4B" w:rsidRPr="0005331B">
        <w:rPr>
          <w:color w:val="000000"/>
          <w:shd w:val="clear" w:color="auto" w:fill="FFFFFF"/>
        </w:rPr>
        <w:t xml:space="preserve">: </w:t>
      </w:r>
      <w:r w:rsidRPr="0005331B">
        <w:rPr>
          <w:color w:val="000000"/>
          <w:shd w:val="clear" w:color="auto" w:fill="FFFFFF"/>
        </w:rPr>
        <w:t xml:space="preserve">были установлены светильники, настроена система автоматического включения и отключения, которая не будет зависеть от отключений электричества. Выполнены работы по устройству освещения на новых улицах деревни Малая Кильмезь: установлены опоры и светильники; в </w:t>
      </w:r>
      <w:proofErr w:type="spellStart"/>
      <w:r w:rsidRPr="0005331B">
        <w:rPr>
          <w:color w:val="000000"/>
          <w:shd w:val="clear" w:color="auto" w:fill="FFFFFF"/>
        </w:rPr>
        <w:t>Вихаревском</w:t>
      </w:r>
      <w:proofErr w:type="spellEnd"/>
      <w:r w:rsidRPr="0005331B">
        <w:rPr>
          <w:color w:val="000000"/>
          <w:shd w:val="clear" w:color="auto" w:fill="FFFFFF"/>
        </w:rPr>
        <w:t xml:space="preserve"> сельском поселении провели замену светильников на светодиодные; в </w:t>
      </w:r>
      <w:proofErr w:type="spellStart"/>
      <w:r w:rsidRPr="0005331B">
        <w:rPr>
          <w:color w:val="000000"/>
          <w:shd w:val="clear" w:color="auto" w:fill="FFFFFF"/>
        </w:rPr>
        <w:t>Селинском</w:t>
      </w:r>
      <w:proofErr w:type="spellEnd"/>
      <w:r w:rsidRPr="0005331B">
        <w:rPr>
          <w:color w:val="000000"/>
          <w:shd w:val="clear" w:color="auto" w:fill="FFFFFF"/>
        </w:rPr>
        <w:t xml:space="preserve"> сельском поселении установили 10 фонарей уличного освещения на улице Набережной деревни Селино.</w:t>
      </w:r>
    </w:p>
    <w:p w14:paraId="1CCA9AA2" w14:textId="77777777" w:rsidR="002B19A9" w:rsidRPr="0005331B" w:rsidRDefault="002B19A9" w:rsidP="002B19A9">
      <w:pPr>
        <w:pStyle w:val="af"/>
        <w:spacing w:line="276" w:lineRule="auto"/>
        <w:ind w:firstLine="567"/>
        <w:jc w:val="both"/>
      </w:pPr>
      <w:r w:rsidRPr="0005331B">
        <w:t>В 2026 году планируется произвести замену неработающих светильников 22 шт., установить вновь четыре светильника (где раньше не было): по одному по ул. Горького, ул. Солнечная, ул. Промысловая и ул. Дружбы (с монтажом провода).</w:t>
      </w:r>
    </w:p>
    <w:p w14:paraId="239B0B20" w14:textId="77777777" w:rsidR="002B19A9" w:rsidRPr="0005331B" w:rsidRDefault="002B19A9" w:rsidP="002B19A9">
      <w:pPr>
        <w:pStyle w:val="af"/>
        <w:spacing w:line="276" w:lineRule="auto"/>
        <w:jc w:val="both"/>
      </w:pPr>
      <w:r w:rsidRPr="0005331B">
        <w:t xml:space="preserve"> </w:t>
      </w:r>
    </w:p>
    <w:p w14:paraId="0E068F0A" w14:textId="77777777" w:rsidR="002B19A9" w:rsidRPr="0005331B" w:rsidRDefault="002B19A9" w:rsidP="002B19A9">
      <w:pPr>
        <w:pStyle w:val="a7"/>
        <w:numPr>
          <w:ilvl w:val="1"/>
          <w:numId w:val="12"/>
        </w:numPr>
        <w:spacing w:after="0" w:line="240" w:lineRule="auto"/>
        <w:ind w:left="0" w:firstLine="0"/>
        <w:jc w:val="center"/>
        <w:rPr>
          <w:rFonts w:ascii="Times New Roman" w:hAnsi="Times New Roman" w:cs="Times New Roman"/>
          <w:b/>
        </w:rPr>
      </w:pPr>
      <w:r w:rsidRPr="0005331B">
        <w:rPr>
          <w:rFonts w:ascii="Times New Roman" w:hAnsi="Times New Roman" w:cs="Times New Roman"/>
          <w:b/>
        </w:rPr>
        <w:t>Экология</w:t>
      </w:r>
    </w:p>
    <w:p w14:paraId="2CAA1FE4" w14:textId="77777777" w:rsidR="002B19A9" w:rsidRPr="0005331B" w:rsidRDefault="002B19A9" w:rsidP="002B19A9">
      <w:pPr>
        <w:pStyle w:val="a7"/>
        <w:ind w:left="927"/>
        <w:rPr>
          <w:b/>
        </w:rPr>
      </w:pPr>
    </w:p>
    <w:p w14:paraId="15963C95" w14:textId="77777777" w:rsidR="002B19A9" w:rsidRPr="0005331B" w:rsidRDefault="002B19A9" w:rsidP="002B19A9">
      <w:pPr>
        <w:pStyle w:val="af"/>
        <w:spacing w:line="276" w:lineRule="auto"/>
        <w:ind w:firstLine="567"/>
        <w:jc w:val="both"/>
      </w:pPr>
      <w:r w:rsidRPr="0005331B">
        <w:t xml:space="preserve">В соответствии с постановлением Правительства Российской Федерации от 2 августа 2022 года № 1370, с 2022 года доходы от возмещения вреда окружающей среде, а также штрафы и средства, взысканные по судебным искам за экологические правонарушения, </w:t>
      </w:r>
      <w:r w:rsidRPr="0005331B">
        <w:lastRenderedPageBreak/>
        <w:t>должны быть направлены исключительно на мероприятия, предусмотренные перечнем, утверждённым указанным постановлением.</w:t>
      </w:r>
    </w:p>
    <w:p w14:paraId="3F9ECFEF" w14:textId="77777777" w:rsidR="002B19A9" w:rsidRPr="0005331B" w:rsidRDefault="002B19A9" w:rsidP="002B19A9">
      <w:pPr>
        <w:pStyle w:val="af"/>
        <w:spacing w:line="276" w:lineRule="auto"/>
        <w:jc w:val="both"/>
      </w:pPr>
      <w:r w:rsidRPr="0005331B">
        <w:t xml:space="preserve">        В 2025 году были ликвидированы следующие свалки:</w:t>
      </w:r>
    </w:p>
    <w:p w14:paraId="4A9BD951" w14:textId="77777777" w:rsidR="002B19A9" w:rsidRPr="0005331B" w:rsidRDefault="002B19A9" w:rsidP="002B19A9">
      <w:pPr>
        <w:pStyle w:val="af"/>
        <w:spacing w:line="276" w:lineRule="auto"/>
        <w:jc w:val="both"/>
      </w:pPr>
      <w:r w:rsidRPr="0005331B">
        <w:t xml:space="preserve">        Свалки в деревнях Паска, </w:t>
      </w:r>
      <w:proofErr w:type="spellStart"/>
      <w:r w:rsidRPr="0005331B">
        <w:t>Пестерево</w:t>
      </w:r>
      <w:proofErr w:type="spellEnd"/>
      <w:r w:rsidRPr="0005331B">
        <w:t xml:space="preserve">, </w:t>
      </w:r>
      <w:proofErr w:type="spellStart"/>
      <w:r w:rsidRPr="0005331B">
        <w:t>Бураши</w:t>
      </w:r>
      <w:proofErr w:type="spellEnd"/>
      <w:r w:rsidRPr="0005331B">
        <w:t>, включённые в перечень свалок, утверждённый распоряжением Правительства Кировской области от 28 декабря 2013 года № 431 «Об утверждении перечня свалок твёрдых бытовых отходов, подлежащих рекультивации, и перечня свалок бытовых отходов, не отвечающих требованиям природоохранного законодательства и подлежащих ликвидации».</w:t>
      </w:r>
    </w:p>
    <w:p w14:paraId="57ECDBEE" w14:textId="77777777" w:rsidR="002B19A9" w:rsidRPr="0005331B" w:rsidRDefault="002B19A9" w:rsidP="002B19A9">
      <w:pPr>
        <w:pStyle w:val="af"/>
        <w:spacing w:line="276" w:lineRule="auto"/>
        <w:ind w:firstLine="567"/>
        <w:jc w:val="both"/>
      </w:pPr>
      <w:r w:rsidRPr="0005331B">
        <w:t xml:space="preserve">В 2025 году были проведены маркшейдерские работы, направленные на определение площади и объема свалки в д. Большой </w:t>
      </w:r>
      <w:proofErr w:type="spellStart"/>
      <w:r w:rsidRPr="0005331B">
        <w:t>Порек</w:t>
      </w:r>
      <w:proofErr w:type="spellEnd"/>
      <w:r w:rsidRPr="0005331B">
        <w:t xml:space="preserve">, которая подлежит ликвидации и включена в Перечень. </w:t>
      </w:r>
    </w:p>
    <w:p w14:paraId="34BE1BB1" w14:textId="77777777" w:rsidR="002B19A9" w:rsidRPr="0005331B" w:rsidRDefault="002B19A9" w:rsidP="002B19A9">
      <w:pPr>
        <w:pStyle w:val="af"/>
        <w:spacing w:line="276" w:lineRule="auto"/>
        <w:ind w:firstLine="567"/>
        <w:jc w:val="both"/>
      </w:pPr>
      <w:r w:rsidRPr="0005331B">
        <w:t xml:space="preserve">Кроме того, в ходе проведения определенных мероприятий свалки будут исключены из Перечня свалок в д. Паска, д. </w:t>
      </w:r>
      <w:proofErr w:type="spellStart"/>
      <w:r w:rsidRPr="0005331B">
        <w:t>Бураши</w:t>
      </w:r>
      <w:proofErr w:type="spellEnd"/>
      <w:r w:rsidRPr="0005331B">
        <w:t xml:space="preserve">, д. </w:t>
      </w:r>
      <w:proofErr w:type="spellStart"/>
      <w:r w:rsidRPr="0005331B">
        <w:t>Пестерево</w:t>
      </w:r>
      <w:proofErr w:type="spellEnd"/>
      <w:r w:rsidRPr="0005331B">
        <w:t xml:space="preserve">. </w:t>
      </w:r>
    </w:p>
    <w:p w14:paraId="7C393428" w14:textId="77777777" w:rsidR="002B19A9" w:rsidRPr="0005331B" w:rsidRDefault="002B19A9" w:rsidP="002B19A9">
      <w:pPr>
        <w:pStyle w:val="af"/>
        <w:spacing w:line="276" w:lineRule="auto"/>
        <w:ind w:firstLine="567"/>
        <w:jc w:val="both"/>
      </w:pPr>
      <w:r w:rsidRPr="0005331B">
        <w:t xml:space="preserve">На 2026 год запланировано проведение работ по ликвидации свалок из Перечня, находящихся в населенных пунктах: д. </w:t>
      </w:r>
      <w:proofErr w:type="spellStart"/>
      <w:r w:rsidRPr="0005331B">
        <w:t>Вихарево</w:t>
      </w:r>
      <w:proofErr w:type="spellEnd"/>
      <w:r w:rsidRPr="0005331B">
        <w:t xml:space="preserve"> и д. Большой </w:t>
      </w:r>
      <w:proofErr w:type="spellStart"/>
      <w:r w:rsidRPr="0005331B">
        <w:t>Порек</w:t>
      </w:r>
      <w:proofErr w:type="spellEnd"/>
      <w:r w:rsidRPr="0005331B">
        <w:t>.  Также планируется ликвидация стихийной свалки,</w:t>
      </w:r>
      <w:r w:rsidRPr="0005331B">
        <w:rPr>
          <w:rFonts w:ascii="Yandex Sans Text" w:hAnsi="Yandex Sans Text"/>
          <w:color w:val="FFFFFF"/>
        </w:rPr>
        <w:t xml:space="preserve"> </w:t>
      </w:r>
      <w:r w:rsidRPr="0005331B">
        <w:t>в д. Селино, в водоохранной зоне реки Кильмезь (левый берег, д. Селино, ул. Набережная). Эта свалка внесена в региональный реестр мест несанкционированного размещения отходов.</w:t>
      </w:r>
    </w:p>
    <w:p w14:paraId="3992E116" w14:textId="77777777" w:rsidR="002B19A9" w:rsidRPr="0005331B" w:rsidRDefault="002B19A9" w:rsidP="002B19A9">
      <w:pPr>
        <w:pStyle w:val="af"/>
        <w:spacing w:line="276" w:lineRule="auto"/>
        <w:ind w:firstLine="567"/>
        <w:jc w:val="both"/>
      </w:pPr>
      <w:r w:rsidRPr="0005331B">
        <w:t xml:space="preserve">Кроме того, на 2026 год запланированы маркшейдерские работы по определению площади и объема свалки, расположенной в д. </w:t>
      </w:r>
      <w:proofErr w:type="spellStart"/>
      <w:r w:rsidRPr="0005331B">
        <w:t>Вихарево</w:t>
      </w:r>
      <w:proofErr w:type="spellEnd"/>
      <w:r w:rsidRPr="0005331B">
        <w:t>.</w:t>
      </w:r>
    </w:p>
    <w:p w14:paraId="52D1DAE3" w14:textId="77777777" w:rsidR="002B19A9" w:rsidRPr="0005331B" w:rsidRDefault="002B19A9" w:rsidP="002B19A9">
      <w:pPr>
        <w:pStyle w:val="af"/>
        <w:spacing w:line="276" w:lineRule="auto"/>
        <w:jc w:val="center"/>
      </w:pPr>
    </w:p>
    <w:p w14:paraId="57C724C2" w14:textId="77777777" w:rsidR="002B19A9" w:rsidRPr="0005331B" w:rsidRDefault="002B19A9" w:rsidP="002B19A9">
      <w:pPr>
        <w:pStyle w:val="af"/>
        <w:numPr>
          <w:ilvl w:val="1"/>
          <w:numId w:val="12"/>
        </w:numPr>
        <w:spacing w:line="276" w:lineRule="auto"/>
        <w:ind w:left="0" w:firstLine="0"/>
        <w:jc w:val="center"/>
        <w:rPr>
          <w:b/>
        </w:rPr>
      </w:pPr>
      <w:r w:rsidRPr="0005331B">
        <w:rPr>
          <w:b/>
        </w:rPr>
        <w:t>Развитие транспортной инфраструктуры</w:t>
      </w:r>
    </w:p>
    <w:p w14:paraId="0DDA0EB5" w14:textId="77777777" w:rsidR="002B19A9" w:rsidRPr="0005331B" w:rsidRDefault="002B19A9" w:rsidP="002B19A9">
      <w:pPr>
        <w:pStyle w:val="af"/>
        <w:spacing w:line="276" w:lineRule="auto"/>
        <w:ind w:left="720"/>
        <w:jc w:val="center"/>
        <w:rPr>
          <w:b/>
        </w:rPr>
      </w:pPr>
    </w:p>
    <w:p w14:paraId="0172DC45" w14:textId="77777777" w:rsidR="002B19A9" w:rsidRPr="0005331B" w:rsidRDefault="002B19A9" w:rsidP="002B19A9">
      <w:pPr>
        <w:pStyle w:val="af"/>
        <w:spacing w:line="276" w:lineRule="auto"/>
        <w:ind w:firstLine="567"/>
        <w:jc w:val="both"/>
      </w:pPr>
      <w:r w:rsidRPr="0005331B">
        <w:t xml:space="preserve">В 2025 году в </w:t>
      </w:r>
      <w:proofErr w:type="spellStart"/>
      <w:r w:rsidRPr="0005331B">
        <w:t>Кильмезском</w:t>
      </w:r>
      <w:proofErr w:type="spellEnd"/>
      <w:r w:rsidRPr="0005331B">
        <w:t xml:space="preserve"> районе ИП Гарипова Н.М. осуществляла регулярные пассажирские и багажные перевозки по муниципальным маршрутам в пределах Кильмезского района Кировской области в соответствии с установленными тарифами. Общая сумма контракта составила 1 114,00 тыс. рублей. </w:t>
      </w:r>
    </w:p>
    <w:p w14:paraId="2E79047B" w14:textId="5FB091FC" w:rsidR="002B19A9" w:rsidRPr="0005331B" w:rsidRDefault="002B19A9" w:rsidP="002B19A9">
      <w:pPr>
        <w:pStyle w:val="af"/>
        <w:spacing w:line="276" w:lineRule="auto"/>
        <w:ind w:firstLine="567"/>
        <w:jc w:val="both"/>
      </w:pPr>
      <w:r w:rsidRPr="0005331B">
        <w:t>В 2025 году между администрацией района и подрядными организациями были заключены одиннадцать муниципальных контрактов на содержание автомобильных дорог общего пользования местного значения на общую сумму 42</w:t>
      </w:r>
      <w:r w:rsidR="003B7C4B" w:rsidRPr="0005331B">
        <w:t xml:space="preserve"> </w:t>
      </w:r>
      <w:r w:rsidRPr="0005331B">
        <w:t>364,3 тыс.</w:t>
      </w:r>
      <w:r w:rsidR="00760A3B" w:rsidRPr="0005331B">
        <w:t xml:space="preserve"> </w:t>
      </w:r>
      <w:r w:rsidRPr="0005331B">
        <w:t>руб., в том числе 37</w:t>
      </w:r>
      <w:r w:rsidR="003B7C4B" w:rsidRPr="0005331B">
        <w:t xml:space="preserve"> </w:t>
      </w:r>
      <w:r w:rsidRPr="0005331B">
        <w:t>687,0 тыс.</w:t>
      </w:r>
      <w:r w:rsidR="00760A3B" w:rsidRPr="0005331B">
        <w:t xml:space="preserve"> </w:t>
      </w:r>
      <w:r w:rsidRPr="0005331B">
        <w:t>руб. средства областного бюджета. Все заключенные контракты были выполнены в полном объеме.</w:t>
      </w:r>
    </w:p>
    <w:p w14:paraId="73ADAC1D" w14:textId="77777777" w:rsidR="002B19A9" w:rsidRPr="0005331B" w:rsidRDefault="002B19A9" w:rsidP="002B19A9">
      <w:pPr>
        <w:pStyle w:val="af"/>
        <w:spacing w:line="276" w:lineRule="auto"/>
        <w:ind w:firstLine="567"/>
        <w:jc w:val="both"/>
      </w:pPr>
      <w:r w:rsidRPr="0005331B">
        <w:t>В рамках содержания дорог в 2025 году выполнены следующие виды работ:</w:t>
      </w:r>
    </w:p>
    <w:p w14:paraId="68B0BA2C" w14:textId="77777777" w:rsidR="002B19A9" w:rsidRPr="0005331B" w:rsidRDefault="002B19A9" w:rsidP="002B19A9">
      <w:pPr>
        <w:pStyle w:val="af"/>
        <w:spacing w:line="276" w:lineRule="auto"/>
        <w:ind w:firstLine="567"/>
        <w:jc w:val="both"/>
        <w:rPr>
          <w:bCs/>
        </w:rPr>
      </w:pPr>
      <w:r w:rsidRPr="0005331B">
        <w:rPr>
          <w:bCs/>
        </w:rPr>
        <w:t>- устройство защитных верхних слоев толщиной 4 см протяженностью 1,2 км на асфальтной автомобильной дороге «Кильмезь-Селино»;</w:t>
      </w:r>
    </w:p>
    <w:p w14:paraId="5EE3264A" w14:textId="77777777" w:rsidR="002B19A9" w:rsidRPr="0005331B" w:rsidRDefault="002B19A9" w:rsidP="002B19A9">
      <w:pPr>
        <w:pStyle w:val="af"/>
        <w:spacing w:line="276" w:lineRule="auto"/>
        <w:ind w:firstLine="567"/>
        <w:jc w:val="both"/>
        <w:rPr>
          <w:bCs/>
        </w:rPr>
      </w:pPr>
      <w:r w:rsidRPr="0005331B">
        <w:rPr>
          <w:bCs/>
        </w:rPr>
        <w:t>- добавление нового материала (1000 тонн щебня) на сумму 1692,0 тыс. руб. по дорогам Кильмезского района;</w:t>
      </w:r>
    </w:p>
    <w:p w14:paraId="4B40CBD5" w14:textId="77777777" w:rsidR="002B19A9" w:rsidRPr="0005331B" w:rsidRDefault="002B19A9" w:rsidP="002B19A9">
      <w:pPr>
        <w:pStyle w:val="af"/>
        <w:spacing w:line="276" w:lineRule="auto"/>
        <w:ind w:firstLine="567"/>
        <w:jc w:val="both"/>
        <w:rPr>
          <w:bCs/>
        </w:rPr>
      </w:pPr>
      <w:r w:rsidRPr="0005331B">
        <w:rPr>
          <w:bCs/>
        </w:rPr>
        <w:t>- ямочный ремонт на 880 м</w:t>
      </w:r>
      <w:r w:rsidRPr="0005331B">
        <w:rPr>
          <w:bCs/>
          <w:vertAlign w:val="superscript"/>
        </w:rPr>
        <w:t>2</w:t>
      </w:r>
      <w:r w:rsidRPr="0005331B">
        <w:rPr>
          <w:bCs/>
        </w:rPr>
        <w:t xml:space="preserve"> на асфальтных автомобильных дорогах и т.д.</w:t>
      </w:r>
    </w:p>
    <w:p w14:paraId="0FD89A40" w14:textId="122BE66A" w:rsidR="002B19A9" w:rsidRPr="0005331B" w:rsidRDefault="002B19A9" w:rsidP="002B19A9">
      <w:pPr>
        <w:pStyle w:val="af"/>
        <w:spacing w:line="276" w:lineRule="auto"/>
        <w:ind w:firstLine="567"/>
        <w:jc w:val="both"/>
      </w:pPr>
      <w:r w:rsidRPr="0005331B">
        <w:t>В рамках «дорожного миллиарда» по мероприятию «на капитальный ремонт, ремонт и восстановление изношенных верхних слоев асфальтобетонных покрытий, устройство защитных слоев с устранением деформаций и повреждений покрытий автомобильных дорог общего пользования местного значения» на дороге Кильмезь-Селино выполнены работы по восстановлению верхних слоев асфальтобетона протяженностью 1,290 м</w:t>
      </w:r>
      <w:r w:rsidR="003B7C4B" w:rsidRPr="0005331B">
        <w:t>.</w:t>
      </w:r>
      <w:r w:rsidRPr="0005331B">
        <w:t xml:space="preserve"> на 1</w:t>
      </w:r>
      <w:r w:rsidR="003B7C4B" w:rsidRPr="0005331B">
        <w:t xml:space="preserve"> </w:t>
      </w:r>
      <w:r w:rsidRPr="0005331B">
        <w:t>937,0 тыс.</w:t>
      </w:r>
      <w:r w:rsidR="00760A3B" w:rsidRPr="0005331B">
        <w:t xml:space="preserve"> </w:t>
      </w:r>
      <w:r w:rsidRPr="0005331B">
        <w:t>руб.</w:t>
      </w:r>
    </w:p>
    <w:p w14:paraId="03A243FF" w14:textId="77777777" w:rsidR="002B19A9" w:rsidRPr="0005331B" w:rsidRDefault="002B19A9" w:rsidP="002B19A9">
      <w:pPr>
        <w:pStyle w:val="af"/>
        <w:spacing w:line="276" w:lineRule="auto"/>
        <w:ind w:firstLine="567"/>
        <w:jc w:val="both"/>
      </w:pPr>
      <w:r w:rsidRPr="0005331B">
        <w:t xml:space="preserve">В </w:t>
      </w:r>
      <w:proofErr w:type="spellStart"/>
      <w:r w:rsidRPr="0005331B">
        <w:t>Кильмезском</w:t>
      </w:r>
      <w:proofErr w:type="spellEnd"/>
      <w:r w:rsidRPr="0005331B">
        <w:t xml:space="preserve"> городском поселении отремонтирована улица Заводская протяженностью 850 м.</w:t>
      </w:r>
    </w:p>
    <w:p w14:paraId="031750B4" w14:textId="68F79E8E" w:rsidR="002B19A9" w:rsidRPr="0005331B" w:rsidRDefault="002B19A9" w:rsidP="002B19A9">
      <w:pPr>
        <w:pStyle w:val="af"/>
        <w:spacing w:line="276" w:lineRule="auto"/>
        <w:ind w:firstLine="567"/>
        <w:jc w:val="both"/>
      </w:pPr>
      <w:r w:rsidRPr="0005331B">
        <w:lastRenderedPageBreak/>
        <w:t>Трем поселениям Кильмезского района (</w:t>
      </w:r>
      <w:proofErr w:type="spellStart"/>
      <w:r w:rsidRPr="0005331B">
        <w:t>Вихаревское</w:t>
      </w:r>
      <w:proofErr w:type="spellEnd"/>
      <w:r w:rsidRPr="0005331B">
        <w:t xml:space="preserve">, </w:t>
      </w:r>
      <w:proofErr w:type="spellStart"/>
      <w:r w:rsidRPr="0005331B">
        <w:t>Моторское</w:t>
      </w:r>
      <w:proofErr w:type="spellEnd"/>
      <w:r w:rsidRPr="0005331B">
        <w:t xml:space="preserve"> и </w:t>
      </w:r>
      <w:proofErr w:type="spellStart"/>
      <w:r w:rsidRPr="0005331B">
        <w:t>Паскинское</w:t>
      </w:r>
      <w:proofErr w:type="spellEnd"/>
      <w:r w:rsidRPr="0005331B">
        <w:t xml:space="preserve"> сельские поселения) выделены иные МБТ из районного бюджета на создание условий для оказания медицинской помощи, обустройство подъездных путей к </w:t>
      </w:r>
      <w:proofErr w:type="spellStart"/>
      <w:r w:rsidRPr="0005331B">
        <w:t>ФАПам</w:t>
      </w:r>
      <w:proofErr w:type="spellEnd"/>
      <w:r w:rsidRPr="0005331B">
        <w:t xml:space="preserve"> на сумму 66,50 тыс.</w:t>
      </w:r>
      <w:r w:rsidR="002320FD" w:rsidRPr="0005331B">
        <w:t xml:space="preserve"> </w:t>
      </w:r>
      <w:r w:rsidRPr="0005331B">
        <w:t>руб. Работы по всем трем поселениям выполнены в полном объеме.</w:t>
      </w:r>
    </w:p>
    <w:p w14:paraId="307FAC4F" w14:textId="7E8AA0F9" w:rsidR="002B19A9" w:rsidRPr="0005331B" w:rsidRDefault="002B19A9" w:rsidP="002B19A9">
      <w:pPr>
        <w:pStyle w:val="af"/>
        <w:spacing w:line="276" w:lineRule="auto"/>
        <w:ind w:firstLine="567"/>
        <w:jc w:val="both"/>
      </w:pPr>
      <w:r w:rsidRPr="0005331B">
        <w:t>В 2026 году: на содержание дорог общего пользования местного значения выделена областная субсидия в размере 40 841,00 тыс.</w:t>
      </w:r>
      <w:r w:rsidR="002320FD" w:rsidRPr="0005331B">
        <w:t xml:space="preserve"> </w:t>
      </w:r>
      <w:r w:rsidRPr="0005331B">
        <w:t xml:space="preserve">руб. На данный момент заключено восемь муниципальных контрактов по содержанию дорог, еще один планируется заключить в ближайшее время. Большая часть объемов приходится на грейдирование и уборку снега на дорогах Кильмезского района. </w:t>
      </w:r>
    </w:p>
    <w:p w14:paraId="2D021EE8" w14:textId="77777777" w:rsidR="002B19A9" w:rsidRPr="0005331B" w:rsidRDefault="002B19A9" w:rsidP="002B19A9">
      <w:pPr>
        <w:pStyle w:val="af"/>
        <w:spacing w:line="276" w:lineRule="auto"/>
        <w:ind w:firstLine="567"/>
        <w:jc w:val="both"/>
      </w:pPr>
      <w:r w:rsidRPr="0005331B">
        <w:t xml:space="preserve">Кроме этого, планируется выполнить работы по устройству защитных верхних слоев асфальтобетонного покрытия толщиной 4 см протяженностью около 800 м.; закупка щебня около 800 тонн; грейдирование грунтовых и щебеночных дорог, замена дорожных знаков, содержание наплавного моста возле п. </w:t>
      </w:r>
      <w:proofErr w:type="spellStart"/>
      <w:r w:rsidRPr="0005331B">
        <w:t>Максимовский</w:t>
      </w:r>
      <w:proofErr w:type="spellEnd"/>
      <w:r w:rsidRPr="0005331B">
        <w:t>, вырубка кустарника, ямочный ремонт и т.д.</w:t>
      </w:r>
    </w:p>
    <w:p w14:paraId="45686A58" w14:textId="77777777" w:rsidR="002B19A9" w:rsidRPr="0005331B" w:rsidRDefault="002B19A9" w:rsidP="002B19A9">
      <w:pPr>
        <w:spacing w:after="0"/>
        <w:ind w:firstLine="567"/>
        <w:rPr>
          <w:rFonts w:ascii="Times New Roman" w:hAnsi="Times New Roman"/>
        </w:rPr>
      </w:pPr>
      <w:r w:rsidRPr="0005331B">
        <w:rPr>
          <w:rFonts w:ascii="Times New Roman" w:hAnsi="Times New Roman"/>
        </w:rPr>
        <w:t>В рамках «дорожного миллиарда» планируется отремонтировать:</w:t>
      </w:r>
    </w:p>
    <w:p w14:paraId="51C4976C" w14:textId="274E662C" w:rsidR="002B19A9" w:rsidRPr="0005331B" w:rsidRDefault="002B19A9" w:rsidP="002B19A9">
      <w:pPr>
        <w:spacing w:after="0"/>
        <w:ind w:right="-143" w:firstLine="567"/>
        <w:jc w:val="both"/>
        <w:rPr>
          <w:rFonts w:ascii="Times New Roman" w:hAnsi="Times New Roman"/>
          <w:lang w:eastAsia="ru-RU"/>
        </w:rPr>
      </w:pPr>
      <w:r w:rsidRPr="0005331B">
        <w:rPr>
          <w:rFonts w:ascii="Times New Roman" w:hAnsi="Times New Roman"/>
        </w:rPr>
        <w:t>- дорога Кильмезь-Селино протяженностью 1280</w:t>
      </w:r>
      <w:r w:rsidRPr="0005331B">
        <w:rPr>
          <w:rFonts w:ascii="Times New Roman" w:hAnsi="Times New Roman"/>
          <w:lang w:eastAsia="ru-RU"/>
        </w:rPr>
        <w:t>м на сумму 13215,00 тыс.</w:t>
      </w:r>
      <w:r w:rsidR="002320FD" w:rsidRPr="0005331B">
        <w:rPr>
          <w:rFonts w:ascii="Times New Roman" w:hAnsi="Times New Roman"/>
          <w:lang w:eastAsia="ru-RU"/>
        </w:rPr>
        <w:t xml:space="preserve"> </w:t>
      </w:r>
      <w:r w:rsidRPr="0005331B">
        <w:rPr>
          <w:rFonts w:ascii="Times New Roman" w:hAnsi="Times New Roman"/>
          <w:lang w:eastAsia="ru-RU"/>
        </w:rPr>
        <w:t>руб.;</w:t>
      </w:r>
    </w:p>
    <w:p w14:paraId="7DF1E1D2" w14:textId="77777777" w:rsidR="002B19A9" w:rsidRPr="0005331B" w:rsidRDefault="002B19A9" w:rsidP="002B19A9">
      <w:pPr>
        <w:spacing w:after="0"/>
        <w:ind w:firstLine="567"/>
        <w:jc w:val="both"/>
        <w:rPr>
          <w:rFonts w:ascii="Times New Roman" w:hAnsi="Times New Roman"/>
          <w:lang w:eastAsia="ru-RU"/>
        </w:rPr>
      </w:pPr>
      <w:r w:rsidRPr="0005331B">
        <w:rPr>
          <w:rFonts w:ascii="Times New Roman" w:hAnsi="Times New Roman"/>
          <w:lang w:eastAsia="ru-RU"/>
        </w:rPr>
        <w:t xml:space="preserve">-в </w:t>
      </w:r>
      <w:proofErr w:type="spellStart"/>
      <w:r w:rsidRPr="0005331B">
        <w:rPr>
          <w:rFonts w:ascii="Times New Roman" w:hAnsi="Times New Roman"/>
          <w:lang w:eastAsia="ru-RU"/>
        </w:rPr>
        <w:t>Кильмезском</w:t>
      </w:r>
      <w:proofErr w:type="spellEnd"/>
      <w:r w:rsidRPr="0005331B">
        <w:rPr>
          <w:rFonts w:ascii="Times New Roman" w:hAnsi="Times New Roman"/>
          <w:lang w:eastAsia="ru-RU"/>
        </w:rPr>
        <w:t xml:space="preserve"> городском поселении ул. Ш</w:t>
      </w:r>
      <w:r w:rsidRPr="0005331B">
        <w:rPr>
          <w:rFonts w:ascii="Times New Roman" w:hAnsi="Times New Roman"/>
        </w:rPr>
        <w:t xml:space="preserve">кольная 460м на сумму 5574,10 тыс. руб. </w:t>
      </w:r>
      <w:r w:rsidRPr="0005331B">
        <w:rPr>
          <w:rFonts w:ascii="Times New Roman" w:hAnsi="Times New Roman"/>
          <w:lang w:eastAsia="ru-RU"/>
        </w:rPr>
        <w:t>Оба объекта были выбраны по результатам голосования.</w:t>
      </w:r>
    </w:p>
    <w:p w14:paraId="43714274" w14:textId="77777777" w:rsidR="002B19A9" w:rsidRPr="0005331B" w:rsidRDefault="002B19A9" w:rsidP="002B19A9">
      <w:pPr>
        <w:pStyle w:val="af"/>
        <w:spacing w:line="276" w:lineRule="auto"/>
        <w:ind w:firstLine="567"/>
        <w:jc w:val="both"/>
      </w:pPr>
      <w:r w:rsidRPr="0005331B">
        <w:t xml:space="preserve">Также в </w:t>
      </w:r>
      <w:proofErr w:type="spellStart"/>
      <w:r w:rsidRPr="0005331B">
        <w:t>Кильмезском</w:t>
      </w:r>
      <w:proofErr w:type="spellEnd"/>
      <w:r w:rsidRPr="0005331B">
        <w:t xml:space="preserve"> городском поселении планируется выполнить ремонтные работы на:</w:t>
      </w:r>
    </w:p>
    <w:p w14:paraId="6B0F3E12" w14:textId="05B26740" w:rsidR="002B19A9" w:rsidRPr="0005331B" w:rsidRDefault="002B19A9" w:rsidP="002B19A9">
      <w:pPr>
        <w:spacing w:after="0"/>
        <w:ind w:firstLine="567"/>
        <w:jc w:val="both"/>
        <w:rPr>
          <w:rFonts w:ascii="Times New Roman" w:hAnsi="Times New Roman"/>
        </w:rPr>
      </w:pPr>
      <w:r w:rsidRPr="0005331B">
        <w:rPr>
          <w:rFonts w:ascii="Times New Roman" w:hAnsi="Times New Roman"/>
        </w:rPr>
        <w:t>- ул. Промысловая 110 м, на сумму 1804,600 тыс.</w:t>
      </w:r>
      <w:r w:rsidR="002320FD" w:rsidRPr="0005331B">
        <w:rPr>
          <w:rFonts w:ascii="Times New Roman" w:hAnsi="Times New Roman"/>
        </w:rPr>
        <w:t xml:space="preserve"> </w:t>
      </w:r>
      <w:r w:rsidRPr="0005331B">
        <w:rPr>
          <w:rFonts w:ascii="Times New Roman" w:hAnsi="Times New Roman"/>
        </w:rPr>
        <w:t>руб.</w:t>
      </w:r>
    </w:p>
    <w:p w14:paraId="42CD21E3" w14:textId="282FBDBF" w:rsidR="002B19A9" w:rsidRPr="0005331B" w:rsidRDefault="002B19A9" w:rsidP="002B19A9">
      <w:pPr>
        <w:spacing w:after="0"/>
        <w:ind w:firstLine="567"/>
        <w:jc w:val="both"/>
        <w:rPr>
          <w:rFonts w:ascii="Times New Roman" w:hAnsi="Times New Roman"/>
        </w:rPr>
      </w:pPr>
      <w:r w:rsidRPr="0005331B">
        <w:rPr>
          <w:rFonts w:ascii="Times New Roman" w:hAnsi="Times New Roman"/>
        </w:rPr>
        <w:t>- ул. Школьная 460 м, на сумму 1403,6 тыс.</w:t>
      </w:r>
      <w:r w:rsidR="002320FD" w:rsidRPr="0005331B">
        <w:rPr>
          <w:rFonts w:ascii="Times New Roman" w:hAnsi="Times New Roman"/>
        </w:rPr>
        <w:t xml:space="preserve"> </w:t>
      </w:r>
      <w:r w:rsidRPr="0005331B">
        <w:rPr>
          <w:rFonts w:ascii="Times New Roman" w:hAnsi="Times New Roman"/>
        </w:rPr>
        <w:t>руб.</w:t>
      </w:r>
    </w:p>
    <w:p w14:paraId="5299EA4A" w14:textId="4A8F0467" w:rsidR="002B19A9" w:rsidRPr="0005331B" w:rsidRDefault="002B19A9" w:rsidP="002B19A9">
      <w:pPr>
        <w:spacing w:after="0"/>
        <w:ind w:firstLine="567"/>
        <w:jc w:val="both"/>
        <w:rPr>
          <w:rFonts w:ascii="Times New Roman" w:hAnsi="Times New Roman"/>
        </w:rPr>
      </w:pPr>
      <w:r w:rsidRPr="0005331B">
        <w:rPr>
          <w:rFonts w:ascii="Times New Roman" w:hAnsi="Times New Roman"/>
        </w:rPr>
        <w:t>- ул. Красноармейская, инициативного бюджетирования «Народный бюджет» 410 м. — 3500,000 тыс.</w:t>
      </w:r>
      <w:r w:rsidR="002320FD" w:rsidRPr="0005331B">
        <w:rPr>
          <w:rFonts w:ascii="Times New Roman" w:hAnsi="Times New Roman"/>
        </w:rPr>
        <w:t xml:space="preserve"> </w:t>
      </w:r>
      <w:r w:rsidRPr="0005331B">
        <w:rPr>
          <w:rFonts w:ascii="Times New Roman" w:hAnsi="Times New Roman"/>
        </w:rPr>
        <w:t xml:space="preserve">руб. </w:t>
      </w:r>
    </w:p>
    <w:p w14:paraId="75BDF724"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По проекту поддержки местных инициатив будет реализовано четыре инициативных проекта:</w:t>
      </w:r>
    </w:p>
    <w:p w14:paraId="13BF0D40" w14:textId="6BA8D036" w:rsidR="002B19A9" w:rsidRPr="0005331B" w:rsidRDefault="002B19A9" w:rsidP="002B19A9">
      <w:pPr>
        <w:spacing w:after="0"/>
        <w:ind w:firstLine="567"/>
        <w:rPr>
          <w:rFonts w:ascii="Times New Roman" w:hAnsi="Times New Roman"/>
        </w:rPr>
      </w:pPr>
      <w:r w:rsidRPr="0005331B">
        <w:rPr>
          <w:rFonts w:ascii="Times New Roman" w:hAnsi="Times New Roman"/>
        </w:rPr>
        <w:t>- ул. Магистральная (асфальт) - 400 м, на сумму 715,90 тыс.</w:t>
      </w:r>
      <w:r w:rsidR="002320FD" w:rsidRPr="0005331B">
        <w:rPr>
          <w:rFonts w:ascii="Times New Roman" w:hAnsi="Times New Roman"/>
        </w:rPr>
        <w:t xml:space="preserve"> </w:t>
      </w:r>
      <w:r w:rsidRPr="0005331B">
        <w:rPr>
          <w:rFonts w:ascii="Times New Roman" w:hAnsi="Times New Roman"/>
        </w:rPr>
        <w:t>руб.;</w:t>
      </w:r>
    </w:p>
    <w:p w14:paraId="236C1CC1" w14:textId="46489DEE" w:rsidR="002B19A9" w:rsidRPr="0005331B" w:rsidRDefault="002B19A9" w:rsidP="002B19A9">
      <w:pPr>
        <w:spacing w:after="0"/>
        <w:ind w:firstLine="567"/>
        <w:rPr>
          <w:rFonts w:ascii="Times New Roman" w:hAnsi="Times New Roman"/>
        </w:rPr>
      </w:pPr>
      <w:r w:rsidRPr="0005331B">
        <w:rPr>
          <w:rFonts w:ascii="Times New Roman" w:hAnsi="Times New Roman"/>
        </w:rPr>
        <w:t>- ул. Магистральная (щебень) - 180 м, на сумму 718,30 тыс.</w:t>
      </w:r>
      <w:r w:rsidR="002320FD" w:rsidRPr="0005331B">
        <w:rPr>
          <w:rFonts w:ascii="Times New Roman" w:hAnsi="Times New Roman"/>
        </w:rPr>
        <w:t xml:space="preserve"> </w:t>
      </w:r>
      <w:r w:rsidRPr="0005331B">
        <w:rPr>
          <w:rFonts w:ascii="Times New Roman" w:hAnsi="Times New Roman"/>
        </w:rPr>
        <w:t>руб.;</w:t>
      </w:r>
    </w:p>
    <w:p w14:paraId="0597DD0D" w14:textId="6ADF861B" w:rsidR="002B19A9" w:rsidRPr="0005331B" w:rsidRDefault="002B19A9" w:rsidP="002B19A9">
      <w:pPr>
        <w:spacing w:after="0"/>
        <w:ind w:firstLine="567"/>
        <w:rPr>
          <w:rFonts w:ascii="Times New Roman" w:hAnsi="Times New Roman"/>
        </w:rPr>
      </w:pPr>
      <w:r w:rsidRPr="0005331B">
        <w:rPr>
          <w:rFonts w:ascii="Times New Roman" w:hAnsi="Times New Roman"/>
        </w:rPr>
        <w:t>- ул. Весенняя - 547 м, на сумму 486,30 тыс.</w:t>
      </w:r>
      <w:r w:rsidR="002320FD" w:rsidRPr="0005331B">
        <w:rPr>
          <w:rFonts w:ascii="Times New Roman" w:hAnsi="Times New Roman"/>
        </w:rPr>
        <w:t xml:space="preserve"> </w:t>
      </w:r>
      <w:r w:rsidRPr="0005331B">
        <w:rPr>
          <w:rFonts w:ascii="Times New Roman" w:hAnsi="Times New Roman"/>
        </w:rPr>
        <w:t>руб.;</w:t>
      </w:r>
    </w:p>
    <w:p w14:paraId="2E07F365" w14:textId="1C28A110" w:rsidR="002B19A9" w:rsidRPr="0005331B" w:rsidRDefault="002B19A9" w:rsidP="002B19A9">
      <w:pPr>
        <w:spacing w:after="0"/>
        <w:ind w:firstLine="567"/>
        <w:rPr>
          <w:rFonts w:ascii="Times New Roman" w:hAnsi="Times New Roman"/>
        </w:rPr>
      </w:pPr>
      <w:r w:rsidRPr="0005331B">
        <w:rPr>
          <w:rFonts w:ascii="Times New Roman" w:hAnsi="Times New Roman"/>
        </w:rPr>
        <w:t>- ул. Зеленая - 170 м, на сумму 752,00 тыс.</w:t>
      </w:r>
      <w:r w:rsidR="002320FD" w:rsidRPr="0005331B">
        <w:rPr>
          <w:rFonts w:ascii="Times New Roman" w:hAnsi="Times New Roman"/>
        </w:rPr>
        <w:t xml:space="preserve"> </w:t>
      </w:r>
      <w:r w:rsidRPr="0005331B">
        <w:rPr>
          <w:rFonts w:ascii="Times New Roman" w:hAnsi="Times New Roman"/>
        </w:rPr>
        <w:t>руб. </w:t>
      </w:r>
    </w:p>
    <w:p w14:paraId="021141F6" w14:textId="77777777" w:rsidR="002B19A9" w:rsidRPr="0005331B" w:rsidRDefault="002B19A9" w:rsidP="002B19A9">
      <w:pPr>
        <w:pStyle w:val="af"/>
        <w:spacing w:line="276" w:lineRule="auto"/>
        <w:ind w:firstLine="567"/>
        <w:jc w:val="both"/>
      </w:pPr>
    </w:p>
    <w:p w14:paraId="6B1C2CCB" w14:textId="77777777" w:rsidR="002B19A9" w:rsidRPr="0005331B" w:rsidRDefault="002B19A9" w:rsidP="002B19A9">
      <w:pPr>
        <w:pStyle w:val="af"/>
        <w:numPr>
          <w:ilvl w:val="1"/>
          <w:numId w:val="12"/>
        </w:numPr>
        <w:spacing w:line="276" w:lineRule="auto"/>
        <w:ind w:left="0" w:firstLine="0"/>
        <w:jc w:val="center"/>
        <w:rPr>
          <w:rStyle w:val="41"/>
          <w:rFonts w:eastAsiaTheme="majorEastAsia"/>
          <w:b/>
          <w:i w:val="0"/>
          <w:iCs w:val="0"/>
          <w:sz w:val="24"/>
          <w:szCs w:val="24"/>
          <w:u w:val="none"/>
        </w:rPr>
      </w:pPr>
      <w:r w:rsidRPr="0005331B">
        <w:rPr>
          <w:rStyle w:val="41"/>
          <w:rFonts w:eastAsiaTheme="majorEastAsia"/>
          <w:b/>
          <w:i w:val="0"/>
          <w:iCs w:val="0"/>
          <w:sz w:val="24"/>
          <w:szCs w:val="24"/>
          <w:u w:val="none"/>
        </w:rPr>
        <w:t>Строительство</w:t>
      </w:r>
    </w:p>
    <w:p w14:paraId="32EF4AF4" w14:textId="77777777" w:rsidR="002B19A9" w:rsidRPr="0005331B" w:rsidRDefault="002B19A9" w:rsidP="002B19A9">
      <w:pPr>
        <w:pStyle w:val="af"/>
        <w:spacing w:line="276" w:lineRule="auto"/>
        <w:jc w:val="center"/>
        <w:rPr>
          <w:rStyle w:val="41"/>
          <w:rFonts w:eastAsiaTheme="majorEastAsia"/>
          <w:b/>
          <w:i w:val="0"/>
          <w:iCs w:val="0"/>
          <w:sz w:val="24"/>
          <w:szCs w:val="24"/>
        </w:rPr>
      </w:pPr>
    </w:p>
    <w:p w14:paraId="211B5014" w14:textId="0FB725BA" w:rsidR="002B19A9" w:rsidRPr="0005331B" w:rsidRDefault="002B19A9" w:rsidP="002B19A9">
      <w:pPr>
        <w:spacing w:after="0"/>
        <w:ind w:firstLine="680"/>
        <w:jc w:val="both"/>
        <w:rPr>
          <w:rFonts w:ascii="Times New Roman" w:hAnsi="Times New Roman"/>
        </w:rPr>
      </w:pPr>
      <w:r w:rsidRPr="0005331B">
        <w:rPr>
          <w:rFonts w:ascii="Times New Roman" w:hAnsi="Times New Roman"/>
        </w:rPr>
        <w:t>Общая площадь жилых помещений на 01.01.2026 года составила</w:t>
      </w:r>
      <w:r w:rsidRPr="0005331B">
        <w:rPr>
          <w:rFonts w:ascii="Times New Roman" w:hAnsi="Times New Roman"/>
        </w:rPr>
        <w:br/>
        <w:t>300,44 тыс. кв.</w:t>
      </w:r>
      <w:r w:rsidR="00760A3B" w:rsidRPr="0005331B">
        <w:rPr>
          <w:rFonts w:ascii="Times New Roman" w:hAnsi="Times New Roman"/>
        </w:rPr>
        <w:t xml:space="preserve"> </w:t>
      </w:r>
      <w:r w:rsidRPr="0005331B">
        <w:rPr>
          <w:rFonts w:ascii="Times New Roman" w:hAnsi="Times New Roman"/>
        </w:rPr>
        <w:t>м., в том числе город 137,95 тыс.</w:t>
      </w:r>
      <w:r w:rsidR="00760A3B" w:rsidRPr="0005331B">
        <w:rPr>
          <w:rFonts w:ascii="Times New Roman" w:hAnsi="Times New Roman"/>
        </w:rPr>
        <w:t xml:space="preserve"> </w:t>
      </w:r>
      <w:r w:rsidRPr="0005331B">
        <w:rPr>
          <w:rFonts w:ascii="Times New Roman" w:hAnsi="Times New Roman"/>
        </w:rPr>
        <w:t>кв.</w:t>
      </w:r>
      <w:r w:rsidR="00760A3B" w:rsidRPr="0005331B">
        <w:rPr>
          <w:rFonts w:ascii="Times New Roman" w:hAnsi="Times New Roman"/>
        </w:rPr>
        <w:t xml:space="preserve"> </w:t>
      </w:r>
      <w:r w:rsidRPr="0005331B">
        <w:rPr>
          <w:rFonts w:ascii="Times New Roman" w:hAnsi="Times New Roman"/>
        </w:rPr>
        <w:t>м. и село 162,49 тыс.</w:t>
      </w:r>
      <w:r w:rsidR="00760A3B" w:rsidRPr="0005331B">
        <w:rPr>
          <w:rFonts w:ascii="Times New Roman" w:hAnsi="Times New Roman"/>
        </w:rPr>
        <w:t xml:space="preserve"> </w:t>
      </w:r>
      <w:r w:rsidRPr="0005331B">
        <w:rPr>
          <w:rFonts w:ascii="Times New Roman" w:hAnsi="Times New Roman"/>
        </w:rPr>
        <w:t>кв.</w:t>
      </w:r>
      <w:r w:rsidR="00760A3B" w:rsidRPr="0005331B">
        <w:rPr>
          <w:rFonts w:ascii="Times New Roman" w:hAnsi="Times New Roman"/>
        </w:rPr>
        <w:t xml:space="preserve"> </w:t>
      </w:r>
      <w:r w:rsidRPr="0005331B">
        <w:rPr>
          <w:rFonts w:ascii="Times New Roman" w:hAnsi="Times New Roman"/>
        </w:rPr>
        <w:t xml:space="preserve">м. </w:t>
      </w:r>
    </w:p>
    <w:p w14:paraId="2FDBD626" w14:textId="002F19EE" w:rsidR="002B19A9" w:rsidRPr="0005331B" w:rsidRDefault="002B19A9" w:rsidP="002B19A9">
      <w:pPr>
        <w:spacing w:after="0"/>
        <w:ind w:firstLine="567"/>
        <w:jc w:val="both"/>
        <w:rPr>
          <w:rFonts w:ascii="Times New Roman" w:hAnsi="Times New Roman"/>
        </w:rPr>
      </w:pPr>
      <w:r w:rsidRPr="0005331B">
        <w:rPr>
          <w:rFonts w:ascii="Times New Roman" w:hAnsi="Times New Roman"/>
        </w:rPr>
        <w:t>За 2025 год жилищное строительство составило 29 единиц, общей площадью 2775 кв.</w:t>
      </w:r>
      <w:r w:rsidR="00760A3B" w:rsidRPr="0005331B">
        <w:rPr>
          <w:rFonts w:ascii="Times New Roman" w:hAnsi="Times New Roman"/>
        </w:rPr>
        <w:t xml:space="preserve"> </w:t>
      </w:r>
      <w:r w:rsidRPr="0005331B">
        <w:rPr>
          <w:rFonts w:ascii="Times New Roman" w:hAnsi="Times New Roman"/>
        </w:rPr>
        <w:t>метра, произошел спад в объемах строительства на 873 кв.</w:t>
      </w:r>
      <w:r w:rsidR="00760A3B" w:rsidRPr="0005331B">
        <w:rPr>
          <w:rFonts w:ascii="Times New Roman" w:hAnsi="Times New Roman"/>
        </w:rPr>
        <w:t xml:space="preserve"> </w:t>
      </w:r>
      <w:r w:rsidRPr="0005331B">
        <w:rPr>
          <w:rFonts w:ascii="Times New Roman" w:hAnsi="Times New Roman"/>
        </w:rPr>
        <w:t xml:space="preserve">м. к аналогичному периоду прошлого года. </w:t>
      </w:r>
    </w:p>
    <w:p w14:paraId="1FB34334" w14:textId="49E93913" w:rsidR="002B19A9" w:rsidRPr="0005331B" w:rsidRDefault="002B19A9" w:rsidP="002B19A9">
      <w:pPr>
        <w:shd w:val="clear" w:color="auto" w:fill="FFFFFF"/>
        <w:spacing w:after="0"/>
        <w:ind w:firstLine="567"/>
        <w:jc w:val="both"/>
        <w:rPr>
          <w:rFonts w:ascii="Times New Roman" w:hAnsi="Times New Roman"/>
        </w:rPr>
      </w:pPr>
      <w:r w:rsidRPr="0005331B">
        <w:rPr>
          <w:rFonts w:ascii="Times New Roman" w:hAnsi="Times New Roman"/>
        </w:rPr>
        <w:t>В 2025 году введено в эксплуатацию реконструируемое здание придорожного кафе с автостоянкой и гараж</w:t>
      </w:r>
      <w:r w:rsidR="003B7C4B" w:rsidRPr="0005331B">
        <w:rPr>
          <w:rFonts w:ascii="Times New Roman" w:hAnsi="Times New Roman"/>
        </w:rPr>
        <w:t>ом</w:t>
      </w:r>
      <w:r w:rsidRPr="0005331B">
        <w:rPr>
          <w:rFonts w:ascii="Times New Roman" w:hAnsi="Times New Roman"/>
        </w:rPr>
        <w:t xml:space="preserve"> - общей площадью 623,3 кв.</w:t>
      </w:r>
      <w:r w:rsidR="003F6CF2" w:rsidRPr="0005331B">
        <w:rPr>
          <w:rFonts w:ascii="Times New Roman" w:hAnsi="Times New Roman"/>
        </w:rPr>
        <w:t xml:space="preserve"> </w:t>
      </w:r>
      <w:r w:rsidRPr="0005331B">
        <w:rPr>
          <w:rFonts w:ascii="Times New Roman" w:hAnsi="Times New Roman"/>
        </w:rPr>
        <w:t>м.</w:t>
      </w:r>
    </w:p>
    <w:p w14:paraId="3B25DBBC" w14:textId="77777777" w:rsidR="002B19A9" w:rsidRPr="0005331B" w:rsidRDefault="002B19A9" w:rsidP="002B19A9">
      <w:pPr>
        <w:pStyle w:val="af"/>
        <w:spacing w:line="276" w:lineRule="auto"/>
        <w:jc w:val="center"/>
        <w:rPr>
          <w:rStyle w:val="41"/>
          <w:rFonts w:eastAsiaTheme="majorEastAsia"/>
          <w:b/>
          <w:i w:val="0"/>
          <w:iCs w:val="0"/>
          <w:sz w:val="24"/>
          <w:szCs w:val="24"/>
        </w:rPr>
      </w:pPr>
    </w:p>
    <w:p w14:paraId="366B9DD4" w14:textId="77777777" w:rsidR="002B19A9" w:rsidRPr="0005331B" w:rsidRDefault="002B19A9" w:rsidP="002B19A9">
      <w:pPr>
        <w:pStyle w:val="af"/>
        <w:numPr>
          <w:ilvl w:val="1"/>
          <w:numId w:val="12"/>
        </w:numPr>
        <w:spacing w:line="276" w:lineRule="auto"/>
        <w:ind w:left="0" w:firstLine="0"/>
        <w:jc w:val="center"/>
        <w:rPr>
          <w:rStyle w:val="41"/>
          <w:rFonts w:eastAsiaTheme="majorEastAsia"/>
          <w:b/>
          <w:i w:val="0"/>
          <w:iCs w:val="0"/>
          <w:sz w:val="24"/>
          <w:szCs w:val="24"/>
          <w:u w:val="none"/>
        </w:rPr>
      </w:pPr>
      <w:r w:rsidRPr="0005331B">
        <w:rPr>
          <w:rStyle w:val="41"/>
          <w:rFonts w:eastAsiaTheme="majorEastAsia"/>
          <w:b/>
          <w:i w:val="0"/>
          <w:iCs w:val="0"/>
          <w:sz w:val="24"/>
          <w:szCs w:val="24"/>
          <w:u w:val="none"/>
        </w:rPr>
        <w:t>Благоустройство</w:t>
      </w:r>
    </w:p>
    <w:p w14:paraId="5992A262" w14:textId="77777777" w:rsidR="002B19A9" w:rsidRPr="0005331B" w:rsidRDefault="002B19A9" w:rsidP="002B19A9">
      <w:pPr>
        <w:pStyle w:val="af"/>
        <w:jc w:val="center"/>
        <w:rPr>
          <w:rStyle w:val="41"/>
          <w:rFonts w:eastAsiaTheme="majorEastAsia"/>
          <w:b/>
          <w:i w:val="0"/>
          <w:iCs w:val="0"/>
          <w:sz w:val="24"/>
          <w:szCs w:val="24"/>
        </w:rPr>
      </w:pPr>
    </w:p>
    <w:p w14:paraId="696C77AB" w14:textId="77777777" w:rsidR="002B19A9" w:rsidRPr="0005331B" w:rsidRDefault="002B19A9" w:rsidP="002B19A9">
      <w:pPr>
        <w:pStyle w:val="af"/>
        <w:spacing w:line="276" w:lineRule="auto"/>
        <w:ind w:firstLine="708"/>
        <w:jc w:val="both"/>
        <w:rPr>
          <w:rStyle w:val="41"/>
          <w:rFonts w:eastAsiaTheme="majorEastAsia"/>
          <w:bCs/>
          <w:i w:val="0"/>
          <w:iCs w:val="0"/>
          <w:sz w:val="24"/>
          <w:szCs w:val="24"/>
          <w:u w:val="none"/>
        </w:rPr>
      </w:pPr>
      <w:r w:rsidRPr="0005331B">
        <w:rPr>
          <w:rStyle w:val="41"/>
          <w:rFonts w:eastAsiaTheme="majorEastAsia"/>
          <w:bCs/>
          <w:i w:val="0"/>
          <w:iCs w:val="0"/>
          <w:sz w:val="24"/>
          <w:szCs w:val="24"/>
          <w:u w:val="none"/>
        </w:rPr>
        <w:t xml:space="preserve">В центре посёлка Кильмезь, на пересечении улиц Зелёной и Советской, выполнены работы по благоустройству общественной зоны отдыха в рамках реализации федерального проекта «Формирование комфортной городской среды», который является частью </w:t>
      </w:r>
      <w:r w:rsidRPr="0005331B">
        <w:rPr>
          <w:rStyle w:val="41"/>
          <w:rFonts w:eastAsiaTheme="majorEastAsia"/>
          <w:bCs/>
          <w:i w:val="0"/>
          <w:iCs w:val="0"/>
          <w:sz w:val="24"/>
          <w:szCs w:val="24"/>
          <w:u w:val="none"/>
        </w:rPr>
        <w:lastRenderedPageBreak/>
        <w:t>национального проекта «Жильё и городская среда». Общая площадь благоустраиваемой территории составила около 500 квадратных метров.</w:t>
      </w:r>
    </w:p>
    <w:p w14:paraId="0137D4CF" w14:textId="77777777" w:rsidR="002B19A9" w:rsidRPr="0005331B" w:rsidRDefault="002B19A9" w:rsidP="002B19A9">
      <w:pPr>
        <w:pStyle w:val="af"/>
        <w:spacing w:line="276" w:lineRule="auto"/>
        <w:ind w:firstLine="708"/>
        <w:jc w:val="both"/>
        <w:rPr>
          <w:rStyle w:val="41"/>
          <w:rFonts w:eastAsiaTheme="majorEastAsia"/>
          <w:bCs/>
          <w:i w:val="0"/>
          <w:iCs w:val="0"/>
          <w:sz w:val="24"/>
          <w:szCs w:val="24"/>
          <w:u w:val="none"/>
        </w:rPr>
      </w:pPr>
      <w:r w:rsidRPr="0005331B">
        <w:rPr>
          <w:rStyle w:val="41"/>
          <w:rFonts w:eastAsiaTheme="majorEastAsia"/>
          <w:bCs/>
          <w:i w:val="0"/>
          <w:iCs w:val="0"/>
          <w:sz w:val="24"/>
          <w:szCs w:val="24"/>
          <w:u w:val="none"/>
        </w:rPr>
        <w:t>По итогам онлайн-голосования по данному проекту в 2025 году, победителем стал проект по благоустройству парка им. В. М. Фёдорова. В 2026 году в парке планируется провести освещение и установку малых архитектурных форм (урн и скамеек по центральной аллее).</w:t>
      </w:r>
    </w:p>
    <w:p w14:paraId="55EBBC13" w14:textId="77777777" w:rsidR="002B19A9" w:rsidRPr="0005331B" w:rsidRDefault="002B19A9" w:rsidP="002B19A9">
      <w:pPr>
        <w:spacing w:after="0"/>
        <w:jc w:val="center"/>
        <w:rPr>
          <w:rFonts w:ascii="Times New Roman" w:hAnsi="Times New Roman"/>
          <w:b/>
        </w:rPr>
      </w:pPr>
    </w:p>
    <w:p w14:paraId="4F9B0B8E" w14:textId="77777777" w:rsidR="002B19A9" w:rsidRPr="0005331B" w:rsidRDefault="002B19A9" w:rsidP="002B19A9">
      <w:pPr>
        <w:spacing w:after="0"/>
        <w:jc w:val="center"/>
        <w:rPr>
          <w:rFonts w:ascii="Times New Roman" w:hAnsi="Times New Roman"/>
          <w:b/>
        </w:rPr>
      </w:pPr>
    </w:p>
    <w:p w14:paraId="0A17260C" w14:textId="14C0EE09" w:rsidR="002B19A9" w:rsidRPr="0005331B" w:rsidRDefault="002B19A9" w:rsidP="002B19A9">
      <w:pPr>
        <w:spacing w:after="0"/>
        <w:jc w:val="center"/>
        <w:rPr>
          <w:rFonts w:ascii="Times New Roman" w:hAnsi="Times New Roman"/>
          <w:b/>
        </w:rPr>
      </w:pPr>
      <w:r w:rsidRPr="0005331B">
        <w:rPr>
          <w:rFonts w:ascii="Times New Roman" w:hAnsi="Times New Roman"/>
          <w:b/>
        </w:rPr>
        <w:t xml:space="preserve">Раздел 5. Характеристика структуры местного бюджета </w:t>
      </w:r>
    </w:p>
    <w:p w14:paraId="351B5D92" w14:textId="77777777" w:rsidR="002B19A9" w:rsidRPr="0005331B" w:rsidRDefault="002B19A9" w:rsidP="002B19A9">
      <w:pPr>
        <w:spacing w:after="0"/>
        <w:jc w:val="center"/>
        <w:rPr>
          <w:rFonts w:ascii="Times New Roman" w:hAnsi="Times New Roman"/>
          <w:b/>
        </w:rPr>
      </w:pPr>
      <w:r w:rsidRPr="0005331B">
        <w:rPr>
          <w:rFonts w:ascii="Times New Roman" w:hAnsi="Times New Roman"/>
          <w:b/>
        </w:rPr>
        <w:t>Основные показатели его исполнения</w:t>
      </w:r>
    </w:p>
    <w:p w14:paraId="75E18141" w14:textId="77777777" w:rsidR="002B19A9" w:rsidRPr="0005331B" w:rsidRDefault="002B19A9" w:rsidP="002B19A9">
      <w:pPr>
        <w:pStyle w:val="af"/>
        <w:spacing w:line="276" w:lineRule="auto"/>
        <w:jc w:val="center"/>
        <w:rPr>
          <w:b/>
          <w:bCs/>
          <w:color w:val="0D0D0D" w:themeColor="text1" w:themeTint="F2"/>
        </w:rPr>
      </w:pPr>
      <w:r w:rsidRPr="0005331B">
        <w:rPr>
          <w:b/>
          <w:bCs/>
          <w:color w:val="0D0D0D" w:themeColor="text1" w:themeTint="F2"/>
        </w:rPr>
        <w:t>5.1. Исполнение бюджета</w:t>
      </w:r>
    </w:p>
    <w:p w14:paraId="672884EF" w14:textId="77777777" w:rsidR="002B19A9" w:rsidRPr="0005331B" w:rsidRDefault="002B19A9" w:rsidP="002B19A9">
      <w:pPr>
        <w:pStyle w:val="af"/>
        <w:spacing w:line="276" w:lineRule="auto"/>
        <w:jc w:val="center"/>
        <w:rPr>
          <w:b/>
          <w:bCs/>
          <w:color w:val="0D0D0D" w:themeColor="text1" w:themeTint="F2"/>
        </w:rPr>
      </w:pPr>
    </w:p>
    <w:p w14:paraId="1880BB70" w14:textId="09F6CD71" w:rsidR="002B19A9" w:rsidRPr="0005331B" w:rsidRDefault="002B19A9" w:rsidP="002B19A9">
      <w:pPr>
        <w:pStyle w:val="af7"/>
        <w:tabs>
          <w:tab w:val="left" w:pos="3686"/>
        </w:tabs>
        <w:ind w:firstLine="567"/>
        <w:rPr>
          <w:sz w:val="24"/>
          <w:szCs w:val="24"/>
        </w:rPr>
      </w:pPr>
      <w:r w:rsidRPr="0005331B">
        <w:rPr>
          <w:sz w:val="24"/>
          <w:szCs w:val="24"/>
        </w:rPr>
        <w:t>В 2025 году в бюджет муниципального образования «Кильмезский муниципальный район» поступило доходов в сумме 579 375,80 тыс.</w:t>
      </w:r>
      <w:r w:rsidR="002320FD" w:rsidRPr="0005331B">
        <w:rPr>
          <w:sz w:val="24"/>
          <w:szCs w:val="24"/>
        </w:rPr>
        <w:t xml:space="preserve"> </w:t>
      </w:r>
      <w:r w:rsidRPr="0005331B">
        <w:rPr>
          <w:sz w:val="24"/>
          <w:szCs w:val="24"/>
        </w:rPr>
        <w:t>руб. или 117,2% к 2024 году, из них:</w:t>
      </w:r>
    </w:p>
    <w:p w14:paraId="1DA37FC5" w14:textId="68F104AC" w:rsidR="002B19A9" w:rsidRPr="0005331B" w:rsidRDefault="002B19A9" w:rsidP="002B19A9">
      <w:pPr>
        <w:pStyle w:val="af7"/>
        <w:tabs>
          <w:tab w:val="left" w:pos="3686"/>
        </w:tabs>
        <w:ind w:firstLine="567"/>
        <w:rPr>
          <w:sz w:val="24"/>
          <w:szCs w:val="24"/>
        </w:rPr>
      </w:pPr>
      <w:r w:rsidRPr="0005331B">
        <w:rPr>
          <w:sz w:val="24"/>
          <w:szCs w:val="24"/>
        </w:rPr>
        <w:t>- налоговых доходов поступило   83 040,20 тыс.</w:t>
      </w:r>
      <w:r w:rsidR="002320FD" w:rsidRPr="0005331B">
        <w:rPr>
          <w:sz w:val="24"/>
          <w:szCs w:val="24"/>
        </w:rPr>
        <w:t xml:space="preserve"> </w:t>
      </w:r>
      <w:r w:rsidRPr="0005331B">
        <w:rPr>
          <w:sz w:val="24"/>
          <w:szCs w:val="24"/>
        </w:rPr>
        <w:t>руб. больше, чем в 2024 году на 10 473,20 тыс.</w:t>
      </w:r>
      <w:r w:rsidR="002320FD" w:rsidRPr="0005331B">
        <w:rPr>
          <w:sz w:val="24"/>
          <w:szCs w:val="24"/>
        </w:rPr>
        <w:t xml:space="preserve"> </w:t>
      </w:r>
      <w:r w:rsidRPr="0005331B">
        <w:rPr>
          <w:sz w:val="24"/>
          <w:szCs w:val="24"/>
        </w:rPr>
        <w:t>руб. или 114,4 %.</w:t>
      </w:r>
    </w:p>
    <w:p w14:paraId="2469785E" w14:textId="71ABDAAD" w:rsidR="002B19A9" w:rsidRPr="0005331B" w:rsidRDefault="002B19A9" w:rsidP="002B19A9">
      <w:pPr>
        <w:pStyle w:val="af7"/>
        <w:tabs>
          <w:tab w:val="left" w:pos="3686"/>
        </w:tabs>
        <w:ind w:firstLine="567"/>
        <w:rPr>
          <w:sz w:val="24"/>
          <w:szCs w:val="24"/>
        </w:rPr>
      </w:pPr>
      <w:r w:rsidRPr="0005331B">
        <w:rPr>
          <w:sz w:val="24"/>
          <w:szCs w:val="24"/>
        </w:rPr>
        <w:t>- неналоговых доходов поступило 17 650,80 тыс.</w:t>
      </w:r>
      <w:r w:rsidR="002320FD" w:rsidRPr="0005331B">
        <w:rPr>
          <w:sz w:val="24"/>
          <w:szCs w:val="24"/>
        </w:rPr>
        <w:t xml:space="preserve"> </w:t>
      </w:r>
      <w:r w:rsidRPr="0005331B">
        <w:rPr>
          <w:sz w:val="24"/>
          <w:szCs w:val="24"/>
        </w:rPr>
        <w:t>руб.  меньше на 8 484,10 тыс.</w:t>
      </w:r>
      <w:r w:rsidR="002320FD" w:rsidRPr="0005331B">
        <w:rPr>
          <w:sz w:val="24"/>
          <w:szCs w:val="24"/>
        </w:rPr>
        <w:t xml:space="preserve"> </w:t>
      </w:r>
      <w:r w:rsidRPr="0005331B">
        <w:rPr>
          <w:sz w:val="24"/>
          <w:szCs w:val="24"/>
        </w:rPr>
        <w:t>руб. чем в 2024 году или 67 %.</w:t>
      </w:r>
    </w:p>
    <w:p w14:paraId="7D3B72C8" w14:textId="014D34FF" w:rsidR="002B19A9" w:rsidRPr="0005331B" w:rsidRDefault="002B19A9" w:rsidP="002B19A9">
      <w:pPr>
        <w:pStyle w:val="af7"/>
        <w:tabs>
          <w:tab w:val="left" w:pos="3686"/>
        </w:tabs>
        <w:ind w:firstLine="567"/>
        <w:rPr>
          <w:sz w:val="24"/>
          <w:szCs w:val="24"/>
        </w:rPr>
      </w:pPr>
      <w:r w:rsidRPr="0005331B">
        <w:rPr>
          <w:sz w:val="24"/>
          <w:szCs w:val="24"/>
        </w:rPr>
        <w:t>- безвозмездные поступления составили 478 684,80 тыс.</w:t>
      </w:r>
      <w:r w:rsidR="002320FD" w:rsidRPr="0005331B">
        <w:rPr>
          <w:sz w:val="24"/>
          <w:szCs w:val="24"/>
        </w:rPr>
        <w:t xml:space="preserve"> </w:t>
      </w:r>
      <w:r w:rsidRPr="0005331B">
        <w:rPr>
          <w:sz w:val="24"/>
          <w:szCs w:val="24"/>
        </w:rPr>
        <w:t>руб. больше, чем в 2024 году на 83 068,90 тыс.</w:t>
      </w:r>
      <w:r w:rsidR="002320FD" w:rsidRPr="0005331B">
        <w:rPr>
          <w:sz w:val="24"/>
          <w:szCs w:val="24"/>
        </w:rPr>
        <w:t xml:space="preserve"> </w:t>
      </w:r>
      <w:r w:rsidRPr="0005331B">
        <w:rPr>
          <w:sz w:val="24"/>
          <w:szCs w:val="24"/>
        </w:rPr>
        <w:t>руб. или 121 %.</w:t>
      </w:r>
    </w:p>
    <w:p w14:paraId="6CAF4B2E" w14:textId="2268FBCE" w:rsidR="002B19A9" w:rsidRPr="0005331B" w:rsidRDefault="002B19A9" w:rsidP="002B19A9">
      <w:pPr>
        <w:widowControl w:val="0"/>
        <w:tabs>
          <w:tab w:val="left" w:pos="1728"/>
          <w:tab w:val="left" w:pos="1872"/>
          <w:tab w:val="left" w:pos="3024"/>
          <w:tab w:val="left" w:pos="6336"/>
          <w:tab w:val="left" w:pos="6768"/>
          <w:tab w:val="left" w:pos="8352"/>
          <w:tab w:val="left" w:pos="8640"/>
          <w:tab w:val="left" w:pos="9792"/>
        </w:tabs>
        <w:spacing w:after="0"/>
        <w:ind w:firstLine="567"/>
        <w:jc w:val="both"/>
        <w:rPr>
          <w:rFonts w:ascii="Times New Roman" w:hAnsi="Times New Roman"/>
        </w:rPr>
      </w:pPr>
      <w:r w:rsidRPr="0005331B">
        <w:rPr>
          <w:rFonts w:ascii="Times New Roman" w:hAnsi="Times New Roman"/>
        </w:rPr>
        <w:t>В структуре доходов районного бюджета в 2025 году налоговые доходы составили</w:t>
      </w:r>
      <w:r w:rsidR="00184E20" w:rsidRPr="0005331B">
        <w:rPr>
          <w:rFonts w:ascii="Times New Roman" w:hAnsi="Times New Roman"/>
        </w:rPr>
        <w:t xml:space="preserve"> </w:t>
      </w:r>
      <w:r w:rsidRPr="0005331B">
        <w:rPr>
          <w:rFonts w:ascii="Times New Roman" w:hAnsi="Times New Roman"/>
        </w:rPr>
        <w:t xml:space="preserve">- 14,3 %, неналоговые – 3,1 %, безвозмездные поступления </w:t>
      </w:r>
      <w:r w:rsidR="00184E20" w:rsidRPr="0005331B">
        <w:rPr>
          <w:rFonts w:ascii="Times New Roman" w:hAnsi="Times New Roman"/>
        </w:rPr>
        <w:t xml:space="preserve">- </w:t>
      </w:r>
      <w:r w:rsidRPr="0005331B">
        <w:rPr>
          <w:rFonts w:ascii="Times New Roman" w:hAnsi="Times New Roman"/>
        </w:rPr>
        <w:t>82,6%.</w:t>
      </w:r>
    </w:p>
    <w:p w14:paraId="1BE40C8A" w14:textId="77777777" w:rsidR="002B19A9" w:rsidRPr="0005331B" w:rsidRDefault="002B19A9" w:rsidP="002B19A9">
      <w:pPr>
        <w:pStyle w:val="af7"/>
        <w:tabs>
          <w:tab w:val="left" w:pos="3686"/>
        </w:tabs>
        <w:ind w:firstLine="567"/>
        <w:rPr>
          <w:sz w:val="24"/>
          <w:szCs w:val="24"/>
        </w:rPr>
      </w:pPr>
      <w:r w:rsidRPr="0005331B">
        <w:rPr>
          <w:sz w:val="24"/>
          <w:szCs w:val="24"/>
        </w:rPr>
        <w:t xml:space="preserve">Значительную долю в районном бюджете составляют: </w:t>
      </w:r>
    </w:p>
    <w:p w14:paraId="16C1C21B" w14:textId="0031BE74" w:rsidR="002B19A9" w:rsidRPr="0005331B" w:rsidRDefault="002B19A9" w:rsidP="002B19A9">
      <w:pPr>
        <w:pStyle w:val="af7"/>
        <w:ind w:firstLine="567"/>
        <w:rPr>
          <w:sz w:val="24"/>
          <w:szCs w:val="24"/>
        </w:rPr>
      </w:pPr>
      <w:r w:rsidRPr="0005331B">
        <w:rPr>
          <w:sz w:val="24"/>
          <w:szCs w:val="24"/>
        </w:rPr>
        <w:t>-</w:t>
      </w:r>
      <w:r w:rsidR="00184E20" w:rsidRPr="0005331B">
        <w:rPr>
          <w:sz w:val="24"/>
          <w:szCs w:val="24"/>
        </w:rPr>
        <w:t xml:space="preserve"> </w:t>
      </w:r>
      <w:r w:rsidRPr="0005331B">
        <w:rPr>
          <w:sz w:val="24"/>
          <w:szCs w:val="24"/>
        </w:rPr>
        <w:t xml:space="preserve">налог на доходы физических лиц, его доля в общем объеме налоговых доходов </w:t>
      </w:r>
      <w:r w:rsidR="00184E20" w:rsidRPr="0005331B">
        <w:rPr>
          <w:sz w:val="24"/>
          <w:szCs w:val="24"/>
        </w:rPr>
        <w:t>-</w:t>
      </w:r>
      <w:r w:rsidRPr="0005331B">
        <w:rPr>
          <w:sz w:val="24"/>
          <w:szCs w:val="24"/>
        </w:rPr>
        <w:t xml:space="preserve"> 33,5 %; </w:t>
      </w:r>
    </w:p>
    <w:p w14:paraId="22405396" w14:textId="77777777" w:rsidR="002B19A9" w:rsidRPr="0005331B" w:rsidRDefault="002B19A9" w:rsidP="002B19A9">
      <w:pPr>
        <w:pStyle w:val="af7"/>
        <w:ind w:firstLine="567"/>
        <w:rPr>
          <w:sz w:val="24"/>
          <w:szCs w:val="24"/>
        </w:rPr>
      </w:pPr>
      <w:r w:rsidRPr="0005331B">
        <w:rPr>
          <w:sz w:val="24"/>
          <w:szCs w:val="24"/>
        </w:rPr>
        <w:t xml:space="preserve"> </w:t>
      </w:r>
      <w:r w:rsidRPr="0005331B">
        <w:rPr>
          <w:sz w:val="24"/>
          <w:szCs w:val="24"/>
        </w:rPr>
        <w:tab/>
        <w:t>- налог, взимаемый в связи с применением упрощенной системы налогообложения, его доля составила 42,8 %;</w:t>
      </w:r>
    </w:p>
    <w:p w14:paraId="18D369CD" w14:textId="77777777" w:rsidR="002B19A9" w:rsidRPr="0005331B" w:rsidRDefault="002B19A9" w:rsidP="002B19A9">
      <w:pPr>
        <w:pStyle w:val="af7"/>
        <w:ind w:firstLine="567"/>
        <w:rPr>
          <w:sz w:val="24"/>
          <w:szCs w:val="24"/>
        </w:rPr>
      </w:pPr>
      <w:r w:rsidRPr="0005331B">
        <w:rPr>
          <w:sz w:val="24"/>
          <w:szCs w:val="24"/>
        </w:rPr>
        <w:t xml:space="preserve">- доходы от платных услуг и компенсаций затрат государства 46,3% в общем объеме неналоговых доходов. </w:t>
      </w:r>
    </w:p>
    <w:p w14:paraId="018E9BD1" w14:textId="77777777" w:rsidR="002B19A9" w:rsidRPr="0005331B" w:rsidRDefault="002B19A9" w:rsidP="002B19A9">
      <w:pPr>
        <w:widowControl w:val="0"/>
        <w:tabs>
          <w:tab w:val="left" w:pos="1296"/>
          <w:tab w:val="left" w:pos="1728"/>
          <w:tab w:val="left" w:pos="1872"/>
          <w:tab w:val="left" w:pos="2304"/>
          <w:tab w:val="left" w:pos="4176"/>
          <w:tab w:val="left" w:pos="6768"/>
          <w:tab w:val="left" w:pos="8928"/>
          <w:tab w:val="left" w:pos="9072"/>
          <w:tab w:val="left" w:pos="9504"/>
        </w:tabs>
        <w:spacing w:after="0"/>
        <w:ind w:firstLine="567"/>
        <w:jc w:val="both"/>
        <w:rPr>
          <w:rFonts w:ascii="Times New Roman" w:hAnsi="Times New Roman"/>
          <w:bCs/>
          <w:snapToGrid w:val="0"/>
        </w:rPr>
      </w:pPr>
      <w:r w:rsidRPr="0005331B">
        <w:rPr>
          <w:rFonts w:ascii="Times New Roman" w:hAnsi="Times New Roman"/>
          <w:bCs/>
          <w:snapToGrid w:val="0"/>
        </w:rPr>
        <w:t>За 2025 год отмечается рост поступлений налоговых доходов в районный бюджет по следующим налогам:</w:t>
      </w:r>
    </w:p>
    <w:p w14:paraId="56FC5932" w14:textId="56F11D21" w:rsidR="002B19A9" w:rsidRPr="0005331B" w:rsidRDefault="002B19A9" w:rsidP="002B19A9">
      <w:pPr>
        <w:widowControl w:val="0"/>
        <w:tabs>
          <w:tab w:val="left" w:pos="1296"/>
          <w:tab w:val="left" w:pos="1728"/>
          <w:tab w:val="left" w:pos="1872"/>
          <w:tab w:val="left" w:pos="2304"/>
          <w:tab w:val="left" w:pos="4176"/>
          <w:tab w:val="left" w:pos="6768"/>
          <w:tab w:val="left" w:pos="8928"/>
          <w:tab w:val="left" w:pos="9072"/>
          <w:tab w:val="left" w:pos="9504"/>
        </w:tabs>
        <w:spacing w:after="0"/>
        <w:ind w:firstLine="567"/>
        <w:jc w:val="both"/>
        <w:rPr>
          <w:rFonts w:ascii="Times New Roman" w:hAnsi="Times New Roman"/>
          <w:bCs/>
          <w:snapToGrid w:val="0"/>
        </w:rPr>
      </w:pPr>
      <w:r w:rsidRPr="0005331B">
        <w:rPr>
          <w:rFonts w:ascii="Times New Roman" w:hAnsi="Times New Roman"/>
          <w:bCs/>
          <w:snapToGrid w:val="0"/>
        </w:rPr>
        <w:t>- налога на доходы физических лиц поступило 27 802,10 тыс.</w:t>
      </w:r>
      <w:r w:rsidR="002320FD" w:rsidRPr="0005331B">
        <w:rPr>
          <w:rFonts w:ascii="Times New Roman" w:hAnsi="Times New Roman"/>
          <w:bCs/>
          <w:snapToGrid w:val="0"/>
        </w:rPr>
        <w:t xml:space="preserve"> </w:t>
      </w:r>
      <w:r w:rsidRPr="0005331B">
        <w:rPr>
          <w:rFonts w:ascii="Times New Roman" w:hAnsi="Times New Roman"/>
          <w:bCs/>
          <w:snapToGrid w:val="0"/>
        </w:rPr>
        <w:t>руб., по сравнению с 2024 годом НДФЛ поступило больше на 3 845,60 тыс.</w:t>
      </w:r>
      <w:r w:rsidR="002320FD" w:rsidRPr="0005331B">
        <w:rPr>
          <w:rFonts w:ascii="Times New Roman" w:hAnsi="Times New Roman"/>
          <w:bCs/>
          <w:snapToGrid w:val="0"/>
        </w:rPr>
        <w:t xml:space="preserve"> </w:t>
      </w:r>
      <w:r w:rsidRPr="0005331B">
        <w:rPr>
          <w:rFonts w:ascii="Times New Roman" w:hAnsi="Times New Roman"/>
          <w:bCs/>
          <w:snapToGrid w:val="0"/>
        </w:rPr>
        <w:t xml:space="preserve">руб. или 116,1 %, в связи с увеличением фонда оплаты труда в целом по району; </w:t>
      </w:r>
    </w:p>
    <w:p w14:paraId="29F6BCD1" w14:textId="7D6FBB55" w:rsidR="002B19A9" w:rsidRPr="0005331B" w:rsidRDefault="002B19A9" w:rsidP="002B19A9">
      <w:pPr>
        <w:autoSpaceDE w:val="0"/>
        <w:autoSpaceDN w:val="0"/>
        <w:adjustRightInd w:val="0"/>
        <w:spacing w:after="0"/>
        <w:ind w:firstLine="567"/>
        <w:jc w:val="both"/>
        <w:rPr>
          <w:rFonts w:ascii="Times New Roman" w:hAnsi="Times New Roman"/>
          <w:bCs/>
          <w:snapToGrid w:val="0"/>
        </w:rPr>
      </w:pPr>
      <w:r w:rsidRPr="0005331B">
        <w:rPr>
          <w:rFonts w:ascii="Times New Roman" w:hAnsi="Times New Roman"/>
          <w:bCs/>
          <w:snapToGrid w:val="0"/>
        </w:rPr>
        <w:t>- УСН поступило 35 580,80 тыс.</w:t>
      </w:r>
      <w:r w:rsidR="002320FD" w:rsidRPr="0005331B">
        <w:rPr>
          <w:rFonts w:ascii="Times New Roman" w:hAnsi="Times New Roman"/>
          <w:bCs/>
          <w:snapToGrid w:val="0"/>
        </w:rPr>
        <w:t xml:space="preserve"> </w:t>
      </w:r>
      <w:r w:rsidRPr="0005331B">
        <w:rPr>
          <w:rFonts w:ascii="Times New Roman" w:hAnsi="Times New Roman"/>
          <w:bCs/>
          <w:snapToGrid w:val="0"/>
        </w:rPr>
        <w:t>руб. с ростом к 2024 году на 1 239,50 тыс.</w:t>
      </w:r>
      <w:r w:rsidR="002320FD" w:rsidRPr="0005331B">
        <w:rPr>
          <w:rFonts w:ascii="Times New Roman" w:hAnsi="Times New Roman"/>
          <w:bCs/>
          <w:snapToGrid w:val="0"/>
        </w:rPr>
        <w:t xml:space="preserve"> </w:t>
      </w:r>
      <w:r w:rsidRPr="0005331B">
        <w:rPr>
          <w:rFonts w:ascii="Times New Roman" w:hAnsi="Times New Roman"/>
          <w:bCs/>
          <w:snapToGrid w:val="0"/>
        </w:rPr>
        <w:t>руб. или 103,6 %;</w:t>
      </w:r>
    </w:p>
    <w:p w14:paraId="79B66135" w14:textId="3906F0B1" w:rsidR="002B19A9" w:rsidRPr="0005331B" w:rsidRDefault="002B19A9" w:rsidP="002B19A9">
      <w:pPr>
        <w:autoSpaceDE w:val="0"/>
        <w:autoSpaceDN w:val="0"/>
        <w:adjustRightInd w:val="0"/>
        <w:spacing w:after="0"/>
        <w:ind w:firstLine="567"/>
        <w:jc w:val="both"/>
        <w:rPr>
          <w:rFonts w:ascii="Times New Roman" w:hAnsi="Times New Roman"/>
          <w:bCs/>
          <w:snapToGrid w:val="0"/>
        </w:rPr>
      </w:pPr>
      <w:r w:rsidRPr="0005331B">
        <w:rPr>
          <w:rFonts w:ascii="Times New Roman" w:hAnsi="Times New Roman"/>
          <w:bCs/>
          <w:snapToGrid w:val="0"/>
        </w:rPr>
        <w:t>- по патентной системе поступило 3 940,40 тыс.</w:t>
      </w:r>
      <w:r w:rsidR="002320FD" w:rsidRPr="0005331B">
        <w:rPr>
          <w:rFonts w:ascii="Times New Roman" w:hAnsi="Times New Roman"/>
          <w:bCs/>
          <w:snapToGrid w:val="0"/>
        </w:rPr>
        <w:t xml:space="preserve"> </w:t>
      </w:r>
      <w:r w:rsidRPr="0005331B">
        <w:rPr>
          <w:rFonts w:ascii="Times New Roman" w:hAnsi="Times New Roman"/>
          <w:bCs/>
          <w:snapToGrid w:val="0"/>
        </w:rPr>
        <w:t>руб. рост к 2024 году на 1 675,00 тыс.</w:t>
      </w:r>
      <w:r w:rsidR="002320FD" w:rsidRPr="0005331B">
        <w:rPr>
          <w:rFonts w:ascii="Times New Roman" w:hAnsi="Times New Roman"/>
          <w:bCs/>
          <w:snapToGrid w:val="0"/>
        </w:rPr>
        <w:t xml:space="preserve"> </w:t>
      </w:r>
      <w:r w:rsidRPr="0005331B">
        <w:rPr>
          <w:rFonts w:ascii="Times New Roman" w:hAnsi="Times New Roman"/>
          <w:bCs/>
          <w:snapToGrid w:val="0"/>
        </w:rPr>
        <w:t>руб. или 173,9 %.</w:t>
      </w:r>
    </w:p>
    <w:p w14:paraId="64BC32CD" w14:textId="5A4C98D5" w:rsidR="002B19A9" w:rsidRPr="0005331B" w:rsidRDefault="002B19A9" w:rsidP="002B19A9">
      <w:pPr>
        <w:autoSpaceDE w:val="0"/>
        <w:autoSpaceDN w:val="0"/>
        <w:adjustRightInd w:val="0"/>
        <w:spacing w:after="0"/>
        <w:ind w:firstLine="567"/>
        <w:jc w:val="both"/>
        <w:rPr>
          <w:rFonts w:ascii="Times New Roman" w:hAnsi="Times New Roman"/>
          <w:snapToGrid w:val="0"/>
        </w:rPr>
      </w:pPr>
      <w:r w:rsidRPr="0005331B">
        <w:rPr>
          <w:rFonts w:ascii="Times New Roman" w:hAnsi="Times New Roman"/>
          <w:bCs/>
          <w:snapToGrid w:val="0"/>
        </w:rPr>
        <w:t>Снижение поступлений доходов в бюджет произошло по д</w:t>
      </w:r>
      <w:r w:rsidRPr="0005331B">
        <w:rPr>
          <w:rFonts w:ascii="Times New Roman" w:eastAsia="Times New Roman" w:hAnsi="Times New Roman"/>
          <w:bCs/>
          <w:lang w:eastAsia="ru-RU"/>
        </w:rPr>
        <w:t>оходам от оказания платных услуг и компенсации затрат государства. П</w:t>
      </w:r>
      <w:r w:rsidRPr="0005331B">
        <w:rPr>
          <w:rFonts w:ascii="Times New Roman" w:hAnsi="Times New Roman"/>
          <w:bCs/>
          <w:snapToGrid w:val="0"/>
        </w:rPr>
        <w:t>оступило 8 179,80 тыс.</w:t>
      </w:r>
      <w:r w:rsidR="002320FD" w:rsidRPr="0005331B">
        <w:rPr>
          <w:rFonts w:ascii="Times New Roman" w:hAnsi="Times New Roman"/>
          <w:bCs/>
          <w:snapToGrid w:val="0"/>
        </w:rPr>
        <w:t xml:space="preserve"> </w:t>
      </w:r>
      <w:r w:rsidRPr="0005331B">
        <w:rPr>
          <w:rFonts w:ascii="Times New Roman" w:hAnsi="Times New Roman"/>
          <w:bCs/>
          <w:snapToGrid w:val="0"/>
        </w:rPr>
        <w:t>руб., по сравнению с 2024 годом</w:t>
      </w:r>
      <w:r w:rsidRPr="0005331B">
        <w:rPr>
          <w:rFonts w:ascii="Times New Roman" w:hAnsi="Times New Roman"/>
          <w:snapToGrid w:val="0"/>
        </w:rPr>
        <w:t xml:space="preserve"> снижение на 3 727,90 тыс.</w:t>
      </w:r>
      <w:r w:rsidR="002320FD" w:rsidRPr="0005331B">
        <w:rPr>
          <w:rFonts w:ascii="Times New Roman" w:hAnsi="Times New Roman"/>
          <w:snapToGrid w:val="0"/>
        </w:rPr>
        <w:t xml:space="preserve"> </w:t>
      </w:r>
      <w:r w:rsidRPr="0005331B">
        <w:rPr>
          <w:rFonts w:ascii="Times New Roman" w:hAnsi="Times New Roman"/>
          <w:snapToGrid w:val="0"/>
        </w:rPr>
        <w:t>руб. или 68,7 % в связи с изменением правового статуса учреждений дополнительного образования, детсада, музея, библиотеки и предоставления льготы на горячее питание детям участников СВО.</w:t>
      </w:r>
    </w:p>
    <w:p w14:paraId="22F5C8C0" w14:textId="79204874" w:rsidR="002B19A9" w:rsidRPr="0005331B" w:rsidRDefault="002B19A9" w:rsidP="002B19A9">
      <w:pPr>
        <w:spacing w:after="0"/>
        <w:ind w:firstLine="567"/>
        <w:jc w:val="both"/>
        <w:rPr>
          <w:rFonts w:ascii="Times New Roman" w:hAnsi="Times New Roman"/>
        </w:rPr>
      </w:pPr>
      <w:r w:rsidRPr="0005331B">
        <w:rPr>
          <w:rFonts w:ascii="Times New Roman" w:hAnsi="Times New Roman"/>
        </w:rPr>
        <w:lastRenderedPageBreak/>
        <w:t>Недоимка по налоговым платежам в районный бюджет по состоянию на 01.01.2026 года составила 2 237,20 тыс.</w:t>
      </w:r>
      <w:r w:rsidR="002320FD" w:rsidRPr="0005331B">
        <w:rPr>
          <w:rFonts w:ascii="Times New Roman" w:hAnsi="Times New Roman"/>
        </w:rPr>
        <w:t xml:space="preserve"> </w:t>
      </w:r>
      <w:r w:rsidRPr="0005331B">
        <w:rPr>
          <w:rFonts w:ascii="Times New Roman" w:hAnsi="Times New Roman"/>
        </w:rPr>
        <w:t>руб. и в сравнении с началом года возросла на 652,90 тыс.</w:t>
      </w:r>
      <w:r w:rsidR="002320FD" w:rsidRPr="0005331B">
        <w:rPr>
          <w:rFonts w:ascii="Times New Roman" w:hAnsi="Times New Roman"/>
        </w:rPr>
        <w:t xml:space="preserve"> </w:t>
      </w:r>
      <w:r w:rsidRPr="0005331B">
        <w:rPr>
          <w:rFonts w:ascii="Times New Roman" w:hAnsi="Times New Roman"/>
        </w:rPr>
        <w:t>руб. или на 141,2 %.</w:t>
      </w:r>
    </w:p>
    <w:p w14:paraId="4A234544" w14:textId="668883D2" w:rsidR="002B19A9" w:rsidRPr="0005331B" w:rsidRDefault="002B19A9" w:rsidP="002B19A9">
      <w:pPr>
        <w:spacing w:after="0"/>
        <w:ind w:firstLine="567"/>
        <w:jc w:val="both"/>
        <w:rPr>
          <w:rFonts w:ascii="Times New Roman" w:hAnsi="Times New Roman"/>
          <w:color w:val="000000"/>
        </w:rPr>
      </w:pPr>
      <w:r w:rsidRPr="0005331B">
        <w:rPr>
          <w:rFonts w:ascii="Times New Roman" w:hAnsi="Times New Roman"/>
        </w:rPr>
        <w:t xml:space="preserve">Расходная часть </w:t>
      </w:r>
      <w:r w:rsidRPr="0005331B">
        <w:rPr>
          <w:rFonts w:ascii="Times New Roman" w:hAnsi="Times New Roman"/>
          <w:color w:val="000000"/>
        </w:rPr>
        <w:t>бюджета муниципального образования «Кильмезский муниципальный район» за 2025 год исполнена в объеме 580 196,20 тыс.</w:t>
      </w:r>
      <w:r w:rsidR="002320FD" w:rsidRPr="0005331B">
        <w:rPr>
          <w:rFonts w:ascii="Times New Roman" w:hAnsi="Times New Roman"/>
          <w:color w:val="000000"/>
        </w:rPr>
        <w:t xml:space="preserve"> </w:t>
      </w:r>
      <w:r w:rsidRPr="0005331B">
        <w:rPr>
          <w:rFonts w:ascii="Times New Roman" w:hAnsi="Times New Roman"/>
          <w:color w:val="000000"/>
        </w:rPr>
        <w:t>руб., или на 97,4% к годовому уточненному плану.</w:t>
      </w:r>
    </w:p>
    <w:p w14:paraId="46252189" w14:textId="1E360EE5" w:rsidR="002B19A9" w:rsidRPr="0005331B" w:rsidRDefault="002B19A9" w:rsidP="002B19A9">
      <w:pPr>
        <w:spacing w:after="0"/>
        <w:ind w:firstLine="567"/>
        <w:jc w:val="both"/>
        <w:rPr>
          <w:rFonts w:ascii="Times New Roman" w:hAnsi="Times New Roman"/>
        </w:rPr>
      </w:pPr>
      <w:r w:rsidRPr="0005331B">
        <w:rPr>
          <w:rFonts w:ascii="Times New Roman" w:hAnsi="Times New Roman"/>
          <w:color w:val="000000"/>
        </w:rPr>
        <w:t>В сравнении с 2024 годом расходы в целом увеличились на 85 878,40 тыс.</w:t>
      </w:r>
      <w:r w:rsidR="002320FD" w:rsidRPr="0005331B">
        <w:rPr>
          <w:rFonts w:ascii="Times New Roman" w:hAnsi="Times New Roman"/>
          <w:color w:val="000000"/>
        </w:rPr>
        <w:t xml:space="preserve"> </w:t>
      </w:r>
      <w:r w:rsidRPr="0005331B">
        <w:rPr>
          <w:rFonts w:ascii="Times New Roman" w:hAnsi="Times New Roman"/>
          <w:color w:val="000000"/>
        </w:rPr>
        <w:t xml:space="preserve">руб., или </w:t>
      </w:r>
      <w:r w:rsidRPr="0005331B">
        <w:rPr>
          <w:rFonts w:ascii="Times New Roman" w:hAnsi="Times New Roman"/>
        </w:rPr>
        <w:t>на 17,3 %.</w:t>
      </w:r>
    </w:p>
    <w:p w14:paraId="19846AD3" w14:textId="77777777" w:rsidR="002B19A9" w:rsidRPr="0005331B" w:rsidRDefault="002B19A9" w:rsidP="002B19A9">
      <w:pPr>
        <w:spacing w:after="0"/>
        <w:ind w:firstLine="567"/>
        <w:jc w:val="both"/>
        <w:rPr>
          <w:rFonts w:ascii="Times New Roman" w:hAnsi="Times New Roman"/>
          <w:color w:val="000000"/>
        </w:rPr>
      </w:pPr>
      <w:r w:rsidRPr="0005331B">
        <w:rPr>
          <w:rFonts w:ascii="Times New Roman" w:hAnsi="Times New Roman"/>
          <w:color w:val="000000"/>
        </w:rPr>
        <w:t>Более подробная информация об исполнении бюджета будет представлена в докладе по отчету «Об исполнении районного бюджета за 2025 год».</w:t>
      </w:r>
    </w:p>
    <w:p w14:paraId="0802E344" w14:textId="546BEB9D" w:rsidR="002B19A9" w:rsidRPr="0005331B" w:rsidRDefault="002B19A9" w:rsidP="002B19A9">
      <w:pPr>
        <w:pStyle w:val="12"/>
        <w:spacing w:line="276" w:lineRule="auto"/>
        <w:ind w:firstLine="567"/>
        <w:jc w:val="both"/>
        <w:rPr>
          <w:rFonts w:ascii="Times New Roman" w:hAnsi="Times New Roman"/>
          <w:sz w:val="24"/>
          <w:szCs w:val="24"/>
        </w:rPr>
      </w:pPr>
      <w:r w:rsidRPr="0005331B">
        <w:rPr>
          <w:rFonts w:ascii="Times New Roman" w:hAnsi="Times New Roman"/>
          <w:sz w:val="24"/>
          <w:szCs w:val="24"/>
        </w:rPr>
        <w:t>В 2026 году доходы районного бюджета прогнозируются в объеме 571 094,8 тыс.</w:t>
      </w:r>
      <w:r w:rsidR="002320FD" w:rsidRPr="0005331B">
        <w:rPr>
          <w:rFonts w:ascii="Times New Roman" w:hAnsi="Times New Roman"/>
          <w:sz w:val="24"/>
          <w:szCs w:val="24"/>
        </w:rPr>
        <w:t xml:space="preserve"> </w:t>
      </w:r>
      <w:r w:rsidRPr="0005331B">
        <w:rPr>
          <w:rFonts w:ascii="Times New Roman" w:hAnsi="Times New Roman"/>
          <w:sz w:val="24"/>
          <w:szCs w:val="24"/>
        </w:rPr>
        <w:t>руб., в том числе налоговые доходы в сумме 89 340,6 тыс.</w:t>
      </w:r>
      <w:r w:rsidR="002320FD" w:rsidRPr="0005331B">
        <w:rPr>
          <w:rFonts w:ascii="Times New Roman" w:hAnsi="Times New Roman"/>
          <w:sz w:val="24"/>
          <w:szCs w:val="24"/>
        </w:rPr>
        <w:t xml:space="preserve"> </w:t>
      </w:r>
      <w:r w:rsidRPr="0005331B">
        <w:rPr>
          <w:rFonts w:ascii="Times New Roman" w:hAnsi="Times New Roman"/>
          <w:sz w:val="24"/>
          <w:szCs w:val="24"/>
        </w:rPr>
        <w:t>руб., неналоговые доходы 15 785,9 тыс.</w:t>
      </w:r>
      <w:r w:rsidR="002320FD" w:rsidRPr="0005331B">
        <w:rPr>
          <w:rFonts w:ascii="Times New Roman" w:hAnsi="Times New Roman"/>
          <w:sz w:val="24"/>
          <w:szCs w:val="24"/>
        </w:rPr>
        <w:t xml:space="preserve"> </w:t>
      </w:r>
      <w:r w:rsidRPr="0005331B">
        <w:rPr>
          <w:rFonts w:ascii="Times New Roman" w:hAnsi="Times New Roman"/>
          <w:sz w:val="24"/>
          <w:szCs w:val="24"/>
        </w:rPr>
        <w:t>руб., безвозмездные поступления 465 968,3 тыс.</w:t>
      </w:r>
      <w:r w:rsidR="002320FD" w:rsidRPr="0005331B">
        <w:rPr>
          <w:rFonts w:ascii="Times New Roman" w:hAnsi="Times New Roman"/>
          <w:sz w:val="24"/>
          <w:szCs w:val="24"/>
        </w:rPr>
        <w:t xml:space="preserve"> </w:t>
      </w:r>
      <w:r w:rsidRPr="0005331B">
        <w:rPr>
          <w:rFonts w:ascii="Times New Roman" w:hAnsi="Times New Roman"/>
          <w:sz w:val="24"/>
          <w:szCs w:val="24"/>
        </w:rPr>
        <w:t>руб.</w:t>
      </w:r>
    </w:p>
    <w:p w14:paraId="71D56D89" w14:textId="4B3ABD67" w:rsidR="002B19A9" w:rsidRPr="0005331B" w:rsidRDefault="002B19A9" w:rsidP="002B19A9">
      <w:pPr>
        <w:pStyle w:val="12"/>
        <w:spacing w:line="276" w:lineRule="auto"/>
        <w:ind w:firstLine="567"/>
        <w:jc w:val="both"/>
        <w:rPr>
          <w:rFonts w:ascii="Times New Roman" w:hAnsi="Times New Roman"/>
          <w:sz w:val="24"/>
          <w:szCs w:val="24"/>
        </w:rPr>
      </w:pPr>
      <w:r w:rsidRPr="0005331B">
        <w:rPr>
          <w:rFonts w:ascii="Times New Roman" w:hAnsi="Times New Roman"/>
          <w:sz w:val="24"/>
          <w:szCs w:val="24"/>
        </w:rPr>
        <w:t>Объем расходов районного бюджета на 2026 год предусматривается в сумме 578 423,8</w:t>
      </w:r>
      <w:r w:rsidRPr="0005331B">
        <w:rPr>
          <w:rFonts w:ascii="Times New Roman" w:hAnsi="Times New Roman"/>
          <w:b/>
          <w:sz w:val="24"/>
          <w:szCs w:val="24"/>
        </w:rPr>
        <w:t xml:space="preserve"> </w:t>
      </w:r>
      <w:r w:rsidRPr="0005331B">
        <w:rPr>
          <w:rFonts w:ascii="Times New Roman" w:hAnsi="Times New Roman"/>
          <w:sz w:val="24"/>
          <w:szCs w:val="24"/>
        </w:rPr>
        <w:t>тыс.</w:t>
      </w:r>
      <w:r w:rsidR="002320FD" w:rsidRPr="0005331B">
        <w:rPr>
          <w:rFonts w:ascii="Times New Roman" w:hAnsi="Times New Roman"/>
          <w:sz w:val="24"/>
          <w:szCs w:val="24"/>
        </w:rPr>
        <w:t xml:space="preserve"> </w:t>
      </w:r>
      <w:r w:rsidRPr="0005331B">
        <w:rPr>
          <w:rFonts w:ascii="Times New Roman" w:hAnsi="Times New Roman"/>
          <w:sz w:val="24"/>
          <w:szCs w:val="24"/>
        </w:rPr>
        <w:t>руб.</w:t>
      </w:r>
    </w:p>
    <w:p w14:paraId="23D805B3" w14:textId="2780EA51" w:rsidR="002B19A9" w:rsidRPr="0005331B" w:rsidRDefault="002B19A9" w:rsidP="002B19A9">
      <w:pPr>
        <w:pStyle w:val="12"/>
        <w:spacing w:line="276" w:lineRule="auto"/>
        <w:ind w:firstLine="567"/>
        <w:jc w:val="both"/>
        <w:rPr>
          <w:rFonts w:ascii="Times New Roman" w:hAnsi="Times New Roman"/>
          <w:sz w:val="24"/>
          <w:szCs w:val="24"/>
        </w:rPr>
      </w:pPr>
      <w:r w:rsidRPr="0005331B">
        <w:rPr>
          <w:rFonts w:ascii="Times New Roman" w:hAnsi="Times New Roman"/>
          <w:sz w:val="24"/>
          <w:szCs w:val="24"/>
        </w:rPr>
        <w:t>Расходы районного бюджета на 2026 год не обеспечиваются плановыми доходами, в результате дефицит районного бюджета сложился в объеме 7 329,00 тыс.</w:t>
      </w:r>
      <w:r w:rsidR="002320FD" w:rsidRPr="0005331B">
        <w:rPr>
          <w:rFonts w:ascii="Times New Roman" w:hAnsi="Times New Roman"/>
          <w:sz w:val="24"/>
          <w:szCs w:val="24"/>
        </w:rPr>
        <w:t xml:space="preserve"> </w:t>
      </w:r>
      <w:r w:rsidRPr="0005331B">
        <w:rPr>
          <w:rFonts w:ascii="Times New Roman" w:hAnsi="Times New Roman"/>
          <w:sz w:val="24"/>
          <w:szCs w:val="24"/>
        </w:rPr>
        <w:t>руб. Дефицит районного бюджета сформирован в соответствии требований Бюджетного законодательства и с учетом необходимости выполнения условий Соглашений, заключенных муниципальным образованием с отраслевыми министерствами и департаментами Кировской области.</w:t>
      </w:r>
    </w:p>
    <w:p w14:paraId="315F7148" w14:textId="77777777" w:rsidR="002B19A9" w:rsidRPr="0005331B" w:rsidRDefault="002B19A9" w:rsidP="002B19A9">
      <w:pPr>
        <w:spacing w:after="0"/>
        <w:rPr>
          <w:rFonts w:ascii="Times New Roman" w:hAnsi="Times New Roman"/>
        </w:rPr>
      </w:pPr>
    </w:p>
    <w:p w14:paraId="3589950C" w14:textId="77777777" w:rsidR="002B19A9" w:rsidRPr="0005331B" w:rsidRDefault="002B19A9" w:rsidP="002B19A9">
      <w:pPr>
        <w:spacing w:after="0"/>
        <w:jc w:val="center"/>
        <w:rPr>
          <w:rFonts w:ascii="Times New Roman" w:hAnsi="Times New Roman"/>
          <w:b/>
        </w:rPr>
      </w:pPr>
      <w:r w:rsidRPr="0005331B">
        <w:rPr>
          <w:rFonts w:ascii="Times New Roman" w:hAnsi="Times New Roman"/>
          <w:b/>
        </w:rPr>
        <w:t>5.2. Проект поддержки местных инициатив</w:t>
      </w:r>
    </w:p>
    <w:p w14:paraId="7A27C88B" w14:textId="77777777" w:rsidR="002B19A9" w:rsidRPr="0005331B" w:rsidRDefault="002B19A9" w:rsidP="002B19A9">
      <w:pPr>
        <w:spacing w:after="0"/>
        <w:jc w:val="center"/>
        <w:rPr>
          <w:rFonts w:ascii="Times New Roman" w:hAnsi="Times New Roman"/>
          <w:b/>
        </w:rPr>
      </w:pPr>
    </w:p>
    <w:p w14:paraId="63457EDF" w14:textId="77777777" w:rsidR="002B19A9" w:rsidRPr="0005331B" w:rsidRDefault="002B19A9" w:rsidP="002B19A9">
      <w:pPr>
        <w:pStyle w:val="afc"/>
        <w:shd w:val="clear" w:color="auto" w:fill="FFFFFF"/>
        <w:suppressAutoHyphens/>
        <w:spacing w:before="0" w:beforeAutospacing="0" w:after="0" w:line="276" w:lineRule="auto"/>
        <w:ind w:firstLine="708"/>
        <w:jc w:val="both"/>
        <w:rPr>
          <w:color w:val="0B0B0B"/>
        </w:rPr>
      </w:pPr>
      <w:r w:rsidRPr="0005331B">
        <w:rPr>
          <w:color w:val="0B0B0B"/>
        </w:rPr>
        <w:t xml:space="preserve">Ежегодно поселения района и администрация Кильмезского района принимают активное участие в проекте по поддержке местных инициатив. </w:t>
      </w:r>
    </w:p>
    <w:p w14:paraId="7C210CF2" w14:textId="17A9ED5C" w:rsidR="002B19A9" w:rsidRPr="0005331B" w:rsidRDefault="002B19A9" w:rsidP="002B19A9">
      <w:pPr>
        <w:spacing w:after="0"/>
        <w:ind w:firstLine="709"/>
        <w:jc w:val="both"/>
        <w:rPr>
          <w:rFonts w:ascii="Times New Roman" w:hAnsi="Times New Roman"/>
          <w:color w:val="111111"/>
          <w:shd w:val="clear" w:color="auto" w:fill="FFFFFF"/>
        </w:rPr>
      </w:pPr>
      <w:r w:rsidRPr="0005331B">
        <w:rPr>
          <w:rFonts w:ascii="Times New Roman" w:hAnsi="Times New Roman"/>
          <w:color w:val="0B0B0B"/>
        </w:rPr>
        <w:t xml:space="preserve"> В 2025 году реализован проект </w:t>
      </w:r>
      <w:r w:rsidRPr="0005331B">
        <w:rPr>
          <w:rFonts w:ascii="Times New Roman" w:hAnsi="Times New Roman"/>
        </w:rPr>
        <w:t>- р</w:t>
      </w:r>
      <w:r w:rsidRPr="0005331B">
        <w:rPr>
          <w:rFonts w:ascii="Times New Roman" w:hAnsi="Times New Roman"/>
          <w:color w:val="111111"/>
          <w:shd w:val="clear" w:color="auto" w:fill="FFFFFF"/>
        </w:rPr>
        <w:t xml:space="preserve">емонт участков дороги по улицам Советская, Механизаторов, Молодежная д. </w:t>
      </w:r>
      <w:proofErr w:type="spellStart"/>
      <w:r w:rsidRPr="0005331B">
        <w:rPr>
          <w:rFonts w:ascii="Times New Roman" w:hAnsi="Times New Roman"/>
          <w:color w:val="111111"/>
          <w:shd w:val="clear" w:color="auto" w:fill="FFFFFF"/>
        </w:rPr>
        <w:t>Дамаскино</w:t>
      </w:r>
      <w:proofErr w:type="spellEnd"/>
      <w:r w:rsidRPr="0005331B">
        <w:rPr>
          <w:rFonts w:ascii="Times New Roman" w:hAnsi="Times New Roman"/>
          <w:color w:val="111111"/>
          <w:shd w:val="clear" w:color="auto" w:fill="FFFFFF"/>
        </w:rPr>
        <w:t xml:space="preserve"> Кильмезского района Кировской области</w:t>
      </w:r>
      <w:r w:rsidRPr="0005331B">
        <w:rPr>
          <w:rFonts w:ascii="Times New Roman" w:hAnsi="Times New Roman"/>
        </w:rPr>
        <w:t xml:space="preserve">. Общая стоимость проекта составила </w:t>
      </w:r>
      <w:r w:rsidRPr="0005331B">
        <w:rPr>
          <w:rFonts w:ascii="Times New Roman" w:hAnsi="Times New Roman"/>
          <w:color w:val="111111"/>
          <w:shd w:val="clear" w:color="auto" w:fill="FFFFFF"/>
        </w:rPr>
        <w:t>1 386,026 тыс.</w:t>
      </w:r>
      <w:r w:rsidR="002320FD" w:rsidRPr="0005331B">
        <w:rPr>
          <w:rFonts w:ascii="Times New Roman" w:hAnsi="Times New Roman"/>
          <w:color w:val="111111"/>
          <w:shd w:val="clear" w:color="auto" w:fill="FFFFFF"/>
        </w:rPr>
        <w:t xml:space="preserve"> </w:t>
      </w:r>
      <w:r w:rsidRPr="0005331B">
        <w:rPr>
          <w:rFonts w:ascii="Times New Roman" w:hAnsi="Times New Roman"/>
          <w:color w:val="111111"/>
          <w:shd w:val="clear" w:color="auto" w:fill="FFFFFF"/>
        </w:rPr>
        <w:t>руб.</w:t>
      </w:r>
    </w:p>
    <w:p w14:paraId="1AFA9B40" w14:textId="770C06C5" w:rsidR="002B19A9" w:rsidRPr="0005331B" w:rsidRDefault="002B19A9" w:rsidP="002B19A9">
      <w:pPr>
        <w:spacing w:after="0"/>
        <w:ind w:firstLine="709"/>
        <w:jc w:val="both"/>
        <w:rPr>
          <w:rFonts w:ascii="Times New Roman" w:hAnsi="Times New Roman"/>
          <w:color w:val="0B0B0B"/>
        </w:rPr>
      </w:pPr>
      <w:r w:rsidRPr="0005331B">
        <w:rPr>
          <w:rFonts w:ascii="Times New Roman" w:hAnsi="Times New Roman"/>
          <w:color w:val="0B0B0B"/>
        </w:rPr>
        <w:t xml:space="preserve">В настоящее время выиграли девять заявок на участие в проекте к реализации в 2026 году: </w:t>
      </w:r>
      <w:proofErr w:type="spellStart"/>
      <w:r w:rsidRPr="0005331B">
        <w:rPr>
          <w:rFonts w:ascii="Times New Roman" w:hAnsi="Times New Roman"/>
          <w:color w:val="0B0B0B"/>
        </w:rPr>
        <w:t>Дамаскинское</w:t>
      </w:r>
      <w:proofErr w:type="spellEnd"/>
      <w:r w:rsidRPr="0005331B">
        <w:rPr>
          <w:rFonts w:ascii="Times New Roman" w:hAnsi="Times New Roman"/>
          <w:color w:val="0B0B0B"/>
        </w:rPr>
        <w:t xml:space="preserve"> сельское поселение – ремонт помещений дома культуры в д.</w:t>
      </w:r>
      <w:r w:rsidR="002320FD" w:rsidRPr="0005331B">
        <w:rPr>
          <w:rFonts w:ascii="Times New Roman" w:hAnsi="Times New Roman"/>
          <w:color w:val="0B0B0B"/>
        </w:rPr>
        <w:t xml:space="preserve"> </w:t>
      </w:r>
      <w:proofErr w:type="spellStart"/>
      <w:r w:rsidRPr="0005331B">
        <w:rPr>
          <w:rFonts w:ascii="Times New Roman" w:hAnsi="Times New Roman"/>
          <w:color w:val="0B0B0B"/>
        </w:rPr>
        <w:t>Дамаскино</w:t>
      </w:r>
      <w:proofErr w:type="spellEnd"/>
      <w:r w:rsidRPr="0005331B">
        <w:rPr>
          <w:rFonts w:ascii="Times New Roman" w:hAnsi="Times New Roman"/>
          <w:color w:val="0B0B0B"/>
        </w:rPr>
        <w:t xml:space="preserve">, </w:t>
      </w:r>
      <w:proofErr w:type="spellStart"/>
      <w:r w:rsidRPr="0005331B">
        <w:rPr>
          <w:rFonts w:ascii="Times New Roman" w:hAnsi="Times New Roman"/>
          <w:color w:val="0B0B0B"/>
        </w:rPr>
        <w:t>Паскинское</w:t>
      </w:r>
      <w:proofErr w:type="spellEnd"/>
      <w:r w:rsidRPr="0005331B">
        <w:rPr>
          <w:rFonts w:ascii="Times New Roman" w:hAnsi="Times New Roman"/>
          <w:color w:val="0B0B0B"/>
        </w:rPr>
        <w:t xml:space="preserve"> сельское поселение – территория традиции в д.</w:t>
      </w:r>
      <w:r w:rsidR="002320FD" w:rsidRPr="0005331B">
        <w:rPr>
          <w:rFonts w:ascii="Times New Roman" w:hAnsi="Times New Roman"/>
          <w:color w:val="0B0B0B"/>
        </w:rPr>
        <w:t xml:space="preserve"> </w:t>
      </w:r>
      <w:proofErr w:type="spellStart"/>
      <w:r w:rsidRPr="0005331B">
        <w:rPr>
          <w:rFonts w:ascii="Times New Roman" w:hAnsi="Times New Roman"/>
          <w:color w:val="0B0B0B"/>
        </w:rPr>
        <w:t>Четай</w:t>
      </w:r>
      <w:proofErr w:type="spellEnd"/>
      <w:r w:rsidRPr="0005331B">
        <w:rPr>
          <w:rFonts w:ascii="Times New Roman" w:hAnsi="Times New Roman"/>
          <w:color w:val="0B0B0B"/>
        </w:rPr>
        <w:t xml:space="preserve"> и территория здоровья в д.</w:t>
      </w:r>
      <w:r w:rsidR="002320FD" w:rsidRPr="0005331B">
        <w:rPr>
          <w:rFonts w:ascii="Times New Roman" w:hAnsi="Times New Roman"/>
          <w:color w:val="0B0B0B"/>
        </w:rPr>
        <w:t xml:space="preserve"> </w:t>
      </w:r>
      <w:r w:rsidRPr="0005331B">
        <w:rPr>
          <w:rFonts w:ascii="Times New Roman" w:hAnsi="Times New Roman"/>
          <w:color w:val="0B0B0B"/>
        </w:rPr>
        <w:t xml:space="preserve">Паска, </w:t>
      </w:r>
      <w:proofErr w:type="spellStart"/>
      <w:r w:rsidRPr="0005331B">
        <w:rPr>
          <w:rFonts w:ascii="Times New Roman" w:hAnsi="Times New Roman"/>
          <w:color w:val="0B0B0B"/>
        </w:rPr>
        <w:t>Моторское</w:t>
      </w:r>
      <w:proofErr w:type="spellEnd"/>
      <w:r w:rsidRPr="0005331B">
        <w:rPr>
          <w:rFonts w:ascii="Times New Roman" w:hAnsi="Times New Roman"/>
          <w:color w:val="0B0B0B"/>
        </w:rPr>
        <w:t xml:space="preserve"> сельское поселение – устройство уличного освещения в д.</w:t>
      </w:r>
      <w:r w:rsidR="002320FD" w:rsidRPr="0005331B">
        <w:rPr>
          <w:rFonts w:ascii="Times New Roman" w:hAnsi="Times New Roman"/>
          <w:color w:val="0B0B0B"/>
        </w:rPr>
        <w:t xml:space="preserve"> </w:t>
      </w:r>
      <w:proofErr w:type="spellStart"/>
      <w:r w:rsidRPr="0005331B">
        <w:rPr>
          <w:rFonts w:ascii="Times New Roman" w:hAnsi="Times New Roman"/>
          <w:color w:val="0B0B0B"/>
        </w:rPr>
        <w:t>Азиково</w:t>
      </w:r>
      <w:proofErr w:type="spellEnd"/>
      <w:r w:rsidRPr="0005331B">
        <w:rPr>
          <w:rFonts w:ascii="Times New Roman" w:hAnsi="Times New Roman"/>
          <w:color w:val="0B0B0B"/>
        </w:rPr>
        <w:t xml:space="preserve">, </w:t>
      </w:r>
      <w:proofErr w:type="spellStart"/>
      <w:r w:rsidRPr="0005331B">
        <w:rPr>
          <w:rFonts w:ascii="Times New Roman" w:hAnsi="Times New Roman"/>
          <w:color w:val="0B0B0B"/>
        </w:rPr>
        <w:t>Селинское</w:t>
      </w:r>
      <w:proofErr w:type="spellEnd"/>
      <w:r w:rsidRPr="0005331B">
        <w:rPr>
          <w:rFonts w:ascii="Times New Roman" w:hAnsi="Times New Roman"/>
          <w:color w:val="0B0B0B"/>
        </w:rPr>
        <w:t xml:space="preserve"> сельское поселение – детская спортивно-игровая площадка в д.</w:t>
      </w:r>
      <w:r w:rsidR="00760A3B" w:rsidRPr="0005331B">
        <w:rPr>
          <w:rFonts w:ascii="Times New Roman" w:hAnsi="Times New Roman"/>
          <w:color w:val="0B0B0B"/>
        </w:rPr>
        <w:t xml:space="preserve"> </w:t>
      </w:r>
      <w:r w:rsidRPr="0005331B">
        <w:rPr>
          <w:rFonts w:ascii="Times New Roman" w:hAnsi="Times New Roman"/>
          <w:color w:val="0B0B0B"/>
        </w:rPr>
        <w:t xml:space="preserve">Селино, </w:t>
      </w:r>
      <w:proofErr w:type="spellStart"/>
      <w:r w:rsidRPr="0005331B">
        <w:rPr>
          <w:rFonts w:ascii="Times New Roman" w:hAnsi="Times New Roman"/>
          <w:color w:val="0B0B0B"/>
        </w:rPr>
        <w:t>Кильмезское</w:t>
      </w:r>
      <w:proofErr w:type="spellEnd"/>
      <w:r w:rsidRPr="0005331B">
        <w:rPr>
          <w:rFonts w:ascii="Times New Roman" w:hAnsi="Times New Roman"/>
          <w:color w:val="0B0B0B"/>
        </w:rPr>
        <w:t xml:space="preserve"> городское поселение – ремонт дороги ул.</w:t>
      </w:r>
      <w:r w:rsidR="002320FD" w:rsidRPr="0005331B">
        <w:rPr>
          <w:rFonts w:ascii="Times New Roman" w:hAnsi="Times New Roman"/>
          <w:color w:val="0B0B0B"/>
        </w:rPr>
        <w:t xml:space="preserve"> </w:t>
      </w:r>
      <w:r w:rsidRPr="0005331B">
        <w:rPr>
          <w:rFonts w:ascii="Times New Roman" w:hAnsi="Times New Roman"/>
          <w:color w:val="0B0B0B"/>
        </w:rPr>
        <w:t>Магистральной от дома № 2</w:t>
      </w:r>
      <w:r w:rsidR="00184E20" w:rsidRPr="0005331B">
        <w:rPr>
          <w:rFonts w:ascii="Times New Roman" w:hAnsi="Times New Roman"/>
          <w:color w:val="0B0B0B"/>
        </w:rPr>
        <w:t xml:space="preserve"> </w:t>
      </w:r>
      <w:r w:rsidRPr="0005331B">
        <w:rPr>
          <w:rFonts w:ascii="Times New Roman" w:hAnsi="Times New Roman"/>
          <w:color w:val="0B0B0B"/>
        </w:rPr>
        <w:t xml:space="preserve">а до дома 12, ремонт дороги ул. Весенняя, ремонт дороги ул. Зеленая от ул. Набережная до парка Федорова, ремонт дороги ул. Магистральная от дома № 13 до дома № 33. </w:t>
      </w:r>
    </w:p>
    <w:p w14:paraId="1B229921" w14:textId="77777777" w:rsidR="002B19A9" w:rsidRPr="0005331B" w:rsidRDefault="002B19A9" w:rsidP="002B19A9">
      <w:pPr>
        <w:pStyle w:val="af"/>
        <w:spacing w:line="276" w:lineRule="auto"/>
        <w:jc w:val="center"/>
        <w:rPr>
          <w:b/>
          <w:bCs/>
          <w:color w:val="0D0D0D" w:themeColor="text1" w:themeTint="F2"/>
        </w:rPr>
      </w:pPr>
    </w:p>
    <w:p w14:paraId="19594748" w14:textId="77777777" w:rsidR="002B19A9" w:rsidRPr="0005331B" w:rsidRDefault="002B19A9" w:rsidP="002B19A9">
      <w:pPr>
        <w:pStyle w:val="af"/>
        <w:spacing w:line="276" w:lineRule="auto"/>
        <w:jc w:val="center"/>
        <w:rPr>
          <w:b/>
          <w:bCs/>
          <w:color w:val="0D0D0D" w:themeColor="text1" w:themeTint="F2"/>
        </w:rPr>
      </w:pPr>
      <w:r w:rsidRPr="0005331B">
        <w:rPr>
          <w:b/>
          <w:bCs/>
          <w:color w:val="0D0D0D" w:themeColor="text1" w:themeTint="F2"/>
        </w:rPr>
        <w:t>5.3. Дополнительное поступление НДФЛ</w:t>
      </w:r>
    </w:p>
    <w:p w14:paraId="111042CA" w14:textId="77777777" w:rsidR="002B19A9" w:rsidRPr="0005331B" w:rsidRDefault="002B19A9" w:rsidP="002B19A9">
      <w:pPr>
        <w:pStyle w:val="af"/>
        <w:spacing w:line="276" w:lineRule="auto"/>
        <w:jc w:val="center"/>
        <w:rPr>
          <w:b/>
          <w:bCs/>
          <w:color w:val="0D0D0D" w:themeColor="text1" w:themeTint="F2"/>
        </w:rPr>
      </w:pPr>
    </w:p>
    <w:p w14:paraId="37DF0A9D" w14:textId="77777777" w:rsidR="002B19A9" w:rsidRPr="0005331B" w:rsidRDefault="002B19A9" w:rsidP="002B19A9">
      <w:pPr>
        <w:pStyle w:val="af"/>
        <w:spacing w:line="276" w:lineRule="auto"/>
        <w:ind w:firstLine="567"/>
        <w:jc w:val="both"/>
      </w:pPr>
      <w:r w:rsidRPr="0005331B">
        <w:t xml:space="preserve">В течение 2025 года, как и в 2024 году рабочей группой межведомственной комиссии по противодействию нелегальной занятости и противодействию формированию просроченной задолженности по заработной плате в муниципальном образовании Кильмезский муниципальный район проведено 12 заседаний, на которых заслушано 28 </w:t>
      </w:r>
      <w:r w:rsidRPr="0005331B">
        <w:lastRenderedPageBreak/>
        <w:t>работодателей (в 2024 году 29 работодателей), выплачивающих заработную плату наемным работникам ниже минимального размера оплаты труда.</w:t>
      </w:r>
    </w:p>
    <w:p w14:paraId="02A6EA9A" w14:textId="77777777" w:rsidR="002B19A9" w:rsidRPr="0005331B" w:rsidRDefault="002B19A9" w:rsidP="002B19A9">
      <w:pPr>
        <w:pStyle w:val="af"/>
        <w:spacing w:line="276" w:lineRule="auto"/>
        <w:ind w:firstLine="567"/>
        <w:jc w:val="both"/>
      </w:pPr>
      <w:r w:rsidRPr="0005331B">
        <w:tab/>
        <w:t>В 2025 году администрацией района проведено 19 профилактических визитов (в 2024 году 13 профилактических визита), в ходе которых прошли встречи с работодателями и работниками, нарушений не выявлено.</w:t>
      </w:r>
    </w:p>
    <w:p w14:paraId="5882C6F2" w14:textId="77777777" w:rsidR="002B19A9" w:rsidRPr="0005331B" w:rsidRDefault="002B19A9" w:rsidP="002B19A9">
      <w:pPr>
        <w:pStyle w:val="af"/>
        <w:spacing w:line="276" w:lineRule="auto"/>
        <w:ind w:firstLine="567"/>
        <w:jc w:val="both"/>
      </w:pPr>
      <w:r w:rsidRPr="0005331B">
        <w:tab/>
        <w:t>В результате работы, проведенной администрацией района, 17 работодателей (в 2024 году 20 работодателей): улучшили условия труда:</w:t>
      </w:r>
    </w:p>
    <w:p w14:paraId="2C172A2E" w14:textId="77777777" w:rsidR="002B19A9" w:rsidRPr="0005331B" w:rsidRDefault="002B19A9" w:rsidP="002B19A9">
      <w:pPr>
        <w:pStyle w:val="af"/>
        <w:spacing w:line="276" w:lineRule="auto"/>
        <w:ind w:firstLine="567"/>
        <w:jc w:val="both"/>
      </w:pPr>
      <w:r w:rsidRPr="0005331B">
        <w:t>- 44 работникам (в 2024 году 45 работникам) повысили заработную плату.</w:t>
      </w:r>
    </w:p>
    <w:p w14:paraId="0FB9DF49" w14:textId="77777777" w:rsidR="002B19A9" w:rsidRPr="0005331B" w:rsidRDefault="002B19A9" w:rsidP="002B19A9">
      <w:pPr>
        <w:pStyle w:val="af"/>
        <w:spacing w:line="276" w:lineRule="auto"/>
        <w:ind w:firstLine="567"/>
        <w:jc w:val="both"/>
      </w:pPr>
      <w:r w:rsidRPr="0005331B">
        <w:t>- с 79 работниками (в 2024 году с 64 работниками) заключили трудовые договоры.</w:t>
      </w:r>
    </w:p>
    <w:p w14:paraId="68B7AC50" w14:textId="77777777" w:rsidR="002B19A9" w:rsidRPr="0005331B" w:rsidRDefault="002B19A9" w:rsidP="002B19A9">
      <w:pPr>
        <w:pStyle w:val="af"/>
        <w:spacing w:line="276" w:lineRule="auto"/>
        <w:ind w:firstLine="567"/>
        <w:jc w:val="both"/>
      </w:pPr>
      <w:r w:rsidRPr="0005331B">
        <w:t xml:space="preserve">В результате деятельности администрации района в 2025 году легализована трудовая деятельность 79 человек. </w:t>
      </w:r>
    </w:p>
    <w:p w14:paraId="695A6D20" w14:textId="77777777" w:rsidR="002B19A9" w:rsidRPr="0005331B" w:rsidRDefault="002B19A9" w:rsidP="002B19A9">
      <w:pPr>
        <w:pStyle w:val="af"/>
        <w:spacing w:line="276" w:lineRule="auto"/>
        <w:ind w:firstLine="567"/>
        <w:jc w:val="both"/>
      </w:pPr>
      <w:r w:rsidRPr="0005331B">
        <w:t xml:space="preserve">В результате деятельности администрации района в 2024 году легализована трудовая деятельность 80 человек (из них 69 человек оформили ИП и 10 - самозанятость). </w:t>
      </w:r>
    </w:p>
    <w:p w14:paraId="4D194C53" w14:textId="77777777" w:rsidR="002B19A9" w:rsidRPr="0005331B" w:rsidRDefault="002B19A9" w:rsidP="002B19A9">
      <w:pPr>
        <w:pStyle w:val="af"/>
        <w:spacing w:line="276" w:lineRule="auto"/>
        <w:ind w:firstLine="567"/>
        <w:jc w:val="both"/>
      </w:pPr>
    </w:p>
    <w:p w14:paraId="5E91F4FA" w14:textId="77777777" w:rsidR="002B19A9" w:rsidRPr="0005331B" w:rsidRDefault="002B19A9" w:rsidP="002B19A9">
      <w:pPr>
        <w:pStyle w:val="af"/>
        <w:spacing w:line="276" w:lineRule="auto"/>
        <w:jc w:val="center"/>
        <w:rPr>
          <w:b/>
        </w:rPr>
      </w:pPr>
      <w:r w:rsidRPr="0005331B">
        <w:rPr>
          <w:b/>
        </w:rPr>
        <w:t>5.4. Муниципальное имущество и земельные ресурсы</w:t>
      </w:r>
    </w:p>
    <w:p w14:paraId="206FF915" w14:textId="77777777" w:rsidR="002B19A9" w:rsidRPr="0005331B" w:rsidRDefault="002B19A9" w:rsidP="002B19A9">
      <w:pPr>
        <w:pStyle w:val="af"/>
        <w:spacing w:line="276" w:lineRule="auto"/>
        <w:jc w:val="center"/>
        <w:rPr>
          <w:b/>
        </w:rPr>
      </w:pPr>
    </w:p>
    <w:p w14:paraId="02B36171"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Одним из дополнительных источников пополнения районного бюджета является планомерная работа в сфере управления и распоряжения муниципальным имуществом и земельными ресурсами. </w:t>
      </w:r>
    </w:p>
    <w:p w14:paraId="36ADD21E" w14:textId="77777777" w:rsidR="002B19A9" w:rsidRPr="0005331B" w:rsidRDefault="002B19A9" w:rsidP="002B19A9">
      <w:pPr>
        <w:spacing w:after="0"/>
        <w:ind w:firstLine="567"/>
        <w:jc w:val="both"/>
        <w:rPr>
          <w:rFonts w:ascii="Times New Roman" w:hAnsi="Times New Roman"/>
        </w:rPr>
      </w:pPr>
    </w:p>
    <w:p w14:paraId="456286DE" w14:textId="77777777" w:rsidR="002B19A9" w:rsidRPr="0005331B" w:rsidRDefault="002B19A9" w:rsidP="002B19A9">
      <w:pPr>
        <w:spacing w:after="0"/>
        <w:ind w:firstLine="567"/>
        <w:jc w:val="right"/>
        <w:rPr>
          <w:rFonts w:ascii="Times New Roman" w:hAnsi="Times New Roman"/>
        </w:rPr>
      </w:pPr>
      <w:r w:rsidRPr="0005331B">
        <w:rPr>
          <w:rFonts w:ascii="Times New Roman" w:hAnsi="Times New Roman"/>
        </w:rPr>
        <w:t>Таблица 9</w:t>
      </w:r>
    </w:p>
    <w:p w14:paraId="6FDCC571" w14:textId="77777777" w:rsidR="002B19A9" w:rsidRPr="0005331B" w:rsidRDefault="002B19A9" w:rsidP="002B19A9">
      <w:pPr>
        <w:spacing w:after="0"/>
        <w:ind w:firstLine="567"/>
        <w:jc w:val="center"/>
        <w:rPr>
          <w:rFonts w:ascii="Times New Roman" w:hAnsi="Times New Roman"/>
        </w:rPr>
      </w:pPr>
      <w:r w:rsidRPr="0005331B">
        <w:rPr>
          <w:rFonts w:ascii="Times New Roman" w:hAnsi="Times New Roman"/>
        </w:rPr>
        <w:t>Основные показатели по муниципальному имуществу</w:t>
      </w:r>
    </w:p>
    <w:p w14:paraId="038F753E" w14:textId="77777777" w:rsidR="002B19A9" w:rsidRPr="0005331B" w:rsidRDefault="002B19A9" w:rsidP="002B19A9">
      <w:pPr>
        <w:spacing w:after="0"/>
        <w:ind w:firstLine="567"/>
        <w:jc w:val="center"/>
        <w:rPr>
          <w:rFonts w:ascii="Times New Roman" w:hAnsi="Times New Roman"/>
        </w:rPr>
      </w:pPr>
      <w:r w:rsidRPr="0005331B">
        <w:rPr>
          <w:rFonts w:ascii="Times New Roman" w:hAnsi="Times New Roman"/>
        </w:rPr>
        <w:t xml:space="preserve"> и земельным ресурсам</w:t>
      </w:r>
    </w:p>
    <w:tbl>
      <w:tblPr>
        <w:tblStyle w:val="af5"/>
        <w:tblW w:w="9349" w:type="dxa"/>
        <w:tblLook w:val="04A0" w:firstRow="1" w:lastRow="0" w:firstColumn="1" w:lastColumn="0" w:noHBand="0" w:noVBand="1"/>
      </w:tblPr>
      <w:tblGrid>
        <w:gridCol w:w="4531"/>
        <w:gridCol w:w="2408"/>
        <w:gridCol w:w="2410"/>
      </w:tblGrid>
      <w:tr w:rsidR="002B19A9" w:rsidRPr="0005331B" w14:paraId="375A7F86" w14:textId="77777777" w:rsidTr="001921A0">
        <w:tc>
          <w:tcPr>
            <w:tcW w:w="4531" w:type="dxa"/>
          </w:tcPr>
          <w:p w14:paraId="3191824C" w14:textId="77777777" w:rsidR="002B19A9" w:rsidRPr="0005331B" w:rsidRDefault="002B19A9" w:rsidP="001921A0">
            <w:pPr>
              <w:jc w:val="center"/>
              <w:rPr>
                <w:rFonts w:ascii="Times New Roman" w:hAnsi="Times New Roman"/>
                <w:b/>
                <w:bCs/>
              </w:rPr>
            </w:pPr>
            <w:r w:rsidRPr="0005331B">
              <w:rPr>
                <w:rFonts w:ascii="Times New Roman" w:hAnsi="Times New Roman"/>
                <w:b/>
                <w:bCs/>
              </w:rPr>
              <w:t>Наименование показателя</w:t>
            </w:r>
          </w:p>
        </w:tc>
        <w:tc>
          <w:tcPr>
            <w:tcW w:w="2408" w:type="dxa"/>
          </w:tcPr>
          <w:p w14:paraId="36406EFB" w14:textId="77777777" w:rsidR="002B19A9" w:rsidRPr="0005331B" w:rsidRDefault="002B19A9" w:rsidP="001921A0">
            <w:pPr>
              <w:jc w:val="center"/>
              <w:rPr>
                <w:rFonts w:ascii="Times New Roman" w:hAnsi="Times New Roman"/>
                <w:b/>
                <w:bCs/>
              </w:rPr>
            </w:pPr>
            <w:r w:rsidRPr="0005331B">
              <w:rPr>
                <w:rFonts w:ascii="Times New Roman" w:hAnsi="Times New Roman"/>
                <w:b/>
                <w:bCs/>
              </w:rPr>
              <w:t>2025 год</w:t>
            </w:r>
          </w:p>
        </w:tc>
        <w:tc>
          <w:tcPr>
            <w:tcW w:w="2410" w:type="dxa"/>
          </w:tcPr>
          <w:p w14:paraId="60EE7710" w14:textId="77777777" w:rsidR="002B19A9" w:rsidRPr="0005331B" w:rsidRDefault="002B19A9" w:rsidP="001921A0">
            <w:pPr>
              <w:jc w:val="center"/>
              <w:rPr>
                <w:rFonts w:ascii="Times New Roman" w:hAnsi="Times New Roman"/>
                <w:b/>
                <w:bCs/>
              </w:rPr>
            </w:pPr>
            <w:r w:rsidRPr="0005331B">
              <w:rPr>
                <w:rFonts w:ascii="Times New Roman" w:hAnsi="Times New Roman"/>
                <w:b/>
                <w:bCs/>
              </w:rPr>
              <w:t>2024 год</w:t>
            </w:r>
          </w:p>
        </w:tc>
      </w:tr>
      <w:tr w:rsidR="002B19A9" w:rsidRPr="0005331B" w14:paraId="37C25106" w14:textId="77777777" w:rsidTr="001921A0">
        <w:tc>
          <w:tcPr>
            <w:tcW w:w="4531" w:type="dxa"/>
          </w:tcPr>
          <w:p w14:paraId="25DB01F0" w14:textId="77777777" w:rsidR="002B19A9" w:rsidRPr="0005331B" w:rsidRDefault="002B19A9" w:rsidP="001921A0">
            <w:pPr>
              <w:jc w:val="center"/>
              <w:rPr>
                <w:rFonts w:ascii="Times New Roman" w:hAnsi="Times New Roman"/>
              </w:rPr>
            </w:pPr>
            <w:r w:rsidRPr="0005331B">
              <w:rPr>
                <w:rFonts w:ascii="Times New Roman" w:hAnsi="Times New Roman"/>
              </w:rPr>
              <w:t>Доходы от сдачи в аренду муниципального имущества, тыс. руб.</w:t>
            </w:r>
          </w:p>
        </w:tc>
        <w:tc>
          <w:tcPr>
            <w:tcW w:w="2408" w:type="dxa"/>
          </w:tcPr>
          <w:p w14:paraId="5DE607E3" w14:textId="77777777" w:rsidR="002B19A9" w:rsidRPr="0005331B" w:rsidRDefault="002B19A9" w:rsidP="001921A0">
            <w:pPr>
              <w:jc w:val="center"/>
              <w:rPr>
                <w:rFonts w:ascii="Times New Roman" w:hAnsi="Times New Roman"/>
              </w:rPr>
            </w:pPr>
            <w:r w:rsidRPr="0005331B">
              <w:rPr>
                <w:rFonts w:ascii="Times New Roman" w:hAnsi="Times New Roman"/>
              </w:rPr>
              <w:t>555,06</w:t>
            </w:r>
          </w:p>
        </w:tc>
        <w:tc>
          <w:tcPr>
            <w:tcW w:w="2410" w:type="dxa"/>
          </w:tcPr>
          <w:p w14:paraId="5CC9760A" w14:textId="77777777" w:rsidR="002B19A9" w:rsidRPr="0005331B" w:rsidRDefault="002B19A9" w:rsidP="001921A0">
            <w:pPr>
              <w:jc w:val="center"/>
              <w:rPr>
                <w:rFonts w:ascii="Times New Roman" w:hAnsi="Times New Roman"/>
              </w:rPr>
            </w:pPr>
            <w:r w:rsidRPr="0005331B">
              <w:rPr>
                <w:rFonts w:ascii="Times New Roman" w:hAnsi="Times New Roman"/>
              </w:rPr>
              <w:t>576,70</w:t>
            </w:r>
          </w:p>
        </w:tc>
      </w:tr>
      <w:tr w:rsidR="002B19A9" w:rsidRPr="0005331B" w14:paraId="22142850" w14:textId="77777777" w:rsidTr="001921A0">
        <w:tc>
          <w:tcPr>
            <w:tcW w:w="4531" w:type="dxa"/>
          </w:tcPr>
          <w:p w14:paraId="34AB2288" w14:textId="77777777" w:rsidR="002B19A9" w:rsidRPr="0005331B" w:rsidRDefault="002B19A9" w:rsidP="001921A0">
            <w:pPr>
              <w:jc w:val="center"/>
              <w:rPr>
                <w:rFonts w:ascii="Times New Roman" w:hAnsi="Times New Roman"/>
              </w:rPr>
            </w:pPr>
            <w:r w:rsidRPr="0005331B">
              <w:rPr>
                <w:rFonts w:ascii="Times New Roman" w:hAnsi="Times New Roman"/>
              </w:rPr>
              <w:t>Доходы от продажи муниципального имущества в бюджет района, тыс. руб.</w:t>
            </w:r>
          </w:p>
        </w:tc>
        <w:tc>
          <w:tcPr>
            <w:tcW w:w="2408" w:type="dxa"/>
          </w:tcPr>
          <w:p w14:paraId="24587C99" w14:textId="77777777" w:rsidR="002B19A9" w:rsidRPr="0005331B" w:rsidRDefault="002B19A9" w:rsidP="001921A0">
            <w:pPr>
              <w:jc w:val="center"/>
              <w:rPr>
                <w:rFonts w:ascii="Times New Roman" w:hAnsi="Times New Roman"/>
              </w:rPr>
            </w:pPr>
            <w:r w:rsidRPr="0005331B">
              <w:rPr>
                <w:rFonts w:ascii="Times New Roman" w:hAnsi="Times New Roman"/>
              </w:rPr>
              <w:t>386,30</w:t>
            </w:r>
          </w:p>
        </w:tc>
        <w:tc>
          <w:tcPr>
            <w:tcW w:w="2410" w:type="dxa"/>
          </w:tcPr>
          <w:p w14:paraId="71B0AE1B" w14:textId="77777777" w:rsidR="002B19A9" w:rsidRPr="0005331B" w:rsidRDefault="002B19A9" w:rsidP="001921A0">
            <w:pPr>
              <w:jc w:val="center"/>
              <w:rPr>
                <w:rFonts w:ascii="Times New Roman" w:hAnsi="Times New Roman"/>
              </w:rPr>
            </w:pPr>
            <w:r w:rsidRPr="0005331B">
              <w:rPr>
                <w:rFonts w:ascii="Times New Roman" w:hAnsi="Times New Roman"/>
              </w:rPr>
              <w:t>1426,00</w:t>
            </w:r>
          </w:p>
        </w:tc>
      </w:tr>
      <w:tr w:rsidR="002B19A9" w:rsidRPr="0005331B" w14:paraId="472A74CE" w14:textId="77777777" w:rsidTr="001921A0">
        <w:tc>
          <w:tcPr>
            <w:tcW w:w="4531" w:type="dxa"/>
          </w:tcPr>
          <w:p w14:paraId="7A5B4B1E" w14:textId="77777777" w:rsidR="002B19A9" w:rsidRPr="0005331B" w:rsidRDefault="002B19A9" w:rsidP="001921A0">
            <w:pPr>
              <w:jc w:val="center"/>
              <w:rPr>
                <w:rFonts w:ascii="Times New Roman" w:hAnsi="Times New Roman"/>
              </w:rPr>
            </w:pPr>
            <w:r w:rsidRPr="0005331B">
              <w:rPr>
                <w:rFonts w:ascii="Times New Roman" w:hAnsi="Times New Roman"/>
              </w:rPr>
              <w:t>Заключено договоров аренды земельных участков, единиц</w:t>
            </w:r>
          </w:p>
        </w:tc>
        <w:tc>
          <w:tcPr>
            <w:tcW w:w="2408" w:type="dxa"/>
          </w:tcPr>
          <w:p w14:paraId="1B5DB7BC" w14:textId="77777777" w:rsidR="002B19A9" w:rsidRPr="0005331B" w:rsidRDefault="002B19A9" w:rsidP="001921A0">
            <w:pPr>
              <w:jc w:val="center"/>
              <w:rPr>
                <w:rFonts w:ascii="Times New Roman" w:hAnsi="Times New Roman"/>
              </w:rPr>
            </w:pPr>
            <w:r w:rsidRPr="0005331B">
              <w:rPr>
                <w:rFonts w:ascii="Times New Roman" w:hAnsi="Times New Roman"/>
              </w:rPr>
              <w:t>3326</w:t>
            </w:r>
          </w:p>
        </w:tc>
        <w:tc>
          <w:tcPr>
            <w:tcW w:w="2410" w:type="dxa"/>
          </w:tcPr>
          <w:p w14:paraId="755E6842" w14:textId="77777777" w:rsidR="002B19A9" w:rsidRPr="0005331B" w:rsidRDefault="002B19A9" w:rsidP="001921A0">
            <w:pPr>
              <w:jc w:val="center"/>
              <w:rPr>
                <w:rFonts w:ascii="Times New Roman" w:hAnsi="Times New Roman"/>
              </w:rPr>
            </w:pPr>
            <w:r w:rsidRPr="0005331B">
              <w:rPr>
                <w:rFonts w:ascii="Times New Roman" w:hAnsi="Times New Roman"/>
              </w:rPr>
              <w:t>3468</w:t>
            </w:r>
          </w:p>
          <w:p w14:paraId="41D29853" w14:textId="77777777" w:rsidR="002B19A9" w:rsidRPr="0005331B" w:rsidRDefault="002B19A9" w:rsidP="001921A0">
            <w:pPr>
              <w:jc w:val="center"/>
              <w:rPr>
                <w:rFonts w:ascii="Times New Roman" w:hAnsi="Times New Roman"/>
              </w:rPr>
            </w:pPr>
          </w:p>
        </w:tc>
      </w:tr>
      <w:tr w:rsidR="002B19A9" w:rsidRPr="0005331B" w14:paraId="5481901F" w14:textId="77777777" w:rsidTr="001921A0">
        <w:tc>
          <w:tcPr>
            <w:tcW w:w="4531" w:type="dxa"/>
          </w:tcPr>
          <w:p w14:paraId="42CFD5B5" w14:textId="77777777" w:rsidR="002B19A9" w:rsidRPr="0005331B" w:rsidRDefault="002B19A9" w:rsidP="001921A0">
            <w:pPr>
              <w:jc w:val="center"/>
              <w:rPr>
                <w:rFonts w:ascii="Times New Roman" w:hAnsi="Times New Roman"/>
              </w:rPr>
            </w:pPr>
            <w:r w:rsidRPr="0005331B">
              <w:rPr>
                <w:rFonts w:ascii="Times New Roman" w:hAnsi="Times New Roman"/>
              </w:rPr>
              <w:t>Поступило арендной платы в консолидированный бюджет за землю, тыс. руб.</w:t>
            </w:r>
          </w:p>
        </w:tc>
        <w:tc>
          <w:tcPr>
            <w:tcW w:w="2408" w:type="dxa"/>
          </w:tcPr>
          <w:p w14:paraId="3A46568C" w14:textId="77777777" w:rsidR="002B19A9" w:rsidRPr="0005331B" w:rsidRDefault="002B19A9" w:rsidP="001921A0">
            <w:pPr>
              <w:jc w:val="center"/>
              <w:rPr>
                <w:rFonts w:ascii="Times New Roman" w:hAnsi="Times New Roman"/>
              </w:rPr>
            </w:pPr>
            <w:r w:rsidRPr="0005331B">
              <w:rPr>
                <w:rFonts w:ascii="Times New Roman" w:hAnsi="Times New Roman"/>
              </w:rPr>
              <w:t>2791,30</w:t>
            </w:r>
          </w:p>
        </w:tc>
        <w:tc>
          <w:tcPr>
            <w:tcW w:w="2410" w:type="dxa"/>
          </w:tcPr>
          <w:p w14:paraId="377311E0" w14:textId="77777777" w:rsidR="002B19A9" w:rsidRPr="0005331B" w:rsidRDefault="002B19A9" w:rsidP="001921A0">
            <w:pPr>
              <w:jc w:val="center"/>
              <w:rPr>
                <w:rFonts w:ascii="Times New Roman" w:hAnsi="Times New Roman"/>
              </w:rPr>
            </w:pPr>
            <w:r w:rsidRPr="0005331B">
              <w:rPr>
                <w:rFonts w:ascii="Times New Roman" w:hAnsi="Times New Roman"/>
              </w:rPr>
              <w:t>2984,60</w:t>
            </w:r>
          </w:p>
        </w:tc>
      </w:tr>
      <w:tr w:rsidR="002B19A9" w:rsidRPr="0005331B" w14:paraId="265C0A07" w14:textId="77777777" w:rsidTr="001921A0">
        <w:trPr>
          <w:trHeight w:val="761"/>
        </w:trPr>
        <w:tc>
          <w:tcPr>
            <w:tcW w:w="4531" w:type="dxa"/>
          </w:tcPr>
          <w:p w14:paraId="0982D5A0" w14:textId="77777777" w:rsidR="002B19A9" w:rsidRPr="0005331B" w:rsidRDefault="002B19A9" w:rsidP="001921A0">
            <w:pPr>
              <w:jc w:val="center"/>
              <w:rPr>
                <w:rFonts w:ascii="Times New Roman" w:hAnsi="Times New Roman"/>
              </w:rPr>
            </w:pPr>
            <w:r w:rsidRPr="0005331B">
              <w:rPr>
                <w:rFonts w:ascii="Times New Roman" w:hAnsi="Times New Roman"/>
              </w:rPr>
              <w:t>Доходы от продажи земельных участков,</w:t>
            </w:r>
          </w:p>
          <w:p w14:paraId="7B49FEDD" w14:textId="77777777" w:rsidR="002B19A9" w:rsidRPr="0005331B" w:rsidRDefault="002B19A9" w:rsidP="001921A0">
            <w:pPr>
              <w:jc w:val="center"/>
              <w:rPr>
                <w:rFonts w:ascii="Times New Roman" w:hAnsi="Times New Roman"/>
              </w:rPr>
            </w:pPr>
            <w:r w:rsidRPr="0005331B">
              <w:rPr>
                <w:rFonts w:ascii="Times New Roman" w:hAnsi="Times New Roman"/>
              </w:rPr>
              <w:t>тыс. руб.</w:t>
            </w:r>
          </w:p>
        </w:tc>
        <w:tc>
          <w:tcPr>
            <w:tcW w:w="2408" w:type="dxa"/>
          </w:tcPr>
          <w:p w14:paraId="60C356C6" w14:textId="77777777" w:rsidR="002B19A9" w:rsidRPr="0005331B" w:rsidRDefault="002B19A9" w:rsidP="001921A0">
            <w:pPr>
              <w:jc w:val="center"/>
              <w:rPr>
                <w:rFonts w:ascii="Times New Roman" w:hAnsi="Times New Roman"/>
              </w:rPr>
            </w:pPr>
            <w:r w:rsidRPr="0005331B">
              <w:rPr>
                <w:rFonts w:ascii="Times New Roman" w:hAnsi="Times New Roman"/>
              </w:rPr>
              <w:t>1874,00</w:t>
            </w:r>
          </w:p>
        </w:tc>
        <w:tc>
          <w:tcPr>
            <w:tcW w:w="2410" w:type="dxa"/>
          </w:tcPr>
          <w:p w14:paraId="40E4D8C0" w14:textId="77777777" w:rsidR="002B19A9" w:rsidRPr="0005331B" w:rsidRDefault="002B19A9" w:rsidP="001921A0">
            <w:pPr>
              <w:jc w:val="center"/>
              <w:rPr>
                <w:rFonts w:ascii="Times New Roman" w:hAnsi="Times New Roman"/>
              </w:rPr>
            </w:pPr>
            <w:r w:rsidRPr="0005331B">
              <w:rPr>
                <w:rFonts w:ascii="Times New Roman" w:hAnsi="Times New Roman"/>
              </w:rPr>
              <w:t>1998,60</w:t>
            </w:r>
          </w:p>
        </w:tc>
      </w:tr>
    </w:tbl>
    <w:p w14:paraId="33F984F0" w14:textId="77777777" w:rsidR="002B19A9" w:rsidRPr="0005331B" w:rsidRDefault="002B19A9" w:rsidP="002B19A9">
      <w:pPr>
        <w:spacing w:after="0"/>
        <w:ind w:firstLine="567"/>
        <w:jc w:val="center"/>
        <w:rPr>
          <w:rFonts w:ascii="Times New Roman" w:hAnsi="Times New Roman"/>
        </w:rPr>
      </w:pPr>
      <w:r w:rsidRPr="0005331B">
        <w:rPr>
          <w:rFonts w:ascii="Times New Roman" w:hAnsi="Times New Roman"/>
        </w:rPr>
        <w:t xml:space="preserve"> </w:t>
      </w:r>
    </w:p>
    <w:p w14:paraId="066DAF3A" w14:textId="4047581A" w:rsidR="002B19A9" w:rsidRPr="0005331B" w:rsidRDefault="002B19A9" w:rsidP="002B19A9">
      <w:pPr>
        <w:spacing w:after="0"/>
        <w:ind w:firstLine="567"/>
        <w:jc w:val="both"/>
        <w:rPr>
          <w:rFonts w:ascii="Times New Roman" w:hAnsi="Times New Roman"/>
        </w:rPr>
      </w:pPr>
      <w:r w:rsidRPr="0005331B">
        <w:rPr>
          <w:rFonts w:ascii="Times New Roman" w:hAnsi="Times New Roman"/>
        </w:rPr>
        <w:t>В течение 2025 года по взысканию задолженности по арендной плате за земельные участки администрациями поселений велась претензионно-исковая работа. Направлено 545 претензий на общую сумму 549,00 тыс.</w:t>
      </w:r>
      <w:r w:rsidR="002320FD" w:rsidRPr="0005331B">
        <w:rPr>
          <w:rFonts w:ascii="Times New Roman" w:hAnsi="Times New Roman"/>
        </w:rPr>
        <w:t xml:space="preserve"> </w:t>
      </w:r>
      <w:r w:rsidRPr="0005331B">
        <w:rPr>
          <w:rFonts w:ascii="Times New Roman" w:hAnsi="Times New Roman"/>
        </w:rPr>
        <w:t>руб., погашено 355,90 тыс.</w:t>
      </w:r>
      <w:r w:rsidR="002320FD" w:rsidRPr="0005331B">
        <w:rPr>
          <w:rFonts w:ascii="Times New Roman" w:hAnsi="Times New Roman"/>
        </w:rPr>
        <w:t xml:space="preserve"> </w:t>
      </w:r>
      <w:r w:rsidRPr="0005331B">
        <w:rPr>
          <w:rFonts w:ascii="Times New Roman" w:hAnsi="Times New Roman"/>
        </w:rPr>
        <w:t xml:space="preserve">руб. или 64,8%. </w:t>
      </w:r>
    </w:p>
    <w:p w14:paraId="38E7F4D9" w14:textId="3691F391" w:rsidR="002B19A9" w:rsidRPr="0005331B" w:rsidRDefault="002B19A9" w:rsidP="002B19A9">
      <w:pPr>
        <w:spacing w:after="0"/>
        <w:ind w:firstLine="567"/>
        <w:jc w:val="both"/>
        <w:rPr>
          <w:rFonts w:ascii="Times New Roman" w:hAnsi="Times New Roman"/>
        </w:rPr>
      </w:pPr>
      <w:r w:rsidRPr="0005331B">
        <w:rPr>
          <w:rFonts w:ascii="Times New Roman" w:hAnsi="Times New Roman"/>
        </w:rPr>
        <w:t>Тем не менее, сумма задолженности по арендной плате за землю на 01.01.2026 года составила 943,80 тыс.</w:t>
      </w:r>
      <w:r w:rsidR="002320FD" w:rsidRPr="0005331B">
        <w:rPr>
          <w:rFonts w:ascii="Times New Roman" w:hAnsi="Times New Roman"/>
        </w:rPr>
        <w:t xml:space="preserve"> </w:t>
      </w:r>
      <w:r w:rsidRPr="0005331B">
        <w:rPr>
          <w:rFonts w:ascii="Times New Roman" w:hAnsi="Times New Roman"/>
        </w:rPr>
        <w:t>руб. Значительная часть задолженности по аренде за земельные участки приходится на «</w:t>
      </w:r>
      <w:proofErr w:type="spellStart"/>
      <w:r w:rsidRPr="0005331B">
        <w:rPr>
          <w:rFonts w:ascii="Times New Roman" w:hAnsi="Times New Roman"/>
        </w:rPr>
        <w:t>Кильмезское</w:t>
      </w:r>
      <w:proofErr w:type="spellEnd"/>
      <w:r w:rsidRPr="0005331B">
        <w:rPr>
          <w:rFonts w:ascii="Times New Roman" w:hAnsi="Times New Roman"/>
        </w:rPr>
        <w:t xml:space="preserve"> СУ» – 334,9 тыс.</w:t>
      </w:r>
      <w:r w:rsidR="002320FD" w:rsidRPr="0005331B">
        <w:rPr>
          <w:rFonts w:ascii="Times New Roman" w:hAnsi="Times New Roman"/>
        </w:rPr>
        <w:t xml:space="preserve"> </w:t>
      </w:r>
      <w:r w:rsidRPr="0005331B">
        <w:rPr>
          <w:rFonts w:ascii="Times New Roman" w:hAnsi="Times New Roman"/>
        </w:rPr>
        <w:t xml:space="preserve">руб. </w:t>
      </w:r>
    </w:p>
    <w:p w14:paraId="35A90C30" w14:textId="2D86103E"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В соответствии с Законом Кировской области от 03.11.2011 года № 74-ЗО «О бесплатном предоставлении гражданам, имеющим трех и более детей, земельных участков на территории Кировской области» </w:t>
      </w:r>
      <w:r w:rsidR="003B7C4B" w:rsidRPr="0005331B">
        <w:rPr>
          <w:rFonts w:ascii="Times New Roman" w:hAnsi="Times New Roman"/>
        </w:rPr>
        <w:t>н</w:t>
      </w:r>
      <w:r w:rsidRPr="0005331B">
        <w:rPr>
          <w:rFonts w:ascii="Times New Roman" w:hAnsi="Times New Roman"/>
        </w:rPr>
        <w:t>а 01.01.2026 года количество многодетных семей, изъявивших желание на получение земельного участка, составило 46 сем</w:t>
      </w:r>
      <w:r w:rsidR="003B7C4B" w:rsidRPr="0005331B">
        <w:rPr>
          <w:rFonts w:ascii="Times New Roman" w:hAnsi="Times New Roman"/>
        </w:rPr>
        <w:t>ей</w:t>
      </w:r>
      <w:r w:rsidRPr="0005331B">
        <w:rPr>
          <w:rFonts w:ascii="Times New Roman" w:hAnsi="Times New Roman"/>
        </w:rPr>
        <w:t xml:space="preserve">. С начала 2025 </w:t>
      </w:r>
      <w:r w:rsidRPr="0005331B">
        <w:rPr>
          <w:rFonts w:ascii="Times New Roman" w:hAnsi="Times New Roman"/>
        </w:rPr>
        <w:lastRenderedPageBreak/>
        <w:t>года предоставлено 5 земельных участков по 1500 кв.</w:t>
      </w:r>
      <w:r w:rsidR="00D16C94" w:rsidRPr="0005331B">
        <w:rPr>
          <w:rFonts w:ascii="Times New Roman" w:hAnsi="Times New Roman"/>
        </w:rPr>
        <w:t xml:space="preserve"> </w:t>
      </w:r>
      <w:r w:rsidRPr="0005331B">
        <w:rPr>
          <w:rFonts w:ascii="Times New Roman" w:hAnsi="Times New Roman"/>
        </w:rPr>
        <w:t>м.  гражданам, имеющим трех и более детей.</w:t>
      </w:r>
    </w:p>
    <w:p w14:paraId="314561BC" w14:textId="4E53ACA9" w:rsidR="002B19A9" w:rsidRPr="0005331B" w:rsidRDefault="002B19A9" w:rsidP="002B19A9">
      <w:pPr>
        <w:spacing w:after="0"/>
        <w:ind w:firstLine="567"/>
        <w:jc w:val="both"/>
        <w:rPr>
          <w:rFonts w:ascii="Times New Roman" w:hAnsi="Times New Roman"/>
        </w:rPr>
      </w:pPr>
      <w:r w:rsidRPr="0005331B">
        <w:rPr>
          <w:rFonts w:ascii="Times New Roman" w:hAnsi="Times New Roman"/>
        </w:rPr>
        <w:t>В соответствии с Законом Кировской области от 09.04.2024 № 254-ЗО «Об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w:t>
      </w:r>
      <w:r w:rsidR="003B7C4B" w:rsidRPr="0005331B">
        <w:rPr>
          <w:rFonts w:ascii="Times New Roman" w:hAnsi="Times New Roman"/>
        </w:rPr>
        <w:t xml:space="preserve">ой </w:t>
      </w:r>
      <w:r w:rsidRPr="0005331B">
        <w:rPr>
          <w:rFonts w:ascii="Times New Roman" w:hAnsi="Times New Roman"/>
        </w:rPr>
        <w:t>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в 2024 году для предоставления земельных участков участникам СВО было сформировано и включено в перечень 23 участка и в 2025 году представлен один земельный участок, площадью 1500 кв.</w:t>
      </w:r>
      <w:r w:rsidR="00D16C94" w:rsidRPr="0005331B">
        <w:rPr>
          <w:rFonts w:ascii="Times New Roman" w:hAnsi="Times New Roman"/>
        </w:rPr>
        <w:t xml:space="preserve"> </w:t>
      </w:r>
      <w:r w:rsidRPr="0005331B">
        <w:rPr>
          <w:rFonts w:ascii="Times New Roman" w:hAnsi="Times New Roman"/>
        </w:rPr>
        <w:t>м.</w:t>
      </w:r>
    </w:p>
    <w:p w14:paraId="4DC32A09" w14:textId="2B5FBA0C"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В 2025 году предоставлены земельные участки для сельскохозяйственного использования (гражданам и крестьянско-фермерским хозяйствам) 87 га; для ведения личного-подсобного хозяйства 10 земельных участков, площадью 3,2 га; для строительства </w:t>
      </w:r>
      <w:proofErr w:type="spellStart"/>
      <w:r w:rsidRPr="0005331B">
        <w:rPr>
          <w:rFonts w:ascii="Times New Roman" w:hAnsi="Times New Roman"/>
        </w:rPr>
        <w:t>ФАПов</w:t>
      </w:r>
      <w:proofErr w:type="spellEnd"/>
      <w:r w:rsidRPr="0005331B">
        <w:rPr>
          <w:rFonts w:ascii="Times New Roman" w:hAnsi="Times New Roman"/>
        </w:rPr>
        <w:t xml:space="preserve"> 3 земельных участка по 400 кв.</w:t>
      </w:r>
      <w:r w:rsidR="00D16C94" w:rsidRPr="0005331B">
        <w:rPr>
          <w:rFonts w:ascii="Times New Roman" w:hAnsi="Times New Roman"/>
        </w:rPr>
        <w:t xml:space="preserve"> </w:t>
      </w:r>
      <w:r w:rsidRPr="0005331B">
        <w:rPr>
          <w:rFonts w:ascii="Times New Roman" w:hAnsi="Times New Roman"/>
        </w:rPr>
        <w:t xml:space="preserve">м; для заготовки древесины площадью 1,1 га; для животноводства площадью 2,4 га. </w:t>
      </w:r>
    </w:p>
    <w:p w14:paraId="533072B6" w14:textId="0EA59F61" w:rsidR="002B19A9" w:rsidRPr="0005331B" w:rsidRDefault="002B19A9" w:rsidP="002B19A9">
      <w:pPr>
        <w:spacing w:after="0"/>
        <w:ind w:firstLine="567"/>
        <w:jc w:val="both"/>
        <w:rPr>
          <w:rFonts w:ascii="Times New Roman" w:hAnsi="Times New Roman"/>
        </w:rPr>
      </w:pPr>
      <w:r w:rsidRPr="0005331B">
        <w:rPr>
          <w:rFonts w:ascii="Times New Roman" w:hAnsi="Times New Roman"/>
        </w:rPr>
        <w:t>В 2024 году предоставлено для ведения личного подсобного хозяйства и индивидуального жилищного строительства – 6,73 га, для сельскохозяйственного использования 1397 га предоставлено ООО «</w:t>
      </w:r>
      <w:proofErr w:type="spellStart"/>
      <w:r w:rsidRPr="0005331B">
        <w:rPr>
          <w:rFonts w:ascii="Times New Roman" w:hAnsi="Times New Roman"/>
        </w:rPr>
        <w:t>Вихаревский</w:t>
      </w:r>
      <w:proofErr w:type="spellEnd"/>
      <w:r w:rsidRPr="0005331B">
        <w:rPr>
          <w:rFonts w:ascii="Times New Roman" w:hAnsi="Times New Roman"/>
        </w:rPr>
        <w:t xml:space="preserve">» и 161,4 га предоставлено крестьянско-фермерским хозяйствам, для размещения </w:t>
      </w:r>
      <w:proofErr w:type="spellStart"/>
      <w:r w:rsidRPr="0005331B">
        <w:rPr>
          <w:rFonts w:ascii="Times New Roman" w:hAnsi="Times New Roman"/>
        </w:rPr>
        <w:t>ФАПов</w:t>
      </w:r>
      <w:proofErr w:type="spellEnd"/>
      <w:r w:rsidRPr="0005331B">
        <w:rPr>
          <w:rFonts w:ascii="Times New Roman" w:hAnsi="Times New Roman"/>
        </w:rPr>
        <w:t xml:space="preserve"> – 0,16 га, для строительной промышленности - 1,7 га.</w:t>
      </w:r>
    </w:p>
    <w:p w14:paraId="04AD88FC" w14:textId="77777777" w:rsidR="002B19A9" w:rsidRPr="0005331B" w:rsidRDefault="002B19A9" w:rsidP="002B19A9">
      <w:pPr>
        <w:pStyle w:val="af"/>
        <w:spacing w:line="276" w:lineRule="auto"/>
        <w:jc w:val="both"/>
      </w:pPr>
    </w:p>
    <w:p w14:paraId="106CEF5C" w14:textId="77777777" w:rsidR="002B19A9" w:rsidRPr="0005331B" w:rsidRDefault="002B19A9" w:rsidP="002B19A9">
      <w:pPr>
        <w:pStyle w:val="af"/>
        <w:spacing w:line="276" w:lineRule="auto"/>
        <w:jc w:val="center"/>
        <w:rPr>
          <w:b/>
          <w:bCs/>
          <w:color w:val="000000"/>
          <w:shd w:val="clear" w:color="auto" w:fill="FFFFFF"/>
        </w:rPr>
      </w:pPr>
      <w:r w:rsidRPr="0005331B">
        <w:rPr>
          <w:b/>
          <w:bCs/>
          <w:color w:val="000000"/>
          <w:shd w:val="clear" w:color="auto" w:fill="FFFFFF"/>
        </w:rPr>
        <w:t>5.5. Муниципальный заказ</w:t>
      </w:r>
    </w:p>
    <w:p w14:paraId="3E275EA9" w14:textId="77777777" w:rsidR="002B19A9" w:rsidRPr="0005331B" w:rsidRDefault="002B19A9" w:rsidP="002B19A9">
      <w:pPr>
        <w:pStyle w:val="af"/>
        <w:spacing w:line="276" w:lineRule="auto"/>
        <w:ind w:firstLine="567"/>
        <w:jc w:val="center"/>
        <w:rPr>
          <w:b/>
          <w:bCs/>
          <w:color w:val="000000"/>
          <w:shd w:val="clear" w:color="auto" w:fill="FFFFFF"/>
        </w:rPr>
      </w:pPr>
    </w:p>
    <w:p w14:paraId="076742C1" w14:textId="77777777" w:rsidR="002B19A9" w:rsidRPr="0005331B" w:rsidRDefault="002B19A9" w:rsidP="002B19A9">
      <w:pPr>
        <w:spacing w:after="0"/>
        <w:ind w:firstLine="567"/>
        <w:jc w:val="both"/>
        <w:rPr>
          <w:rFonts w:ascii="Times New Roman" w:eastAsia="Times New Roman" w:hAnsi="Times New Roman"/>
          <w:color w:val="000000"/>
        </w:rPr>
      </w:pPr>
      <w:r w:rsidRPr="0005331B">
        <w:rPr>
          <w:rFonts w:ascii="Times New Roman" w:eastAsia="Times New Roman" w:hAnsi="Times New Roman"/>
          <w:color w:val="000000"/>
        </w:rPr>
        <w:t xml:space="preserve">В 2025 году в </w:t>
      </w:r>
      <w:proofErr w:type="spellStart"/>
      <w:r w:rsidRPr="0005331B">
        <w:rPr>
          <w:rFonts w:ascii="Times New Roman" w:eastAsia="Times New Roman" w:hAnsi="Times New Roman"/>
          <w:color w:val="000000"/>
        </w:rPr>
        <w:t>Кильмезском</w:t>
      </w:r>
      <w:proofErr w:type="spellEnd"/>
      <w:r w:rsidRPr="0005331B">
        <w:rPr>
          <w:rFonts w:ascii="Times New Roman" w:eastAsia="Times New Roman" w:hAnsi="Times New Roman"/>
          <w:color w:val="000000"/>
        </w:rPr>
        <w:t xml:space="preserve"> районе действовало 40 муниципальных заказчиков, а с 04.06.2025 года в связи с реорганизацией некоторых общеобразовательных учреждений путем их присоединения в </w:t>
      </w:r>
      <w:proofErr w:type="spellStart"/>
      <w:r w:rsidRPr="0005331B">
        <w:rPr>
          <w:rFonts w:ascii="Times New Roman" w:eastAsia="Times New Roman" w:hAnsi="Times New Roman"/>
          <w:color w:val="000000"/>
        </w:rPr>
        <w:t>Кильмезском</w:t>
      </w:r>
      <w:proofErr w:type="spellEnd"/>
      <w:r w:rsidRPr="0005331B">
        <w:rPr>
          <w:rFonts w:ascii="Times New Roman" w:eastAsia="Times New Roman" w:hAnsi="Times New Roman"/>
          <w:color w:val="000000"/>
        </w:rPr>
        <w:t xml:space="preserve"> районе действовало 33 муниципальных заказчика. </w:t>
      </w:r>
    </w:p>
    <w:p w14:paraId="1F7892EC" w14:textId="000FBE81" w:rsidR="002B19A9" w:rsidRPr="0005331B" w:rsidRDefault="002B19A9" w:rsidP="002B19A9">
      <w:pPr>
        <w:spacing w:after="0"/>
        <w:ind w:firstLine="567"/>
        <w:jc w:val="both"/>
        <w:rPr>
          <w:rFonts w:ascii="Times New Roman" w:eastAsia="Times New Roman" w:hAnsi="Times New Roman"/>
          <w:color w:val="000000"/>
        </w:rPr>
      </w:pPr>
      <w:r w:rsidRPr="0005331B">
        <w:rPr>
          <w:rFonts w:ascii="Times New Roman" w:eastAsia="Times New Roman" w:hAnsi="Times New Roman"/>
          <w:color w:val="000000"/>
        </w:rPr>
        <w:t xml:space="preserve">Для муниципальных нужд заказчиками были размещены закупки на поставку электрической энергии, холодное водоснабжение, теплоснабжение, откачку нечистот из канализационных ям, а также конкурентные закупки: на содержание дорог, на осуществление перевозок пассажиров по муниципальным маршрутам, по замене дымовой трубы в котельной №1 МКП «Универсал» пгт Кильмезь, по ремонту уличной водопроводной сети д. М. Кильмезь ул. Солнечная, по восстановлению изношенного верхнего слоя асфальтового покрытия, на капитальный ремонт спортивной площадки, по выполнению работ по содержание автомобильных дорог общего пользования местного  значения, по монтажу системы оповещения о ЧС и теракте и системы видеонаблюдения, на ремонт участков дорог по улицам Советская, Механизаторов, Молодежная д. </w:t>
      </w:r>
      <w:proofErr w:type="spellStart"/>
      <w:r w:rsidRPr="0005331B">
        <w:rPr>
          <w:rFonts w:ascii="Times New Roman" w:eastAsia="Times New Roman" w:hAnsi="Times New Roman"/>
          <w:color w:val="000000"/>
        </w:rPr>
        <w:t>Дамаскино</w:t>
      </w:r>
      <w:proofErr w:type="spellEnd"/>
      <w:r w:rsidRPr="0005331B">
        <w:rPr>
          <w:rFonts w:ascii="Times New Roman" w:eastAsia="Times New Roman" w:hAnsi="Times New Roman"/>
          <w:color w:val="000000"/>
        </w:rPr>
        <w:t xml:space="preserve"> в рамках ППМИ, на выполнение работ по изготовлению понтона, выполнение работ по подведению сетей водопровода и канализации к строящимся </w:t>
      </w:r>
      <w:proofErr w:type="spellStart"/>
      <w:r w:rsidRPr="0005331B">
        <w:rPr>
          <w:rFonts w:ascii="Times New Roman" w:eastAsia="Times New Roman" w:hAnsi="Times New Roman"/>
          <w:color w:val="000000"/>
        </w:rPr>
        <w:t>ФАПам</w:t>
      </w:r>
      <w:proofErr w:type="spellEnd"/>
      <w:r w:rsidRPr="0005331B">
        <w:rPr>
          <w:rFonts w:ascii="Times New Roman" w:eastAsia="Times New Roman" w:hAnsi="Times New Roman"/>
          <w:color w:val="000000"/>
        </w:rPr>
        <w:t xml:space="preserve"> д. Паска, д. </w:t>
      </w:r>
      <w:proofErr w:type="spellStart"/>
      <w:r w:rsidRPr="0005331B">
        <w:rPr>
          <w:rFonts w:ascii="Times New Roman" w:eastAsia="Times New Roman" w:hAnsi="Times New Roman"/>
          <w:color w:val="000000"/>
        </w:rPr>
        <w:t>Карманкино</w:t>
      </w:r>
      <w:proofErr w:type="spellEnd"/>
      <w:r w:rsidRPr="0005331B">
        <w:rPr>
          <w:rFonts w:ascii="Times New Roman" w:eastAsia="Times New Roman" w:hAnsi="Times New Roman"/>
          <w:color w:val="000000"/>
        </w:rPr>
        <w:t xml:space="preserve">, д. Моторки, на поставку строительного щебня, на ликвидацию свалок бытовых отходов, выполнение работ по проведению инструментальной диагностики и оценки технического состояния моста, приобретение, монтаж, подсоединение и ввод в эксплуатацию дополнительного оборудования к очистным сооружениям, приобретение </w:t>
      </w:r>
      <w:r w:rsidRPr="0005331B">
        <w:rPr>
          <w:rFonts w:ascii="Times New Roman" w:eastAsia="Times New Roman" w:hAnsi="Times New Roman"/>
          <w:color w:val="000000"/>
        </w:rPr>
        <w:lastRenderedPageBreak/>
        <w:t xml:space="preserve">жилья для предоставления детям </w:t>
      </w:r>
      <w:r w:rsidR="00184E20" w:rsidRPr="0005331B">
        <w:rPr>
          <w:rFonts w:ascii="Times New Roman" w:eastAsia="Times New Roman" w:hAnsi="Times New Roman"/>
          <w:color w:val="000000"/>
        </w:rPr>
        <w:t>-</w:t>
      </w:r>
      <w:r w:rsidRPr="0005331B">
        <w:rPr>
          <w:rFonts w:ascii="Times New Roman" w:eastAsia="Times New Roman" w:hAnsi="Times New Roman"/>
          <w:color w:val="000000"/>
        </w:rPr>
        <w:t xml:space="preserve"> сиротам, на поставку дров, разделанных в виде поленьев, выполнение работ по замене окон в здании администрации и т.д.</w:t>
      </w:r>
    </w:p>
    <w:p w14:paraId="6FA93309" w14:textId="77777777" w:rsidR="002B19A9" w:rsidRPr="0005331B" w:rsidRDefault="002B19A9" w:rsidP="002B19A9">
      <w:pPr>
        <w:spacing w:after="0"/>
        <w:ind w:firstLine="567"/>
        <w:jc w:val="both"/>
        <w:rPr>
          <w:rFonts w:eastAsiaTheme="minorEastAsia"/>
          <w:color w:val="000000"/>
        </w:rPr>
      </w:pPr>
      <w:r w:rsidRPr="0005331B">
        <w:rPr>
          <w:rFonts w:ascii="Times New Roman" w:eastAsia="Times New Roman" w:hAnsi="Times New Roman"/>
          <w:color w:val="000000"/>
        </w:rPr>
        <w:t>Всего проведено 2 795 закупок товаров, работ, услуг, из них 27 электронных аукциона, 7 запроса котировок в электронной форме, 1 открытый конкурс в электронной форме, 5 закупок у единственного поставщика без проведения конкурентных способов определения поставщиков (подрядчиков, исполнителей), 2 755 закупки малого объема.</w:t>
      </w:r>
    </w:p>
    <w:p w14:paraId="4917CF2A" w14:textId="215F4B04" w:rsidR="002B19A9" w:rsidRPr="0005331B" w:rsidRDefault="002B19A9" w:rsidP="002B19A9">
      <w:pPr>
        <w:spacing w:after="0"/>
        <w:ind w:firstLine="567"/>
        <w:jc w:val="both"/>
        <w:rPr>
          <w:color w:val="000000"/>
        </w:rPr>
      </w:pPr>
      <w:r w:rsidRPr="0005331B">
        <w:rPr>
          <w:rFonts w:ascii="Times New Roman" w:eastAsia="Times New Roman" w:hAnsi="Times New Roman"/>
          <w:color w:val="000000"/>
        </w:rPr>
        <w:t>Совокупный годовой объем закупок на 2025 год составил 197 283,73 тыс.</w:t>
      </w:r>
      <w:r w:rsidR="00760A3B" w:rsidRPr="0005331B">
        <w:rPr>
          <w:rFonts w:ascii="Times New Roman" w:eastAsia="Times New Roman" w:hAnsi="Times New Roman"/>
          <w:color w:val="000000"/>
        </w:rPr>
        <w:t xml:space="preserve"> </w:t>
      </w:r>
      <w:r w:rsidRPr="0005331B">
        <w:rPr>
          <w:rFonts w:ascii="Times New Roman" w:eastAsia="Times New Roman" w:hAnsi="Times New Roman"/>
          <w:color w:val="000000"/>
        </w:rPr>
        <w:t>руб.</w:t>
      </w:r>
    </w:p>
    <w:p w14:paraId="31735181" w14:textId="73CFDAA1" w:rsidR="002B19A9" w:rsidRPr="0005331B" w:rsidRDefault="002B19A9" w:rsidP="002B19A9">
      <w:pPr>
        <w:spacing w:after="0"/>
        <w:ind w:firstLine="567"/>
        <w:jc w:val="both"/>
        <w:rPr>
          <w:rFonts w:ascii="Times New Roman" w:eastAsia="Times New Roman" w:hAnsi="Times New Roman"/>
          <w:color w:val="000000"/>
        </w:rPr>
      </w:pPr>
      <w:r w:rsidRPr="0005331B">
        <w:rPr>
          <w:rFonts w:ascii="Times New Roman" w:eastAsia="Times New Roman" w:hAnsi="Times New Roman"/>
          <w:color w:val="000000"/>
        </w:rPr>
        <w:t>Суммарная начальная цена закупок, проведенных в форме электронного аукциона, составляет 78 452,87 тыс.</w:t>
      </w:r>
      <w:r w:rsidR="00D16C94" w:rsidRPr="0005331B">
        <w:rPr>
          <w:rFonts w:ascii="Times New Roman" w:eastAsia="Times New Roman" w:hAnsi="Times New Roman"/>
          <w:color w:val="000000"/>
        </w:rPr>
        <w:t xml:space="preserve"> </w:t>
      </w:r>
      <w:r w:rsidRPr="0005331B">
        <w:rPr>
          <w:rFonts w:ascii="Times New Roman" w:eastAsia="Times New Roman" w:hAnsi="Times New Roman"/>
          <w:color w:val="000000"/>
        </w:rPr>
        <w:t xml:space="preserve">руб. Из них не привели к заключению контракта </w:t>
      </w:r>
      <w:r w:rsidR="00184E20" w:rsidRPr="0005331B">
        <w:rPr>
          <w:rFonts w:ascii="Times New Roman" w:eastAsia="Times New Roman" w:hAnsi="Times New Roman"/>
          <w:color w:val="000000"/>
        </w:rPr>
        <w:t>-</w:t>
      </w:r>
      <w:r w:rsidRPr="0005331B">
        <w:rPr>
          <w:rFonts w:ascii="Times New Roman" w:eastAsia="Times New Roman" w:hAnsi="Times New Roman"/>
          <w:color w:val="000000"/>
        </w:rPr>
        <w:t xml:space="preserve"> 5 электронных аукциона на сумму </w:t>
      </w:r>
      <w:r w:rsidR="00184E20" w:rsidRPr="0005331B">
        <w:rPr>
          <w:rFonts w:ascii="Times New Roman" w:eastAsia="Times New Roman" w:hAnsi="Times New Roman"/>
          <w:color w:val="000000"/>
        </w:rPr>
        <w:t>-</w:t>
      </w:r>
      <w:r w:rsidRPr="0005331B">
        <w:rPr>
          <w:rFonts w:ascii="Times New Roman" w:eastAsia="Times New Roman" w:hAnsi="Times New Roman"/>
          <w:color w:val="000000"/>
        </w:rPr>
        <w:t xml:space="preserve"> 2 599,59 тыс.</w:t>
      </w:r>
      <w:r w:rsidR="00D16C94" w:rsidRPr="0005331B">
        <w:rPr>
          <w:rFonts w:ascii="Times New Roman" w:eastAsia="Times New Roman" w:hAnsi="Times New Roman"/>
          <w:color w:val="000000"/>
        </w:rPr>
        <w:t xml:space="preserve"> </w:t>
      </w:r>
      <w:r w:rsidRPr="0005331B">
        <w:rPr>
          <w:rFonts w:ascii="Times New Roman" w:eastAsia="Times New Roman" w:hAnsi="Times New Roman"/>
          <w:color w:val="000000"/>
        </w:rPr>
        <w:t>руб. Суммарная начальная цена закупок, выставленных на запрос котировок в электронной форме, составляет 13 995,69 тыс.</w:t>
      </w:r>
      <w:r w:rsidR="00D16C94" w:rsidRPr="0005331B">
        <w:rPr>
          <w:rFonts w:ascii="Times New Roman" w:eastAsia="Times New Roman" w:hAnsi="Times New Roman"/>
          <w:color w:val="000000"/>
        </w:rPr>
        <w:t xml:space="preserve"> </w:t>
      </w:r>
      <w:r w:rsidRPr="0005331B">
        <w:rPr>
          <w:rFonts w:ascii="Times New Roman" w:eastAsia="Times New Roman" w:hAnsi="Times New Roman"/>
          <w:color w:val="000000"/>
        </w:rPr>
        <w:t xml:space="preserve">руб. Из них не привел к заключению контракта – один запрос котировок на сумму </w:t>
      </w:r>
      <w:r w:rsidR="00184E20" w:rsidRPr="0005331B">
        <w:rPr>
          <w:rFonts w:ascii="Times New Roman" w:eastAsia="Times New Roman" w:hAnsi="Times New Roman"/>
          <w:color w:val="000000"/>
        </w:rPr>
        <w:t>-</w:t>
      </w:r>
      <w:r w:rsidRPr="0005331B">
        <w:rPr>
          <w:rFonts w:ascii="Times New Roman" w:eastAsia="Times New Roman" w:hAnsi="Times New Roman"/>
          <w:color w:val="000000"/>
        </w:rPr>
        <w:t xml:space="preserve"> 754,00 тыс.</w:t>
      </w:r>
      <w:r w:rsidR="00D16C94" w:rsidRPr="0005331B">
        <w:rPr>
          <w:rFonts w:ascii="Times New Roman" w:eastAsia="Times New Roman" w:hAnsi="Times New Roman"/>
          <w:color w:val="000000"/>
        </w:rPr>
        <w:t xml:space="preserve"> </w:t>
      </w:r>
      <w:r w:rsidRPr="0005331B">
        <w:rPr>
          <w:rFonts w:ascii="Times New Roman" w:eastAsia="Times New Roman" w:hAnsi="Times New Roman"/>
          <w:color w:val="000000"/>
        </w:rPr>
        <w:t>руб. Суммарная начальная цена закупки, проведенной путем открытого конкурса в электронной форме, составляет 19 527,74 тыс.</w:t>
      </w:r>
      <w:r w:rsidR="00D16C94" w:rsidRPr="0005331B">
        <w:rPr>
          <w:rFonts w:ascii="Times New Roman" w:eastAsia="Times New Roman" w:hAnsi="Times New Roman"/>
          <w:color w:val="000000"/>
        </w:rPr>
        <w:t xml:space="preserve"> </w:t>
      </w:r>
      <w:r w:rsidRPr="0005331B">
        <w:rPr>
          <w:rFonts w:ascii="Times New Roman" w:eastAsia="Times New Roman" w:hAnsi="Times New Roman"/>
          <w:color w:val="000000"/>
        </w:rPr>
        <w:t>руб.</w:t>
      </w:r>
    </w:p>
    <w:p w14:paraId="300A9423" w14:textId="6D717EEC" w:rsidR="002B19A9" w:rsidRPr="0005331B" w:rsidRDefault="002B19A9" w:rsidP="002B19A9">
      <w:pPr>
        <w:spacing w:after="0"/>
        <w:ind w:firstLine="567"/>
        <w:jc w:val="both"/>
        <w:rPr>
          <w:rFonts w:eastAsiaTheme="minorEastAsia"/>
          <w:color w:val="000000"/>
        </w:rPr>
      </w:pPr>
      <w:r w:rsidRPr="0005331B">
        <w:rPr>
          <w:rFonts w:ascii="Times New Roman" w:eastAsia="Times New Roman" w:hAnsi="Times New Roman"/>
          <w:color w:val="000000"/>
        </w:rPr>
        <w:t>Общая стоимость контрактов 193 564,56 тыс.</w:t>
      </w:r>
      <w:r w:rsidR="00D16C94" w:rsidRPr="0005331B">
        <w:rPr>
          <w:rFonts w:ascii="Times New Roman" w:eastAsia="Times New Roman" w:hAnsi="Times New Roman"/>
          <w:color w:val="000000"/>
        </w:rPr>
        <w:t xml:space="preserve"> </w:t>
      </w:r>
      <w:r w:rsidRPr="0005331B">
        <w:rPr>
          <w:rFonts w:ascii="Times New Roman" w:eastAsia="Times New Roman" w:hAnsi="Times New Roman"/>
          <w:color w:val="000000"/>
        </w:rPr>
        <w:t>руб., из них: 72 456,78 тыс.</w:t>
      </w:r>
      <w:r w:rsidR="006B61DF" w:rsidRPr="0005331B">
        <w:rPr>
          <w:rFonts w:ascii="Times New Roman" w:eastAsia="Times New Roman" w:hAnsi="Times New Roman"/>
          <w:color w:val="000000"/>
        </w:rPr>
        <w:t xml:space="preserve"> </w:t>
      </w:r>
      <w:r w:rsidRPr="0005331B">
        <w:rPr>
          <w:rFonts w:ascii="Times New Roman" w:eastAsia="Times New Roman" w:hAnsi="Times New Roman"/>
          <w:color w:val="000000"/>
        </w:rPr>
        <w:t>руб. - стоимость контрактов, заключенных по результатам проведения электронных аукционов, 12 919,03 тыс.</w:t>
      </w:r>
      <w:r w:rsidR="00D16C94" w:rsidRPr="0005331B">
        <w:rPr>
          <w:rFonts w:ascii="Times New Roman" w:eastAsia="Times New Roman" w:hAnsi="Times New Roman"/>
          <w:color w:val="000000"/>
        </w:rPr>
        <w:t xml:space="preserve"> </w:t>
      </w:r>
      <w:r w:rsidRPr="0005331B">
        <w:rPr>
          <w:rFonts w:ascii="Times New Roman" w:eastAsia="Times New Roman" w:hAnsi="Times New Roman"/>
          <w:color w:val="000000"/>
        </w:rPr>
        <w:t xml:space="preserve">руб. </w:t>
      </w:r>
      <w:r w:rsidR="00184E20" w:rsidRPr="0005331B">
        <w:rPr>
          <w:rFonts w:ascii="Times New Roman" w:eastAsia="Times New Roman" w:hAnsi="Times New Roman"/>
          <w:color w:val="000000"/>
        </w:rPr>
        <w:t>-</w:t>
      </w:r>
      <w:r w:rsidRPr="0005331B">
        <w:rPr>
          <w:rFonts w:ascii="Times New Roman" w:eastAsia="Times New Roman" w:hAnsi="Times New Roman"/>
          <w:color w:val="000000"/>
        </w:rPr>
        <w:t xml:space="preserve"> стоимость контрактов, заключенных по результатам проведения запроса котировок, 19 527,74 тыс. руб.</w:t>
      </w:r>
      <w:r w:rsidR="00184E20" w:rsidRPr="0005331B">
        <w:rPr>
          <w:rFonts w:ascii="Times New Roman" w:eastAsia="Times New Roman" w:hAnsi="Times New Roman"/>
          <w:color w:val="000000"/>
        </w:rPr>
        <w:t xml:space="preserve"> -</w:t>
      </w:r>
      <w:r w:rsidRPr="0005331B">
        <w:rPr>
          <w:rFonts w:ascii="Times New Roman" w:eastAsia="Times New Roman" w:hAnsi="Times New Roman"/>
          <w:color w:val="000000"/>
        </w:rPr>
        <w:t xml:space="preserve"> стоимость контрактов, заключенных по результатам проведения открытого конкурса в электронной форме,  88 661,01 тыс. руб. - стоимость контрактов по закупкам у единственного поставщика без проведения конкурентных способов определения поставщиков (подрядчиков, исполнителей).</w:t>
      </w:r>
    </w:p>
    <w:p w14:paraId="20E1C720" w14:textId="77777777" w:rsidR="002B19A9" w:rsidRPr="0005331B" w:rsidRDefault="002B19A9" w:rsidP="002B19A9">
      <w:pPr>
        <w:spacing w:after="0"/>
        <w:ind w:firstLine="567"/>
      </w:pPr>
    </w:p>
    <w:p w14:paraId="10A0EA40" w14:textId="77777777" w:rsidR="002B19A9" w:rsidRPr="0005331B" w:rsidRDefault="002B19A9" w:rsidP="002B19A9">
      <w:pPr>
        <w:pStyle w:val="af"/>
        <w:spacing w:line="276" w:lineRule="auto"/>
        <w:jc w:val="center"/>
        <w:rPr>
          <w:b/>
          <w:bCs/>
        </w:rPr>
      </w:pPr>
      <w:r w:rsidRPr="0005331B">
        <w:rPr>
          <w:b/>
          <w:bCs/>
        </w:rPr>
        <w:t xml:space="preserve">Раздел 6. О рассмотрении письменных и устных обращений граждан, </w:t>
      </w:r>
    </w:p>
    <w:p w14:paraId="084741A4" w14:textId="77777777" w:rsidR="002B19A9" w:rsidRPr="0005331B" w:rsidRDefault="002B19A9" w:rsidP="002B19A9">
      <w:pPr>
        <w:pStyle w:val="af"/>
        <w:spacing w:line="276" w:lineRule="auto"/>
        <w:jc w:val="center"/>
        <w:rPr>
          <w:b/>
          <w:bCs/>
        </w:rPr>
      </w:pPr>
      <w:r w:rsidRPr="0005331B">
        <w:rPr>
          <w:b/>
          <w:bCs/>
        </w:rPr>
        <w:t>поступивших в администрацию Кильмезского района</w:t>
      </w:r>
    </w:p>
    <w:p w14:paraId="30ADE062" w14:textId="77777777" w:rsidR="002B19A9" w:rsidRPr="0005331B" w:rsidRDefault="002B19A9" w:rsidP="002B19A9">
      <w:pPr>
        <w:pStyle w:val="af"/>
        <w:spacing w:line="276" w:lineRule="auto"/>
        <w:ind w:firstLine="567"/>
        <w:jc w:val="center"/>
        <w:rPr>
          <w:b/>
          <w:bCs/>
        </w:rPr>
      </w:pPr>
    </w:p>
    <w:p w14:paraId="1985E519" w14:textId="5107E06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За 2025 год в администрацию Кильмезского района поступило </w:t>
      </w:r>
      <w:r w:rsidR="006E19A8" w:rsidRPr="0005331B">
        <w:rPr>
          <w:rFonts w:ascii="Times New Roman" w:hAnsi="Times New Roman"/>
        </w:rPr>
        <w:t>22</w:t>
      </w:r>
      <w:r w:rsidRPr="0005331B">
        <w:rPr>
          <w:rFonts w:ascii="Times New Roman" w:hAnsi="Times New Roman"/>
        </w:rPr>
        <w:t xml:space="preserve"> обращени</w:t>
      </w:r>
      <w:r w:rsidR="006E19A8" w:rsidRPr="0005331B">
        <w:rPr>
          <w:rFonts w:ascii="Times New Roman" w:hAnsi="Times New Roman"/>
        </w:rPr>
        <w:t>я</w:t>
      </w:r>
      <w:r w:rsidRPr="0005331B">
        <w:rPr>
          <w:rFonts w:ascii="Times New Roman" w:hAnsi="Times New Roman"/>
        </w:rPr>
        <w:t xml:space="preserve">, в том числе 14 письменных и 8 устных обращений.               </w:t>
      </w:r>
    </w:p>
    <w:p w14:paraId="40B2AD39"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Из вышестоящих органов поступило 6 письменных обращений, что составило 43 % от общего количества письменных обращений, в том числе: </w:t>
      </w:r>
    </w:p>
    <w:p w14:paraId="21AC45F1" w14:textId="31B35448"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 два </w:t>
      </w:r>
      <w:r w:rsidR="00184E20" w:rsidRPr="0005331B">
        <w:rPr>
          <w:rFonts w:ascii="Times New Roman" w:hAnsi="Times New Roman"/>
        </w:rPr>
        <w:t>-</w:t>
      </w:r>
      <w:r w:rsidRPr="0005331B">
        <w:rPr>
          <w:rFonts w:ascii="Times New Roman" w:hAnsi="Times New Roman"/>
        </w:rPr>
        <w:t xml:space="preserve"> из Администрации Президента Российской Федерации, один - от Законодательного Собрания Кировской области, один – от Кировской межрайонной природоохранной прокуратуры, один - Росприроднадзора Кировской области, один – от министерства транспорта Кировской области.</w:t>
      </w:r>
    </w:p>
    <w:p w14:paraId="6903E70B"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Все письменные обращения граждан доведены до сведения главы Кильмезского района и направлены для работы заместителям главы администрации района, руководителям структурных подразделений администрации района. </w:t>
      </w:r>
    </w:p>
    <w:p w14:paraId="55C38F8D"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Из 14 письменных обращений:</w:t>
      </w:r>
    </w:p>
    <w:p w14:paraId="4A66E60B"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по 4 (28%) приняты меры либо вопросы решены положительно, </w:t>
      </w:r>
    </w:p>
    <w:p w14:paraId="68941B52" w14:textId="6837FC3D" w:rsidR="002B19A9" w:rsidRPr="0005331B" w:rsidRDefault="002B19A9" w:rsidP="002B19A9">
      <w:pPr>
        <w:spacing w:after="0"/>
        <w:ind w:firstLine="567"/>
        <w:jc w:val="both"/>
        <w:rPr>
          <w:rFonts w:ascii="Times New Roman" w:hAnsi="Times New Roman"/>
        </w:rPr>
      </w:pPr>
      <w:r w:rsidRPr="0005331B">
        <w:rPr>
          <w:rFonts w:ascii="Times New Roman" w:hAnsi="Times New Roman"/>
        </w:rPr>
        <w:t>на 10</w:t>
      </w:r>
      <w:r w:rsidR="006B61DF" w:rsidRPr="0005331B">
        <w:rPr>
          <w:rFonts w:ascii="Times New Roman" w:hAnsi="Times New Roman"/>
        </w:rPr>
        <w:t xml:space="preserve"> </w:t>
      </w:r>
      <w:r w:rsidRPr="0005331B">
        <w:rPr>
          <w:rFonts w:ascii="Times New Roman" w:hAnsi="Times New Roman"/>
        </w:rPr>
        <w:t xml:space="preserve">(72%) даны необходимые разъяснения, </w:t>
      </w:r>
    </w:p>
    <w:p w14:paraId="14E90523"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Свое социальное положение указали 8 (57%) заявителя.</w:t>
      </w:r>
    </w:p>
    <w:p w14:paraId="4A76DC37"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Своё социальное положение не указали 6 (43%) человек.</w:t>
      </w:r>
    </w:p>
    <w:p w14:paraId="4CEB1547" w14:textId="19979B92" w:rsidR="002B19A9" w:rsidRPr="0005331B" w:rsidRDefault="002B19A9" w:rsidP="002B19A9">
      <w:pPr>
        <w:spacing w:after="0"/>
        <w:ind w:firstLine="567"/>
        <w:jc w:val="both"/>
        <w:rPr>
          <w:rFonts w:ascii="Times New Roman" w:hAnsi="Times New Roman"/>
        </w:rPr>
      </w:pPr>
      <w:r w:rsidRPr="0005331B">
        <w:rPr>
          <w:rFonts w:ascii="Times New Roman" w:hAnsi="Times New Roman"/>
        </w:rPr>
        <w:t xml:space="preserve">Наибольшее количество письменных обращений поступило из пгт Кильмезь и сельских поселений Кильмезского района </w:t>
      </w:r>
      <w:r w:rsidR="006B61DF" w:rsidRPr="0005331B">
        <w:rPr>
          <w:rFonts w:ascii="Times New Roman" w:hAnsi="Times New Roman"/>
        </w:rPr>
        <w:t>-</w:t>
      </w:r>
      <w:r w:rsidRPr="0005331B">
        <w:rPr>
          <w:rFonts w:ascii="Times New Roman" w:hAnsi="Times New Roman"/>
        </w:rPr>
        <w:t xml:space="preserve"> 9 (64%), 5</w:t>
      </w:r>
      <w:r w:rsidR="006B61DF" w:rsidRPr="0005331B">
        <w:rPr>
          <w:rFonts w:ascii="Times New Roman" w:hAnsi="Times New Roman"/>
        </w:rPr>
        <w:t xml:space="preserve"> </w:t>
      </w:r>
      <w:r w:rsidRPr="0005331B">
        <w:rPr>
          <w:rFonts w:ascii="Times New Roman" w:hAnsi="Times New Roman"/>
        </w:rPr>
        <w:t>(35%) обратились электронной почтой и 5(35%) из других регионов Российской Федерации.</w:t>
      </w:r>
    </w:p>
    <w:p w14:paraId="719C22D3" w14:textId="4878867E" w:rsidR="002B19A9" w:rsidRPr="0005331B" w:rsidRDefault="002B19A9" w:rsidP="002B19A9">
      <w:pPr>
        <w:spacing w:after="0"/>
        <w:ind w:firstLine="567"/>
        <w:jc w:val="both"/>
        <w:rPr>
          <w:rFonts w:ascii="Times New Roman" w:hAnsi="Times New Roman"/>
        </w:rPr>
      </w:pPr>
      <w:r w:rsidRPr="0005331B">
        <w:rPr>
          <w:rFonts w:ascii="Times New Roman" w:hAnsi="Times New Roman"/>
        </w:rPr>
        <w:lastRenderedPageBreak/>
        <w:t xml:space="preserve">Анализ тематической составляющей показывает, что значительное число поступивших обращений содержат вопросы социальной сферы 7(50%), вопросы ремонта и обеспечения жильем </w:t>
      </w:r>
      <w:r w:rsidR="006B61DF" w:rsidRPr="0005331B">
        <w:rPr>
          <w:rFonts w:ascii="Times New Roman" w:hAnsi="Times New Roman"/>
        </w:rPr>
        <w:t>-</w:t>
      </w:r>
      <w:r w:rsidRPr="0005331B">
        <w:rPr>
          <w:rFonts w:ascii="Times New Roman" w:hAnsi="Times New Roman"/>
        </w:rPr>
        <w:t>1</w:t>
      </w:r>
      <w:r w:rsidR="006B61DF" w:rsidRPr="0005331B">
        <w:rPr>
          <w:rFonts w:ascii="Times New Roman" w:hAnsi="Times New Roman"/>
        </w:rPr>
        <w:t xml:space="preserve"> </w:t>
      </w:r>
      <w:r w:rsidRPr="0005331B">
        <w:rPr>
          <w:rFonts w:ascii="Times New Roman" w:hAnsi="Times New Roman"/>
        </w:rPr>
        <w:t>(7%), строительство и ремонт дорог</w:t>
      </w:r>
      <w:r w:rsidR="006B61DF" w:rsidRPr="0005331B">
        <w:rPr>
          <w:rFonts w:ascii="Times New Roman" w:hAnsi="Times New Roman"/>
        </w:rPr>
        <w:t xml:space="preserve"> </w:t>
      </w:r>
      <w:r w:rsidRPr="0005331B">
        <w:rPr>
          <w:rFonts w:ascii="Times New Roman" w:hAnsi="Times New Roman"/>
        </w:rPr>
        <w:t>- 3</w:t>
      </w:r>
      <w:r w:rsidR="006B61DF" w:rsidRPr="0005331B">
        <w:rPr>
          <w:rFonts w:ascii="Times New Roman" w:hAnsi="Times New Roman"/>
        </w:rPr>
        <w:t xml:space="preserve"> </w:t>
      </w:r>
      <w:r w:rsidRPr="0005331B">
        <w:rPr>
          <w:rFonts w:ascii="Times New Roman" w:hAnsi="Times New Roman"/>
        </w:rPr>
        <w:t xml:space="preserve">(21%), вопросы экологии </w:t>
      </w:r>
      <w:r w:rsidR="006B61DF" w:rsidRPr="0005331B">
        <w:rPr>
          <w:rFonts w:ascii="Times New Roman" w:hAnsi="Times New Roman"/>
        </w:rPr>
        <w:t>-</w:t>
      </w:r>
      <w:r w:rsidRPr="0005331B">
        <w:rPr>
          <w:rFonts w:ascii="Times New Roman" w:hAnsi="Times New Roman"/>
        </w:rPr>
        <w:t xml:space="preserve"> 3</w:t>
      </w:r>
      <w:r w:rsidR="006B61DF" w:rsidRPr="0005331B">
        <w:rPr>
          <w:rFonts w:ascii="Times New Roman" w:hAnsi="Times New Roman"/>
        </w:rPr>
        <w:t xml:space="preserve"> </w:t>
      </w:r>
      <w:r w:rsidRPr="0005331B">
        <w:rPr>
          <w:rFonts w:ascii="Times New Roman" w:hAnsi="Times New Roman"/>
        </w:rPr>
        <w:t>(21%)</w:t>
      </w:r>
      <w:r w:rsidR="0005331B">
        <w:rPr>
          <w:rFonts w:ascii="Times New Roman" w:hAnsi="Times New Roman"/>
        </w:rPr>
        <w:t>.</w:t>
      </w:r>
      <w:bookmarkStart w:id="3" w:name="_GoBack"/>
      <w:bookmarkEnd w:id="3"/>
    </w:p>
    <w:p w14:paraId="0DF0F749"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За 2025 год в администрацию Кильмезского района не поступало обращений граждан, в которых указывалось на наличие фактов коррупционных правонарушений.</w:t>
      </w:r>
    </w:p>
    <w:p w14:paraId="704B5E18" w14:textId="77777777" w:rsidR="002B19A9" w:rsidRPr="0005331B" w:rsidRDefault="002B19A9" w:rsidP="002B19A9">
      <w:pPr>
        <w:spacing w:after="0"/>
        <w:ind w:firstLine="567"/>
        <w:jc w:val="both"/>
        <w:rPr>
          <w:rFonts w:ascii="Times New Roman" w:hAnsi="Times New Roman"/>
        </w:rPr>
      </w:pPr>
      <w:r w:rsidRPr="0005331B">
        <w:rPr>
          <w:rFonts w:ascii="Times New Roman" w:hAnsi="Times New Roman"/>
        </w:rPr>
        <w:t>На плановой основе велась организация личного приёма граждан. По различным вопросам в администрацию Кильмезского района обратилось 8 человек.</w:t>
      </w:r>
    </w:p>
    <w:p w14:paraId="1665AFDD" w14:textId="77777777" w:rsidR="002B19A9" w:rsidRPr="0005331B" w:rsidRDefault="002B19A9" w:rsidP="002B19A9">
      <w:pPr>
        <w:pStyle w:val="af"/>
        <w:spacing w:line="276" w:lineRule="auto"/>
        <w:ind w:firstLine="567"/>
        <w:jc w:val="center"/>
        <w:rPr>
          <w:b/>
          <w:bCs/>
        </w:rPr>
      </w:pPr>
    </w:p>
    <w:p w14:paraId="7578313B" w14:textId="77777777" w:rsidR="002B19A9" w:rsidRPr="0005331B" w:rsidRDefault="002B19A9" w:rsidP="00D16C94">
      <w:pPr>
        <w:pStyle w:val="af"/>
        <w:spacing w:line="276" w:lineRule="auto"/>
        <w:jc w:val="both"/>
      </w:pPr>
    </w:p>
    <w:p w14:paraId="1F05A89D" w14:textId="77777777" w:rsidR="002B19A9" w:rsidRPr="0005331B" w:rsidRDefault="002B19A9" w:rsidP="002B19A9">
      <w:pPr>
        <w:pStyle w:val="af"/>
        <w:spacing w:line="276" w:lineRule="auto"/>
        <w:jc w:val="both"/>
      </w:pPr>
      <w:r w:rsidRPr="0005331B">
        <w:t>Глава Кильмезского района                                                             А.Г. Коршунов</w:t>
      </w:r>
    </w:p>
    <w:p w14:paraId="541F426A" w14:textId="77777777" w:rsidR="005A11D5" w:rsidRPr="0005331B" w:rsidRDefault="005A11D5" w:rsidP="00764704">
      <w:pPr>
        <w:pStyle w:val="af7"/>
        <w:shd w:val="clear" w:color="auto" w:fill="auto"/>
        <w:tabs>
          <w:tab w:val="left" w:pos="416"/>
        </w:tabs>
        <w:spacing w:line="360" w:lineRule="auto"/>
        <w:jc w:val="center"/>
        <w:rPr>
          <w:sz w:val="24"/>
          <w:szCs w:val="24"/>
        </w:rPr>
      </w:pPr>
    </w:p>
    <w:p w14:paraId="4E43B0E0" w14:textId="77777777" w:rsidR="005A11D5" w:rsidRPr="0005331B" w:rsidRDefault="005A11D5" w:rsidP="005A11D5">
      <w:pPr>
        <w:pStyle w:val="af7"/>
        <w:shd w:val="clear" w:color="auto" w:fill="auto"/>
        <w:tabs>
          <w:tab w:val="left" w:pos="416"/>
        </w:tabs>
        <w:spacing w:line="360" w:lineRule="auto"/>
        <w:ind w:right="-20"/>
        <w:rPr>
          <w:sz w:val="24"/>
          <w:szCs w:val="24"/>
        </w:rPr>
      </w:pPr>
    </w:p>
    <w:p w14:paraId="15E56F73" w14:textId="77777777" w:rsidR="005A11D5" w:rsidRPr="00687A9C" w:rsidRDefault="005A11D5" w:rsidP="005A11D5">
      <w:pPr>
        <w:pStyle w:val="af7"/>
        <w:shd w:val="clear" w:color="auto" w:fill="auto"/>
        <w:tabs>
          <w:tab w:val="left" w:pos="416"/>
        </w:tabs>
        <w:spacing w:line="360" w:lineRule="auto"/>
        <w:ind w:right="-20"/>
        <w:rPr>
          <w:sz w:val="20"/>
          <w:szCs w:val="20"/>
        </w:rPr>
      </w:pPr>
    </w:p>
    <w:p w14:paraId="1DF13BBD" w14:textId="77777777" w:rsidR="005A11D5" w:rsidRPr="00687A9C" w:rsidRDefault="005A11D5" w:rsidP="005A11D5">
      <w:pPr>
        <w:pStyle w:val="af7"/>
        <w:shd w:val="clear" w:color="auto" w:fill="auto"/>
        <w:tabs>
          <w:tab w:val="left" w:pos="416"/>
        </w:tabs>
        <w:spacing w:line="360" w:lineRule="auto"/>
        <w:ind w:right="-20"/>
        <w:rPr>
          <w:sz w:val="20"/>
          <w:szCs w:val="20"/>
        </w:rPr>
      </w:pPr>
    </w:p>
    <w:p w14:paraId="4A8D7489" w14:textId="77777777" w:rsidR="005A11D5" w:rsidRPr="00687A9C" w:rsidRDefault="005A11D5" w:rsidP="005A11D5">
      <w:pPr>
        <w:pStyle w:val="af7"/>
        <w:shd w:val="clear" w:color="auto" w:fill="auto"/>
        <w:tabs>
          <w:tab w:val="left" w:pos="416"/>
        </w:tabs>
        <w:spacing w:line="360" w:lineRule="auto"/>
        <w:ind w:right="-20"/>
        <w:rPr>
          <w:sz w:val="20"/>
          <w:szCs w:val="20"/>
        </w:rPr>
      </w:pPr>
    </w:p>
    <w:p w14:paraId="2FBC926C" w14:textId="77777777" w:rsidR="005A11D5" w:rsidRPr="00687A9C" w:rsidRDefault="005A11D5" w:rsidP="005A11D5">
      <w:pPr>
        <w:pStyle w:val="af7"/>
        <w:shd w:val="clear" w:color="auto" w:fill="auto"/>
        <w:tabs>
          <w:tab w:val="left" w:pos="416"/>
        </w:tabs>
        <w:spacing w:line="360" w:lineRule="auto"/>
        <w:ind w:right="-20"/>
        <w:rPr>
          <w:sz w:val="20"/>
          <w:szCs w:val="20"/>
        </w:rPr>
      </w:pPr>
    </w:p>
    <w:p w14:paraId="704A0D3A" w14:textId="77777777" w:rsidR="005A11D5" w:rsidRPr="00687A9C" w:rsidRDefault="005A11D5" w:rsidP="005A11D5">
      <w:pPr>
        <w:pStyle w:val="af7"/>
        <w:shd w:val="clear" w:color="auto" w:fill="auto"/>
        <w:tabs>
          <w:tab w:val="left" w:pos="416"/>
        </w:tabs>
        <w:spacing w:line="360" w:lineRule="auto"/>
        <w:ind w:right="-20"/>
        <w:rPr>
          <w:sz w:val="20"/>
          <w:szCs w:val="20"/>
        </w:rPr>
      </w:pPr>
    </w:p>
    <w:p w14:paraId="6DAEF0A0" w14:textId="6B522109" w:rsidR="006D3B08" w:rsidRPr="00687A9C" w:rsidRDefault="006D3B08" w:rsidP="00CA1EA4">
      <w:pPr>
        <w:spacing w:after="0" w:line="240" w:lineRule="auto"/>
        <w:jc w:val="center"/>
        <w:rPr>
          <w:rFonts w:ascii="Times New Roman" w:hAnsi="Times New Roman" w:cs="Times New Roman"/>
          <w:sz w:val="20"/>
          <w:szCs w:val="20"/>
        </w:rPr>
      </w:pPr>
    </w:p>
    <w:p w14:paraId="48CA3A4C" w14:textId="112B6255" w:rsidR="006D3B08" w:rsidRPr="00687A9C" w:rsidRDefault="006D3B08" w:rsidP="00CA1EA4">
      <w:pPr>
        <w:spacing w:after="0" w:line="240" w:lineRule="auto"/>
        <w:jc w:val="center"/>
        <w:rPr>
          <w:rFonts w:ascii="Times New Roman" w:hAnsi="Times New Roman" w:cs="Times New Roman"/>
          <w:sz w:val="20"/>
          <w:szCs w:val="20"/>
        </w:rPr>
      </w:pPr>
    </w:p>
    <w:p w14:paraId="48681FDC" w14:textId="5D9B119D" w:rsidR="006D3B08" w:rsidRPr="00687A9C" w:rsidRDefault="006D3B08" w:rsidP="00CA1EA4">
      <w:pPr>
        <w:spacing w:after="0" w:line="240" w:lineRule="auto"/>
        <w:jc w:val="center"/>
        <w:rPr>
          <w:rFonts w:ascii="Times New Roman" w:hAnsi="Times New Roman" w:cs="Times New Roman"/>
          <w:sz w:val="20"/>
          <w:szCs w:val="20"/>
        </w:rPr>
      </w:pPr>
    </w:p>
    <w:p w14:paraId="20FF93F2" w14:textId="07DB7193" w:rsidR="006D3B08" w:rsidRPr="00687A9C" w:rsidRDefault="006D3B08" w:rsidP="00CA1EA4">
      <w:pPr>
        <w:spacing w:after="0" w:line="240" w:lineRule="auto"/>
        <w:jc w:val="center"/>
        <w:rPr>
          <w:rFonts w:ascii="Times New Roman" w:hAnsi="Times New Roman" w:cs="Times New Roman"/>
          <w:sz w:val="20"/>
          <w:szCs w:val="20"/>
        </w:rPr>
      </w:pPr>
    </w:p>
    <w:p w14:paraId="08A0D2E5" w14:textId="1CC76167" w:rsidR="006D3B08" w:rsidRPr="00687A9C" w:rsidRDefault="006D3B08" w:rsidP="00CA1EA4">
      <w:pPr>
        <w:spacing w:after="0" w:line="240" w:lineRule="auto"/>
        <w:jc w:val="center"/>
        <w:rPr>
          <w:rFonts w:ascii="Times New Roman" w:hAnsi="Times New Roman" w:cs="Times New Roman"/>
          <w:sz w:val="20"/>
          <w:szCs w:val="20"/>
        </w:rPr>
      </w:pPr>
    </w:p>
    <w:p w14:paraId="27F06777" w14:textId="4CBDF8CD" w:rsidR="006D3B08" w:rsidRPr="00687A9C" w:rsidRDefault="006D3B08" w:rsidP="00CA1EA4">
      <w:pPr>
        <w:spacing w:after="0" w:line="240" w:lineRule="auto"/>
        <w:jc w:val="center"/>
        <w:rPr>
          <w:rFonts w:ascii="Times New Roman" w:hAnsi="Times New Roman" w:cs="Times New Roman"/>
          <w:sz w:val="20"/>
          <w:szCs w:val="20"/>
        </w:rPr>
      </w:pPr>
    </w:p>
    <w:p w14:paraId="2EFEAFA2" w14:textId="7BA4A78D" w:rsidR="006D3B08" w:rsidRPr="00687A9C" w:rsidRDefault="006D3B08" w:rsidP="00CA1EA4">
      <w:pPr>
        <w:spacing w:after="0" w:line="240" w:lineRule="auto"/>
        <w:jc w:val="center"/>
        <w:rPr>
          <w:rFonts w:ascii="Times New Roman" w:hAnsi="Times New Roman" w:cs="Times New Roman"/>
          <w:sz w:val="20"/>
          <w:szCs w:val="20"/>
        </w:rPr>
      </w:pPr>
    </w:p>
    <w:p w14:paraId="76BCB3EC" w14:textId="404F4D8F" w:rsidR="006D3B08" w:rsidRPr="00687A9C" w:rsidRDefault="006D3B08" w:rsidP="00CA1EA4">
      <w:pPr>
        <w:spacing w:after="0" w:line="240" w:lineRule="auto"/>
        <w:jc w:val="center"/>
        <w:rPr>
          <w:rFonts w:ascii="Times New Roman" w:hAnsi="Times New Roman" w:cs="Times New Roman"/>
          <w:sz w:val="20"/>
          <w:szCs w:val="20"/>
        </w:rPr>
      </w:pPr>
    </w:p>
    <w:p w14:paraId="3D5F4549" w14:textId="0AF1CF4C" w:rsidR="006D3B08" w:rsidRPr="00687A9C" w:rsidRDefault="006D3B08" w:rsidP="00CA1EA4">
      <w:pPr>
        <w:spacing w:after="0" w:line="240" w:lineRule="auto"/>
        <w:jc w:val="center"/>
        <w:rPr>
          <w:rFonts w:ascii="Times New Roman" w:hAnsi="Times New Roman" w:cs="Times New Roman"/>
          <w:sz w:val="20"/>
          <w:szCs w:val="20"/>
        </w:rPr>
      </w:pPr>
    </w:p>
    <w:p w14:paraId="79AA5EE9" w14:textId="18081BB7" w:rsidR="006D3B08" w:rsidRPr="00687A9C" w:rsidRDefault="006D3B08" w:rsidP="00CA1EA4">
      <w:pPr>
        <w:spacing w:after="0" w:line="240" w:lineRule="auto"/>
        <w:jc w:val="center"/>
        <w:rPr>
          <w:rFonts w:ascii="Times New Roman" w:hAnsi="Times New Roman" w:cs="Times New Roman"/>
          <w:sz w:val="20"/>
          <w:szCs w:val="20"/>
        </w:rPr>
      </w:pPr>
    </w:p>
    <w:p w14:paraId="0A1BF3C1" w14:textId="6D62F665" w:rsidR="006D3B08" w:rsidRPr="00687A9C" w:rsidRDefault="006D3B08" w:rsidP="00CA1EA4">
      <w:pPr>
        <w:spacing w:after="0" w:line="240" w:lineRule="auto"/>
        <w:jc w:val="center"/>
        <w:rPr>
          <w:rFonts w:ascii="Times New Roman" w:hAnsi="Times New Roman" w:cs="Times New Roman"/>
          <w:sz w:val="20"/>
          <w:szCs w:val="20"/>
        </w:rPr>
      </w:pPr>
    </w:p>
    <w:p w14:paraId="0893853E" w14:textId="1E6B5B71" w:rsidR="006D3B08" w:rsidRPr="00687A9C" w:rsidRDefault="006D3B08" w:rsidP="00CA1EA4">
      <w:pPr>
        <w:spacing w:after="0" w:line="240" w:lineRule="auto"/>
        <w:jc w:val="center"/>
        <w:rPr>
          <w:rFonts w:ascii="Times New Roman" w:hAnsi="Times New Roman" w:cs="Times New Roman"/>
          <w:sz w:val="20"/>
          <w:szCs w:val="20"/>
        </w:rPr>
      </w:pPr>
    </w:p>
    <w:p w14:paraId="179FAF35" w14:textId="64113DB9" w:rsidR="006D3B08" w:rsidRPr="00687A9C" w:rsidRDefault="006D3B08" w:rsidP="00CA1EA4">
      <w:pPr>
        <w:spacing w:after="0" w:line="240" w:lineRule="auto"/>
        <w:jc w:val="center"/>
        <w:rPr>
          <w:rFonts w:ascii="Times New Roman" w:hAnsi="Times New Roman" w:cs="Times New Roman"/>
          <w:sz w:val="20"/>
          <w:szCs w:val="20"/>
        </w:rPr>
      </w:pPr>
    </w:p>
    <w:p w14:paraId="0479C843" w14:textId="4F0474F3" w:rsidR="006D3B08" w:rsidRPr="00687A9C" w:rsidRDefault="006D3B08" w:rsidP="00CA1EA4">
      <w:pPr>
        <w:spacing w:after="0" w:line="240" w:lineRule="auto"/>
        <w:jc w:val="center"/>
        <w:rPr>
          <w:rFonts w:ascii="Times New Roman" w:hAnsi="Times New Roman" w:cs="Times New Roman"/>
          <w:sz w:val="20"/>
          <w:szCs w:val="20"/>
        </w:rPr>
      </w:pPr>
    </w:p>
    <w:p w14:paraId="79077A78" w14:textId="2EF258E3" w:rsidR="006D3B08" w:rsidRPr="00687A9C" w:rsidRDefault="006D3B08" w:rsidP="00CA1EA4">
      <w:pPr>
        <w:spacing w:after="0" w:line="240" w:lineRule="auto"/>
        <w:jc w:val="center"/>
        <w:rPr>
          <w:rFonts w:ascii="Times New Roman" w:hAnsi="Times New Roman" w:cs="Times New Roman"/>
          <w:sz w:val="20"/>
          <w:szCs w:val="20"/>
        </w:rPr>
      </w:pPr>
    </w:p>
    <w:p w14:paraId="2248C9B8" w14:textId="77777777" w:rsidR="006D3B08" w:rsidRPr="00687A9C" w:rsidRDefault="006D3B08" w:rsidP="00CA1EA4">
      <w:pPr>
        <w:spacing w:after="0" w:line="240" w:lineRule="auto"/>
        <w:jc w:val="center"/>
        <w:rPr>
          <w:rFonts w:ascii="Times New Roman" w:hAnsi="Times New Roman" w:cs="Times New Roman"/>
          <w:sz w:val="20"/>
          <w:szCs w:val="20"/>
        </w:rPr>
      </w:pPr>
    </w:p>
    <w:p w14:paraId="6326E8A6" w14:textId="77777777" w:rsidR="00F64E62" w:rsidRPr="00687A9C" w:rsidRDefault="00F64E62" w:rsidP="00CA1EA4">
      <w:pPr>
        <w:spacing w:after="0" w:line="240" w:lineRule="auto"/>
        <w:jc w:val="center"/>
        <w:rPr>
          <w:rFonts w:ascii="Times New Roman" w:hAnsi="Times New Roman" w:cs="Times New Roman"/>
          <w:sz w:val="20"/>
          <w:szCs w:val="20"/>
        </w:rPr>
      </w:pPr>
    </w:p>
    <w:p w14:paraId="426388B8" w14:textId="77777777" w:rsidR="00F64E62" w:rsidRPr="00F64E62" w:rsidRDefault="00F64E62" w:rsidP="00F64E62">
      <w:pPr>
        <w:spacing w:after="0" w:line="360" w:lineRule="auto"/>
        <w:jc w:val="center"/>
        <w:rPr>
          <w:rFonts w:ascii="Times New Roman" w:hAnsi="Times New Roman" w:cs="Times New Roman"/>
          <w:sz w:val="28"/>
          <w:szCs w:val="28"/>
        </w:rPr>
      </w:pPr>
    </w:p>
    <w:sectPr w:rsidR="00F64E62" w:rsidRPr="00F64E62" w:rsidSect="00764704">
      <w:headerReference w:type="first" r:id="rId8"/>
      <w:pgSz w:w="11906" w:h="16838" w:code="9"/>
      <w:pgMar w:top="1134" w:right="850" w:bottom="1134" w:left="1701"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32F31" w14:textId="77777777" w:rsidR="00BB551A" w:rsidRDefault="00BB551A" w:rsidP="00804EE2">
      <w:pPr>
        <w:spacing w:after="0" w:line="240" w:lineRule="auto"/>
      </w:pPr>
      <w:r>
        <w:separator/>
      </w:r>
    </w:p>
  </w:endnote>
  <w:endnote w:type="continuationSeparator" w:id="0">
    <w:p w14:paraId="59E3E97D" w14:textId="77777777" w:rsidR="00BB551A" w:rsidRDefault="00BB551A"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Yandex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B9E4E" w14:textId="77777777" w:rsidR="00BB551A" w:rsidRDefault="00BB551A" w:rsidP="00804EE2">
      <w:pPr>
        <w:spacing w:after="0" w:line="240" w:lineRule="auto"/>
      </w:pPr>
      <w:r>
        <w:separator/>
      </w:r>
    </w:p>
  </w:footnote>
  <w:footnote w:type="continuationSeparator" w:id="0">
    <w:p w14:paraId="4240ED99" w14:textId="77777777" w:rsidR="00BB551A" w:rsidRDefault="00BB551A"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807B5" w14:textId="66C95256" w:rsidR="004839AE" w:rsidRDefault="004839AE" w:rsidP="00804EE2">
    <w:pPr>
      <w:pStyle w:val="af1"/>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4839AE" w:rsidRPr="00804EE2" w:rsidRDefault="004839AE" w:rsidP="00804EE2">
    <w:pPr>
      <w:pStyle w:val="af1"/>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42B3"/>
    <w:multiLevelType w:val="hybridMultilevel"/>
    <w:tmpl w:val="4344E8DE"/>
    <w:lvl w:ilvl="0" w:tplc="04190001">
      <w:start w:val="1"/>
      <w:numFmt w:val="bullet"/>
      <w:lvlText w:val=""/>
      <w:lvlJc w:val="left"/>
      <w:pPr>
        <w:ind w:left="645" w:hanging="360"/>
      </w:pPr>
      <w:rPr>
        <w:rFonts w:ascii="Symbol" w:hAnsi="Symbol"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1" w15:restartNumberingAfterBreak="0">
    <w:nsid w:val="177634F9"/>
    <w:multiLevelType w:val="multilevel"/>
    <w:tmpl w:val="D778A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E0C5CF7"/>
    <w:multiLevelType w:val="hybridMultilevel"/>
    <w:tmpl w:val="D1F2B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C5EE2"/>
    <w:multiLevelType w:val="hybridMultilevel"/>
    <w:tmpl w:val="B668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3209F5"/>
    <w:multiLevelType w:val="multilevel"/>
    <w:tmpl w:val="049E667A"/>
    <w:lvl w:ilvl="0">
      <w:start w:val="3"/>
      <w:numFmt w:val="decimal"/>
      <w:lvlText w:val="%1."/>
      <w:lvlJc w:val="left"/>
      <w:pPr>
        <w:ind w:left="1800" w:hanging="360"/>
      </w:pPr>
      <w:rPr>
        <w:rFonts w:hint="default"/>
        <w:i w:val="0"/>
        <w:u w:val="none"/>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6" w15:restartNumberingAfterBreak="0">
    <w:nsid w:val="31973528"/>
    <w:multiLevelType w:val="hybridMultilevel"/>
    <w:tmpl w:val="C7BAC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F971CE"/>
    <w:multiLevelType w:val="hybridMultilevel"/>
    <w:tmpl w:val="8C807B54"/>
    <w:lvl w:ilvl="0" w:tplc="0419000D">
      <w:start w:val="1"/>
      <w:numFmt w:val="bullet"/>
      <w:lvlText w:val=""/>
      <w:lvlJc w:val="left"/>
      <w:pPr>
        <w:ind w:left="1620" w:hanging="360"/>
      </w:pPr>
      <w:rPr>
        <w:rFonts w:ascii="Wingdings" w:hAnsi="Wingdings"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8" w15:restartNumberingAfterBreak="0">
    <w:nsid w:val="407B776B"/>
    <w:multiLevelType w:val="hybridMultilevel"/>
    <w:tmpl w:val="F2264F6E"/>
    <w:lvl w:ilvl="0" w:tplc="D55CC728">
      <w:start w:val="1"/>
      <w:numFmt w:val="decimal"/>
      <w:lvlText w:val="%1)"/>
      <w:lvlJc w:val="left"/>
      <w:pPr>
        <w:ind w:left="780" w:hanging="360"/>
      </w:pPr>
      <w:rPr>
        <w:rFonts w:hint="default"/>
        <w:b/>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0" w15:restartNumberingAfterBreak="0">
    <w:nsid w:val="59556A5A"/>
    <w:multiLevelType w:val="hybridMultilevel"/>
    <w:tmpl w:val="BA2CDF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EA2C9C"/>
    <w:multiLevelType w:val="hybridMultilevel"/>
    <w:tmpl w:val="D2DE2750"/>
    <w:lvl w:ilvl="0" w:tplc="A90A8F74">
      <w:start w:val="1"/>
      <w:numFmt w:val="bullet"/>
      <w:lvlText w:val=""/>
      <w:lvlJc w:val="left"/>
      <w:pPr>
        <w:ind w:left="284"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6C56A9B"/>
    <w:multiLevelType w:val="multilevel"/>
    <w:tmpl w:val="36F6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D37CD6"/>
    <w:multiLevelType w:val="multilevel"/>
    <w:tmpl w:val="C306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D3454"/>
    <w:multiLevelType w:val="multilevel"/>
    <w:tmpl w:val="6DB07172"/>
    <w:lvl w:ilvl="0">
      <w:start w:val="1"/>
      <w:numFmt w:val="decimal"/>
      <w:lvlText w:val="%1."/>
      <w:lvlJc w:val="left"/>
      <w:pPr>
        <w:ind w:left="1080" w:hanging="360"/>
      </w:pPr>
      <w:rPr>
        <w:rFonts w:ascii="Times New Roman" w:eastAsiaTheme="minorHAnsi" w:hAnsi="Times New Roman" w:cs="Times New Roman"/>
      </w:rPr>
    </w:lvl>
    <w:lvl w:ilvl="1">
      <w:start w:val="7"/>
      <w:numFmt w:val="decimal"/>
      <w:isLgl/>
      <w:lvlText w:val="%1.%2."/>
      <w:lvlJc w:val="left"/>
      <w:pPr>
        <w:ind w:left="426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6B2E11EB"/>
    <w:multiLevelType w:val="hybridMultilevel"/>
    <w:tmpl w:val="15C20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614644"/>
    <w:multiLevelType w:val="hybridMultilevel"/>
    <w:tmpl w:val="CF3CE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7561F8"/>
    <w:multiLevelType w:val="hybridMultilevel"/>
    <w:tmpl w:val="5C689A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C01369"/>
    <w:multiLevelType w:val="multilevel"/>
    <w:tmpl w:val="A1DAAEBE"/>
    <w:lvl w:ilvl="0">
      <w:start w:val="1"/>
      <w:numFmt w:val="decimal"/>
      <w:lvlText w:val="%1."/>
      <w:lvlJc w:val="left"/>
      <w:pPr>
        <w:ind w:left="1931" w:hanging="360"/>
      </w:pPr>
      <w:rPr>
        <w:rFonts w:hint="default"/>
        <w:i w:val="0"/>
        <w:u w:val="none"/>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9" w15:restartNumberingAfterBreak="0">
    <w:nsid w:val="754F2592"/>
    <w:multiLevelType w:val="hybridMultilevel"/>
    <w:tmpl w:val="FDC880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7"/>
  </w:num>
  <w:num w:numId="5">
    <w:abstractNumId w:val="11"/>
  </w:num>
  <w:num w:numId="6">
    <w:abstractNumId w:val="5"/>
  </w:num>
  <w:num w:numId="7">
    <w:abstractNumId w:val="14"/>
  </w:num>
  <w:num w:numId="8">
    <w:abstractNumId w:val="15"/>
  </w:num>
  <w:num w:numId="9">
    <w:abstractNumId w:val="17"/>
  </w:num>
  <w:num w:numId="10">
    <w:abstractNumId w:val="3"/>
  </w:num>
  <w:num w:numId="11">
    <w:abstractNumId w:val="0"/>
  </w:num>
  <w:num w:numId="12">
    <w:abstractNumId w:val="18"/>
  </w:num>
  <w:num w:numId="13">
    <w:abstractNumId w:val="12"/>
  </w:num>
  <w:num w:numId="14">
    <w:abstractNumId w:val="1"/>
  </w:num>
  <w:num w:numId="15">
    <w:abstractNumId w:val="6"/>
  </w:num>
  <w:num w:numId="16">
    <w:abstractNumId w:val="4"/>
  </w:num>
  <w:num w:numId="17">
    <w:abstractNumId w:val="16"/>
  </w:num>
  <w:num w:numId="18">
    <w:abstractNumId w:val="13"/>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34A69"/>
    <w:rsid w:val="00045349"/>
    <w:rsid w:val="0005331B"/>
    <w:rsid w:val="000B3FDC"/>
    <w:rsid w:val="000C3792"/>
    <w:rsid w:val="000C576D"/>
    <w:rsid w:val="00100202"/>
    <w:rsid w:val="0013393F"/>
    <w:rsid w:val="00136BF6"/>
    <w:rsid w:val="00171A35"/>
    <w:rsid w:val="00184E20"/>
    <w:rsid w:val="0019014F"/>
    <w:rsid w:val="001921A0"/>
    <w:rsid w:val="001957C1"/>
    <w:rsid w:val="001C4119"/>
    <w:rsid w:val="00221326"/>
    <w:rsid w:val="0023046C"/>
    <w:rsid w:val="002320FD"/>
    <w:rsid w:val="002574EE"/>
    <w:rsid w:val="00263164"/>
    <w:rsid w:val="002666C9"/>
    <w:rsid w:val="00277366"/>
    <w:rsid w:val="00281FB3"/>
    <w:rsid w:val="00294EA9"/>
    <w:rsid w:val="002A612F"/>
    <w:rsid w:val="002B19A9"/>
    <w:rsid w:val="002B34A1"/>
    <w:rsid w:val="002D2885"/>
    <w:rsid w:val="002F7010"/>
    <w:rsid w:val="00300B24"/>
    <w:rsid w:val="0030500E"/>
    <w:rsid w:val="00330A2F"/>
    <w:rsid w:val="00330B3B"/>
    <w:rsid w:val="0033121B"/>
    <w:rsid w:val="00372E6E"/>
    <w:rsid w:val="00384526"/>
    <w:rsid w:val="003877EB"/>
    <w:rsid w:val="003B7C4B"/>
    <w:rsid w:val="003F5F6C"/>
    <w:rsid w:val="003F6CF2"/>
    <w:rsid w:val="0041561A"/>
    <w:rsid w:val="00424CF4"/>
    <w:rsid w:val="00455361"/>
    <w:rsid w:val="004839AE"/>
    <w:rsid w:val="0049734B"/>
    <w:rsid w:val="004A2FC1"/>
    <w:rsid w:val="004C5559"/>
    <w:rsid w:val="004E6909"/>
    <w:rsid w:val="004F3353"/>
    <w:rsid w:val="00510FBD"/>
    <w:rsid w:val="00526EEB"/>
    <w:rsid w:val="00543841"/>
    <w:rsid w:val="00574DAD"/>
    <w:rsid w:val="00581F9C"/>
    <w:rsid w:val="00586018"/>
    <w:rsid w:val="0059225D"/>
    <w:rsid w:val="005A11D5"/>
    <w:rsid w:val="005E201A"/>
    <w:rsid w:val="0061574C"/>
    <w:rsid w:val="0062321C"/>
    <w:rsid w:val="006644B0"/>
    <w:rsid w:val="00687A9C"/>
    <w:rsid w:val="006A60CB"/>
    <w:rsid w:val="006B1227"/>
    <w:rsid w:val="006B1735"/>
    <w:rsid w:val="006B47D2"/>
    <w:rsid w:val="006B61DF"/>
    <w:rsid w:val="006B682A"/>
    <w:rsid w:val="006D3B08"/>
    <w:rsid w:val="006E19A8"/>
    <w:rsid w:val="006E22A1"/>
    <w:rsid w:val="007222A4"/>
    <w:rsid w:val="00760A3B"/>
    <w:rsid w:val="00764704"/>
    <w:rsid w:val="00777820"/>
    <w:rsid w:val="00781005"/>
    <w:rsid w:val="00790CCD"/>
    <w:rsid w:val="007A4F8F"/>
    <w:rsid w:val="007A7DC5"/>
    <w:rsid w:val="007D1704"/>
    <w:rsid w:val="007E036B"/>
    <w:rsid w:val="00804EE2"/>
    <w:rsid w:val="00813D38"/>
    <w:rsid w:val="0081434D"/>
    <w:rsid w:val="00821E2E"/>
    <w:rsid w:val="00834E72"/>
    <w:rsid w:val="00840794"/>
    <w:rsid w:val="00844B92"/>
    <w:rsid w:val="00854CCE"/>
    <w:rsid w:val="0087186A"/>
    <w:rsid w:val="008727B0"/>
    <w:rsid w:val="0087359E"/>
    <w:rsid w:val="008E69A8"/>
    <w:rsid w:val="008F0FE8"/>
    <w:rsid w:val="00921D83"/>
    <w:rsid w:val="00953191"/>
    <w:rsid w:val="0096465D"/>
    <w:rsid w:val="009736A5"/>
    <w:rsid w:val="00986013"/>
    <w:rsid w:val="00986538"/>
    <w:rsid w:val="009C412B"/>
    <w:rsid w:val="00A90772"/>
    <w:rsid w:val="00A94720"/>
    <w:rsid w:val="00AD2FD9"/>
    <w:rsid w:val="00AD61FD"/>
    <w:rsid w:val="00AF7986"/>
    <w:rsid w:val="00B1105C"/>
    <w:rsid w:val="00B45368"/>
    <w:rsid w:val="00B54276"/>
    <w:rsid w:val="00BB551A"/>
    <w:rsid w:val="00BD1373"/>
    <w:rsid w:val="00BF656E"/>
    <w:rsid w:val="00C67FFE"/>
    <w:rsid w:val="00C75400"/>
    <w:rsid w:val="00C8521C"/>
    <w:rsid w:val="00C9658D"/>
    <w:rsid w:val="00CA1EA4"/>
    <w:rsid w:val="00CA537B"/>
    <w:rsid w:val="00D16C94"/>
    <w:rsid w:val="00D23C44"/>
    <w:rsid w:val="00D26F00"/>
    <w:rsid w:val="00D62B0F"/>
    <w:rsid w:val="00D730F5"/>
    <w:rsid w:val="00D949A2"/>
    <w:rsid w:val="00DB1446"/>
    <w:rsid w:val="00DB7218"/>
    <w:rsid w:val="00DC65F1"/>
    <w:rsid w:val="00DD7C49"/>
    <w:rsid w:val="00DE1926"/>
    <w:rsid w:val="00DE485B"/>
    <w:rsid w:val="00E5271F"/>
    <w:rsid w:val="00E52D76"/>
    <w:rsid w:val="00E5610A"/>
    <w:rsid w:val="00E77A0C"/>
    <w:rsid w:val="00E869A2"/>
    <w:rsid w:val="00EF395C"/>
    <w:rsid w:val="00F12660"/>
    <w:rsid w:val="00F35A80"/>
    <w:rsid w:val="00F64D1A"/>
    <w:rsid w:val="00F64E62"/>
    <w:rsid w:val="00F74E9F"/>
    <w:rsid w:val="00F8075F"/>
    <w:rsid w:val="00FC1E23"/>
    <w:rsid w:val="00FE7DF4"/>
    <w:rsid w:val="00FF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820"/>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1"/>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uiPriority w:val="99"/>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link w:val="af0"/>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1">
    <w:name w:val="header"/>
    <w:basedOn w:val="a"/>
    <w:link w:val="af2"/>
    <w:uiPriority w:val="99"/>
    <w:unhideWhenUsed/>
    <w:rsid w:val="00804E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04EE2"/>
  </w:style>
  <w:style w:type="paragraph" w:styleId="af3">
    <w:name w:val="footer"/>
    <w:basedOn w:val="a"/>
    <w:link w:val="af4"/>
    <w:uiPriority w:val="99"/>
    <w:unhideWhenUsed/>
    <w:rsid w:val="00804E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04EE2"/>
  </w:style>
  <w:style w:type="table" w:styleId="af5">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F64D1A"/>
    <w:rPr>
      <w:color w:val="605E5C"/>
      <w:shd w:val="clear" w:color="auto" w:fill="E1DFDD"/>
    </w:rPr>
  </w:style>
  <w:style w:type="character" w:customStyle="1" w:styleId="23">
    <w:name w:val="Основной текст (2)_"/>
    <w:basedOn w:val="a0"/>
    <w:link w:val="24"/>
    <w:rsid w:val="00CA1EA4"/>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CA1EA4"/>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ConsPlusTitle">
    <w:name w:val="ConsPlusTitle"/>
    <w:rsid w:val="00CA1EA4"/>
    <w:pPr>
      <w:widowControl w:val="0"/>
      <w:autoSpaceDE w:val="0"/>
      <w:autoSpaceDN w:val="0"/>
      <w:spacing w:after="0" w:line="240" w:lineRule="auto"/>
    </w:pPr>
    <w:rPr>
      <w:rFonts w:ascii="Times New Roman" w:eastAsiaTheme="minorEastAsia" w:hAnsi="Times New Roman" w:cs="Times New Roman"/>
      <w:b/>
      <w:kern w:val="0"/>
      <w:sz w:val="28"/>
      <w:szCs w:val="22"/>
      <w:lang w:eastAsia="ru-RU"/>
      <w14:ligatures w14:val="none"/>
    </w:rPr>
  </w:style>
  <w:style w:type="character" w:customStyle="1" w:styleId="11">
    <w:name w:val="Основной текст Знак1"/>
    <w:link w:val="af7"/>
    <w:uiPriority w:val="99"/>
    <w:locked/>
    <w:rsid w:val="005A11D5"/>
    <w:rPr>
      <w:rFonts w:ascii="Times New Roman" w:hAnsi="Times New Roman" w:cs="Times New Roman"/>
      <w:sz w:val="27"/>
      <w:szCs w:val="27"/>
      <w:shd w:val="clear" w:color="auto" w:fill="FFFFFF"/>
    </w:rPr>
  </w:style>
  <w:style w:type="paragraph" w:styleId="af7">
    <w:name w:val="Body Text"/>
    <w:basedOn w:val="a"/>
    <w:link w:val="11"/>
    <w:uiPriority w:val="99"/>
    <w:rsid w:val="005A11D5"/>
    <w:pPr>
      <w:shd w:val="clear" w:color="auto" w:fill="FFFFFF"/>
      <w:spacing w:after="0" w:line="322" w:lineRule="exact"/>
      <w:jc w:val="both"/>
    </w:pPr>
    <w:rPr>
      <w:rFonts w:ascii="Times New Roman" w:hAnsi="Times New Roman" w:cs="Times New Roman"/>
      <w:sz w:val="27"/>
      <w:szCs w:val="27"/>
    </w:rPr>
  </w:style>
  <w:style w:type="character" w:customStyle="1" w:styleId="af8">
    <w:name w:val="Основной текст Знак"/>
    <w:basedOn w:val="a0"/>
    <w:uiPriority w:val="99"/>
    <w:rsid w:val="005A11D5"/>
  </w:style>
  <w:style w:type="paragraph" w:customStyle="1" w:styleId="12">
    <w:name w:val="Без интервала1"/>
    <w:qFormat/>
    <w:rsid w:val="002B19A9"/>
    <w:pPr>
      <w:spacing w:after="0" w:line="240" w:lineRule="auto"/>
    </w:pPr>
    <w:rPr>
      <w:rFonts w:ascii="Calibri" w:eastAsia="Times New Roman" w:hAnsi="Calibri" w:cs="Times New Roman"/>
      <w:kern w:val="0"/>
      <w:sz w:val="22"/>
      <w:szCs w:val="22"/>
      <w:lang w:eastAsia="ru-RU"/>
      <w14:ligatures w14:val="none"/>
    </w:rPr>
  </w:style>
  <w:style w:type="paragraph" w:customStyle="1" w:styleId="1c">
    <w:name w:val="Абзац1 c отступом"/>
    <w:basedOn w:val="a"/>
    <w:rsid w:val="002B19A9"/>
    <w:pPr>
      <w:spacing w:after="60" w:line="360" w:lineRule="exact"/>
      <w:ind w:firstLine="709"/>
      <w:jc w:val="both"/>
    </w:pPr>
    <w:rPr>
      <w:rFonts w:ascii="Times New Roman" w:eastAsia="Times New Roman" w:hAnsi="Times New Roman" w:cs="Times New Roman"/>
      <w:kern w:val="0"/>
      <w:sz w:val="28"/>
      <w:szCs w:val="20"/>
      <w:lang w:eastAsia="ru-RU"/>
      <w14:ligatures w14:val="none"/>
    </w:rPr>
  </w:style>
  <w:style w:type="character" w:customStyle="1" w:styleId="af9">
    <w:name w:val="Основной текст_"/>
    <w:link w:val="31"/>
    <w:uiPriority w:val="99"/>
    <w:locked/>
    <w:rsid w:val="002B19A9"/>
    <w:rPr>
      <w:spacing w:val="2"/>
      <w:sz w:val="26"/>
      <w:szCs w:val="26"/>
      <w:shd w:val="clear" w:color="auto" w:fill="FFFFFF"/>
    </w:rPr>
  </w:style>
  <w:style w:type="paragraph" w:customStyle="1" w:styleId="31">
    <w:name w:val="Основной текст3"/>
    <w:basedOn w:val="a"/>
    <w:link w:val="af9"/>
    <w:uiPriority w:val="99"/>
    <w:rsid w:val="002B19A9"/>
    <w:pPr>
      <w:widowControl w:val="0"/>
      <w:shd w:val="clear" w:color="auto" w:fill="FFFFFF"/>
      <w:spacing w:before="300" w:after="0" w:line="324" w:lineRule="exact"/>
    </w:pPr>
    <w:rPr>
      <w:spacing w:val="2"/>
      <w:sz w:val="26"/>
      <w:szCs w:val="26"/>
    </w:rPr>
  </w:style>
  <w:style w:type="character" w:customStyle="1" w:styleId="41">
    <w:name w:val="Основной текст (4)"/>
    <w:uiPriority w:val="99"/>
    <w:rsid w:val="002B19A9"/>
    <w:rPr>
      <w:rFonts w:ascii="Times New Roman" w:hAnsi="Times New Roman" w:cs="Times New Roman"/>
      <w:i/>
      <w:iCs/>
      <w:color w:val="000000"/>
      <w:spacing w:val="-2"/>
      <w:w w:val="100"/>
      <w:position w:val="0"/>
      <w:sz w:val="26"/>
      <w:szCs w:val="26"/>
      <w:u w:val="single"/>
      <w:lang w:val="ru-RU" w:eastAsia="ru-RU"/>
    </w:rPr>
  </w:style>
  <w:style w:type="character" w:customStyle="1" w:styleId="13">
    <w:name w:val="Основной текст1"/>
    <w:uiPriority w:val="99"/>
    <w:qFormat/>
    <w:rsid w:val="002B19A9"/>
    <w:rPr>
      <w:rFonts w:ascii="Times New Roman" w:hAnsi="Times New Roman" w:cs="Times New Roman"/>
      <w:color w:val="000000"/>
      <w:spacing w:val="2"/>
      <w:w w:val="100"/>
      <w:position w:val="0"/>
      <w:sz w:val="26"/>
      <w:szCs w:val="26"/>
      <w:shd w:val="clear" w:color="auto" w:fill="FFFFFF"/>
      <w:lang w:val="ru-RU" w:eastAsia="ru-RU"/>
    </w:rPr>
  </w:style>
  <w:style w:type="character" w:customStyle="1" w:styleId="afa">
    <w:name w:val="Основной текст + Курсив"/>
    <w:aliases w:val="Интервал 0 pt5"/>
    <w:uiPriority w:val="99"/>
    <w:rsid w:val="002B19A9"/>
    <w:rPr>
      <w:rFonts w:ascii="Times New Roman" w:hAnsi="Times New Roman" w:cs="Times New Roman"/>
      <w:i/>
      <w:iCs/>
      <w:color w:val="000000"/>
      <w:spacing w:val="-2"/>
      <w:w w:val="100"/>
      <w:position w:val="0"/>
      <w:sz w:val="26"/>
      <w:szCs w:val="26"/>
      <w:u w:val="none"/>
      <w:shd w:val="clear" w:color="auto" w:fill="FFFFFF"/>
      <w:lang w:val="ru-RU" w:eastAsia="ru-RU"/>
    </w:rPr>
  </w:style>
  <w:style w:type="character" w:customStyle="1" w:styleId="32">
    <w:name w:val="Основной текст (3) + Не курсив"/>
    <w:aliases w:val="Интервал 0 pt3"/>
    <w:uiPriority w:val="99"/>
    <w:rsid w:val="002B19A9"/>
    <w:rPr>
      <w:rFonts w:ascii="Times New Roman" w:hAnsi="Times New Roman" w:cs="Times New Roman"/>
      <w:i/>
      <w:iCs/>
      <w:color w:val="000000"/>
      <w:spacing w:val="2"/>
      <w:w w:val="100"/>
      <w:position w:val="0"/>
      <w:sz w:val="26"/>
      <w:szCs w:val="26"/>
      <w:shd w:val="clear" w:color="auto" w:fill="FFFFFF"/>
      <w:lang w:val="ru-RU" w:eastAsia="ru-RU"/>
    </w:rPr>
  </w:style>
  <w:style w:type="character" w:styleId="afb">
    <w:name w:val="Emphasis"/>
    <w:basedOn w:val="a0"/>
    <w:uiPriority w:val="20"/>
    <w:qFormat/>
    <w:rsid w:val="002B19A9"/>
    <w:rPr>
      <w:i/>
      <w:iCs/>
    </w:rPr>
  </w:style>
  <w:style w:type="paragraph" w:customStyle="1" w:styleId="mb-4">
    <w:name w:val="mb-4"/>
    <w:basedOn w:val="a"/>
    <w:rsid w:val="002B19A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33">
    <w:name w:val="Body Text 3"/>
    <w:basedOn w:val="a"/>
    <w:link w:val="34"/>
    <w:rsid w:val="002B19A9"/>
    <w:pPr>
      <w:spacing w:after="120" w:line="240" w:lineRule="auto"/>
    </w:pPr>
    <w:rPr>
      <w:rFonts w:ascii="Arial" w:eastAsia="Times New Roman" w:hAnsi="Arial" w:cs="Times New Roman"/>
      <w:kern w:val="0"/>
      <w:sz w:val="16"/>
      <w:szCs w:val="16"/>
      <w:lang w:eastAsia="ru-RU"/>
      <w14:ligatures w14:val="none"/>
    </w:rPr>
  </w:style>
  <w:style w:type="character" w:customStyle="1" w:styleId="34">
    <w:name w:val="Основной текст 3 Знак"/>
    <w:basedOn w:val="a0"/>
    <w:link w:val="33"/>
    <w:rsid w:val="002B19A9"/>
    <w:rPr>
      <w:rFonts w:ascii="Arial" w:eastAsia="Times New Roman" w:hAnsi="Arial" w:cs="Times New Roman"/>
      <w:kern w:val="0"/>
      <w:sz w:val="16"/>
      <w:szCs w:val="16"/>
      <w:lang w:eastAsia="ru-RU"/>
      <w14:ligatures w14:val="none"/>
    </w:rPr>
  </w:style>
  <w:style w:type="paragraph" w:customStyle="1" w:styleId="p4">
    <w:name w:val="p4"/>
    <w:basedOn w:val="a"/>
    <w:uiPriority w:val="99"/>
    <w:rsid w:val="002B19A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c">
    <w:name w:val="Normal (Web)"/>
    <w:aliases w:val="Обычный (Web)"/>
    <w:basedOn w:val="a"/>
    <w:uiPriority w:val="99"/>
    <w:rsid w:val="002B19A9"/>
    <w:pPr>
      <w:spacing w:before="100" w:beforeAutospacing="1" w:after="119" w:line="240" w:lineRule="auto"/>
    </w:pPr>
    <w:rPr>
      <w:rFonts w:ascii="Times New Roman" w:eastAsia="Times New Roman" w:hAnsi="Times New Roman" w:cs="Times New Roman"/>
      <w:kern w:val="0"/>
      <w:lang w:eastAsia="ru-RU"/>
      <w14:ligatures w14:val="none"/>
    </w:rPr>
  </w:style>
  <w:style w:type="paragraph" w:customStyle="1" w:styleId="mailrucssattributepostfixmailrucssattributepostfix">
    <w:name w:val="mailrucssattributepostfix_mailru_css_attribute_postfix"/>
    <w:basedOn w:val="a"/>
    <w:rsid w:val="002B19A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14">
    <w:name w:val="Абзац списка1"/>
    <w:basedOn w:val="a"/>
    <w:uiPriority w:val="99"/>
    <w:rsid w:val="002B19A9"/>
    <w:pPr>
      <w:spacing w:after="200" w:line="276" w:lineRule="auto"/>
      <w:ind w:left="720"/>
    </w:pPr>
    <w:rPr>
      <w:rFonts w:ascii="Calibri" w:eastAsia="Times New Roman" w:hAnsi="Calibri" w:cs="Calibri"/>
      <w:kern w:val="0"/>
      <w:sz w:val="22"/>
      <w:szCs w:val="22"/>
      <w14:ligatures w14:val="none"/>
    </w:rPr>
  </w:style>
  <w:style w:type="character" w:customStyle="1" w:styleId="af0">
    <w:name w:val="Без интервала Знак"/>
    <w:link w:val="af"/>
    <w:uiPriority w:val="1"/>
    <w:qFormat/>
    <w:locked/>
    <w:rsid w:val="002B19A9"/>
    <w:rPr>
      <w:rFonts w:ascii="Times New Roman" w:eastAsia="Times New Roman" w:hAnsi="Times New Roman" w:cs="Times New Roman"/>
      <w:kern w:val="0"/>
      <w:lang w:eastAsia="ru-RU"/>
      <w14:ligatures w14:val="none"/>
    </w:rPr>
  </w:style>
  <w:style w:type="character" w:styleId="afd">
    <w:name w:val="Strong"/>
    <w:basedOn w:val="a0"/>
    <w:uiPriority w:val="22"/>
    <w:qFormat/>
    <w:rsid w:val="002B19A9"/>
    <w:rPr>
      <w:b/>
      <w:bCs/>
    </w:rPr>
  </w:style>
  <w:style w:type="character" w:customStyle="1" w:styleId="apple-converted-space">
    <w:name w:val="apple-converted-space"/>
    <w:basedOn w:val="a0"/>
    <w:rsid w:val="002B19A9"/>
  </w:style>
  <w:style w:type="character" w:styleId="afe">
    <w:name w:val="FollowedHyperlink"/>
    <w:basedOn w:val="a0"/>
    <w:uiPriority w:val="99"/>
    <w:semiHidden/>
    <w:unhideWhenUsed/>
    <w:rsid w:val="002B19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B859-D853-4742-A27A-70F7F71E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30</Pages>
  <Words>11481</Words>
  <Characters>65442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Марина Шампорова</cp:lastModifiedBy>
  <cp:revision>101</cp:revision>
  <cp:lastPrinted>2026-04-22T09:54:00Z</cp:lastPrinted>
  <dcterms:created xsi:type="dcterms:W3CDTF">2024-11-06T11:24:00Z</dcterms:created>
  <dcterms:modified xsi:type="dcterms:W3CDTF">2026-05-04T08:23:00Z</dcterms:modified>
</cp:coreProperties>
</file>