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B28D1" w14:textId="77777777" w:rsidR="00144448" w:rsidRDefault="00144448" w:rsidP="00144448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Зарегистрировано в Управлении</w:t>
      </w:r>
    </w:p>
    <w:p w14:paraId="7E999EDB" w14:textId="77777777" w:rsidR="00144448" w:rsidRDefault="00144448" w:rsidP="0014444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Министерства юстиции</w:t>
      </w:r>
    </w:p>
    <w:p w14:paraId="66703BF4" w14:textId="77777777" w:rsidR="00144448" w:rsidRDefault="00144448" w:rsidP="0014444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Российской Федерации</w:t>
      </w:r>
    </w:p>
    <w:p w14:paraId="7AB8FE57" w14:textId="77777777" w:rsidR="00144448" w:rsidRDefault="00144448" w:rsidP="0014444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по Кировской области</w:t>
      </w:r>
    </w:p>
    <w:p w14:paraId="260255BB" w14:textId="495793F4" w:rsidR="00144448" w:rsidRDefault="00144448" w:rsidP="0014444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04</w:t>
      </w:r>
      <w:r>
        <w:rPr>
          <w:rFonts w:ascii="Times New Roman" w:hAnsi="Times New Roman"/>
          <w:b/>
          <w:sz w:val="20"/>
          <w:szCs w:val="20"/>
        </w:rPr>
        <w:t>.0</w:t>
      </w:r>
      <w:r>
        <w:rPr>
          <w:rFonts w:ascii="Times New Roman" w:hAnsi="Times New Roman"/>
          <w:b/>
          <w:sz w:val="20"/>
          <w:szCs w:val="20"/>
        </w:rPr>
        <w:t>3</w:t>
      </w:r>
      <w:r>
        <w:rPr>
          <w:rFonts w:ascii="Times New Roman" w:hAnsi="Times New Roman"/>
          <w:b/>
          <w:sz w:val="20"/>
          <w:szCs w:val="20"/>
        </w:rPr>
        <w:t>.2026</w:t>
      </w:r>
    </w:p>
    <w:p w14:paraId="429F9FCE" w14:textId="3A6EC07F" w:rsidR="00144448" w:rsidRPr="00EA57AD" w:rsidRDefault="00144448" w:rsidP="0014444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№</w:t>
      </w:r>
      <w:r>
        <w:rPr>
          <w:rFonts w:ascii="Times New Roman" w:hAnsi="Times New Roman"/>
          <w:b/>
          <w:sz w:val="20"/>
          <w:szCs w:val="20"/>
          <w:lang w:val="en-US"/>
        </w:rPr>
        <w:t>RU</w:t>
      </w:r>
      <w:r>
        <w:rPr>
          <w:rFonts w:ascii="Times New Roman" w:hAnsi="Times New Roman"/>
          <w:b/>
          <w:sz w:val="20"/>
          <w:szCs w:val="20"/>
        </w:rPr>
        <w:t>43511000202600</w:t>
      </w:r>
      <w:r>
        <w:rPr>
          <w:rFonts w:ascii="Times New Roman" w:hAnsi="Times New Roman"/>
          <w:b/>
          <w:sz w:val="20"/>
          <w:szCs w:val="20"/>
        </w:rPr>
        <w:t>2</w:t>
      </w:r>
      <w:bookmarkStart w:id="0" w:name="_GoBack"/>
      <w:bookmarkEnd w:id="0"/>
    </w:p>
    <w:p w14:paraId="00C27682" w14:textId="77777777" w:rsidR="00144448" w:rsidRDefault="00144448" w:rsidP="00144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F6890" w14:textId="77777777" w:rsidR="00144448" w:rsidRDefault="00144448" w:rsidP="0014444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F3A3A1" w14:textId="4D835BA3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580E3C5C" w:rsidR="00CA1EA4" w:rsidRDefault="00AB412B" w:rsidP="00AB412B">
      <w:pPr>
        <w:tabs>
          <w:tab w:val="left" w:pos="81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64137D73" w:rsidR="00294EA9" w:rsidRDefault="005150AE" w:rsidP="00294EA9">
      <w:pPr>
        <w:tabs>
          <w:tab w:val="left" w:pos="8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309E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309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5D1F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294EA9">
        <w:rPr>
          <w:rFonts w:ascii="Times New Roman" w:hAnsi="Times New Roman" w:cs="Times New Roman"/>
          <w:sz w:val="28"/>
          <w:szCs w:val="28"/>
        </w:rPr>
        <w:t>№</w:t>
      </w:r>
      <w:r w:rsidR="005D1FC8">
        <w:rPr>
          <w:rFonts w:ascii="Times New Roman" w:hAnsi="Times New Roman" w:cs="Times New Roman"/>
          <w:sz w:val="28"/>
          <w:szCs w:val="28"/>
        </w:rPr>
        <w:t xml:space="preserve"> 2/2</w:t>
      </w:r>
    </w:p>
    <w:p w14:paraId="36D7338A" w14:textId="1079CB40" w:rsidR="006D3B08" w:rsidRDefault="00CA1EA4" w:rsidP="005D1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02B3C7B3" w14:textId="5D3DC6FC" w:rsidR="00AB412B" w:rsidRPr="00334063" w:rsidRDefault="00AB412B" w:rsidP="005D1FC8">
      <w:pPr>
        <w:suppressAutoHyphens/>
        <w:spacing w:before="480"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  <w:t xml:space="preserve">О внесении изменений в Устав муниципального образования </w:t>
      </w:r>
      <w:r w:rsidR="005D1FC8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  <w:t xml:space="preserve">  </w:t>
      </w:r>
      <w:r w:rsidRPr="00334063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  <w:t>Кильмезский муниципальный район Кировской области</w:t>
      </w:r>
    </w:p>
    <w:p w14:paraId="4600C1FE" w14:textId="77777777" w:rsidR="00AB412B" w:rsidRPr="00334063" w:rsidRDefault="00AB412B" w:rsidP="005150AE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2EE56CE" w14:textId="5A4B293C" w:rsidR="00611B93" w:rsidRPr="00334063" w:rsidRDefault="00AB412B" w:rsidP="005D1FC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Кировской области от 25.11.2025 № 437-ЗО «О местном самоуправлении в Кировской области</w:t>
      </w:r>
      <w:r w:rsidRPr="003340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 Кильмезская районная Дума РЕШИЛА:</w:t>
      </w:r>
    </w:p>
    <w:p w14:paraId="1074BFCC" w14:textId="77777777" w:rsidR="00AB412B" w:rsidRPr="00334063" w:rsidRDefault="00AB412B" w:rsidP="005D1FC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Внести в Устав муниципального образования Кильмезский муниципальный район Кировской области (далее – Устав), принятый решением Кильмезской районной Думы от 28.02.2017 № 1/1 (с изменениями, внесенными решениями от 03.07.2018 № 3/1, от 25.06.2019 № 4/1, от 23.04.2021 № 2/1, от 30.09.2021 № 1/4, от 28.02.2022 № 1/1, от 26.07.2022 № 3/1, от 27.02.2024 № 1/1, от 23.04.2024 № 2/1) следующие изменения:</w:t>
      </w:r>
    </w:p>
    <w:p w14:paraId="69EEB971" w14:textId="77777777" w:rsidR="00AB412B" w:rsidRPr="00334063" w:rsidRDefault="00AB412B" w:rsidP="005D1FC8">
      <w:pPr>
        <w:pStyle w:val="a7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Статью 7 дополнить частью 9 следующего содержания:</w:t>
      </w:r>
    </w:p>
    <w:p w14:paraId="064D1712" w14:textId="77777777" w:rsidR="00AB412B" w:rsidRPr="00334063" w:rsidRDefault="00AB412B" w:rsidP="005D1FC8">
      <w:pPr>
        <w:suppressAutoHyphens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«9. </w:t>
      </w:r>
      <w:r w:rsidRPr="00334063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нормативные правовые акты, принятые районом, до дня создания округа, а также в период до формирования органов местного самоуправления вновь образованного округа, действуют на соответствующей территории до дня признания их утратившими силу </w:t>
      </w:r>
      <w:r w:rsidRPr="00334063">
        <w:rPr>
          <w:rFonts w:ascii="Times New Roman" w:hAnsi="Times New Roman" w:cs="Times New Roman"/>
          <w:sz w:val="28"/>
          <w:szCs w:val="28"/>
        </w:rPr>
        <w:lastRenderedPageBreak/>
        <w:t>(отмены)  в части, не противоречащей федеральным законам и иным правовым актам Российской Федерации, Уставу Кировской области, законам и иным правовым актам Кировской области, а также Уставу и иным муниципальным правовым актам вновь образованного муниципального округа.»</w:t>
      </w:r>
    </w:p>
    <w:p w14:paraId="3D403427" w14:textId="139BA7D0" w:rsidR="00AB412B" w:rsidRPr="00611B93" w:rsidRDefault="00AB412B" w:rsidP="005D1FC8">
      <w:pPr>
        <w:pStyle w:val="a7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063">
        <w:rPr>
          <w:rFonts w:ascii="Times New Roman" w:hAnsi="Times New Roman" w:cs="Times New Roman"/>
          <w:sz w:val="28"/>
          <w:szCs w:val="28"/>
        </w:rPr>
        <w:t>Статью 54 изложить в новой редакции:</w:t>
      </w:r>
    </w:p>
    <w:p w14:paraId="631D952E" w14:textId="77777777" w:rsidR="00AB412B" w:rsidRPr="00334063" w:rsidRDefault="00AB412B" w:rsidP="005D1FC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063">
        <w:rPr>
          <w:rFonts w:ascii="Times New Roman" w:hAnsi="Times New Roman" w:cs="Times New Roman"/>
          <w:sz w:val="28"/>
          <w:szCs w:val="28"/>
        </w:rPr>
        <w:t xml:space="preserve">«Статья 54. Ответственность органов местного самоуправления района и должностных лиц местного самоуправления района перед физическими и юридическими лицами </w:t>
      </w:r>
    </w:p>
    <w:p w14:paraId="00F0FDD3" w14:textId="77777777" w:rsidR="00AB412B" w:rsidRPr="00334063" w:rsidRDefault="00AB412B" w:rsidP="005D1FC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063">
        <w:rPr>
          <w:rFonts w:ascii="Times New Roman" w:hAnsi="Times New Roman" w:cs="Times New Roman"/>
          <w:sz w:val="28"/>
          <w:szCs w:val="28"/>
        </w:rPr>
        <w:t>Ответственность органов местного самоуправления и должностных лиц местного самоуправления района перед физическими и юридическими лицами наступает в порядке, предусмотренном законодательством Российской Федерации.</w:t>
      </w:r>
    </w:p>
    <w:p w14:paraId="384641A6" w14:textId="77777777" w:rsidR="00AB412B" w:rsidRPr="00334063" w:rsidRDefault="00AB412B" w:rsidP="005D1F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4063">
        <w:rPr>
          <w:rFonts w:ascii="Times New Roman" w:hAnsi="Times New Roman"/>
          <w:sz w:val="28"/>
          <w:szCs w:val="28"/>
        </w:rPr>
        <w:t xml:space="preserve">          Органы местного самоуправления муниципального округа являются в соответствии со своей компетенцией правопреемниками органов местного самоуправления муниципального района, который на день образования муниципального округа осуществлял полномочия по решению вопросов местного значения на соответствующей территории, в отношениях с органами государственной власти Российской Федерации, органами государственной власти Кировской области, органами местного самоуправления, физическими лицами и юридическими лицами.»</w:t>
      </w:r>
    </w:p>
    <w:p w14:paraId="7A514768" w14:textId="77777777" w:rsidR="00AB412B" w:rsidRPr="00334063" w:rsidRDefault="00AB412B" w:rsidP="005D1FC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2. Направить настоящее решение в течение 15 дней со дня его принятия на государственную регистрацию. </w:t>
      </w:r>
    </w:p>
    <w:p w14:paraId="1B2D5EBD" w14:textId="77777777" w:rsidR="00AB412B" w:rsidRPr="00334063" w:rsidRDefault="00AB412B" w:rsidP="005D1FC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3. Опубликовать (обнародовать) настоящее решение в районной газете </w:t>
      </w:r>
    </w:p>
    <w:p w14:paraId="3698392D" w14:textId="77777777" w:rsidR="00AB412B" w:rsidRPr="00334063" w:rsidRDefault="00AB412B" w:rsidP="005D1FC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«Сельская трибуна», зарегистрированной Управлением Федеральной службы по надзору в сфере связи, информационных технологий и массовых коммуникаций по Кировской области. Регистрационный номер ПИ № ТУ 43-00689 от 21 мая 2019 года.</w:t>
      </w:r>
    </w:p>
    <w:p w14:paraId="08D635E3" w14:textId="77777777" w:rsidR="00AB412B" w:rsidRPr="00334063" w:rsidRDefault="00AB412B" w:rsidP="005D1FC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4. Настоящее решение вступает в силу в соответствии с действующим законодательством РФ.</w:t>
      </w:r>
    </w:p>
    <w:p w14:paraId="1CDE0455" w14:textId="77777777" w:rsidR="00AB412B" w:rsidRPr="00334063" w:rsidRDefault="00AB412B" w:rsidP="005D1FC8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05F055CC" w14:textId="2329E321" w:rsidR="001B4045" w:rsidRDefault="00C309EF" w:rsidP="005D1FC8">
      <w:pPr>
        <w:pStyle w:val="af6"/>
        <w:shd w:val="clear" w:color="auto" w:fill="auto"/>
        <w:tabs>
          <w:tab w:val="left" w:pos="416"/>
          <w:tab w:val="left" w:pos="764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Кильмезской </w:t>
      </w:r>
      <w:r w:rsidR="001B4045">
        <w:rPr>
          <w:sz w:val="28"/>
          <w:szCs w:val="28"/>
        </w:rPr>
        <w:t xml:space="preserve">                                                            Д.Т. Фатыхов</w:t>
      </w:r>
    </w:p>
    <w:p w14:paraId="350122C1" w14:textId="70182C21" w:rsidR="00C309EF" w:rsidRPr="00334063" w:rsidRDefault="00C309EF" w:rsidP="005D1FC8">
      <w:pPr>
        <w:pStyle w:val="af6"/>
        <w:shd w:val="clear" w:color="auto" w:fill="auto"/>
        <w:tabs>
          <w:tab w:val="left" w:pos="416"/>
          <w:tab w:val="left" w:pos="807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районной Думы                                 </w:t>
      </w:r>
    </w:p>
    <w:p w14:paraId="4678438E" w14:textId="77777777" w:rsidR="005D1FC8" w:rsidRDefault="005D1FC8" w:rsidP="005D1FC8">
      <w:pPr>
        <w:pStyle w:val="af6"/>
        <w:shd w:val="clear" w:color="auto" w:fill="auto"/>
        <w:tabs>
          <w:tab w:val="left" w:pos="416"/>
          <w:tab w:val="left" w:pos="8076"/>
        </w:tabs>
        <w:spacing w:line="240" w:lineRule="auto"/>
        <w:rPr>
          <w:sz w:val="28"/>
          <w:szCs w:val="28"/>
        </w:rPr>
      </w:pPr>
    </w:p>
    <w:p w14:paraId="20D9EFF4" w14:textId="77777777" w:rsidR="005D1FC8" w:rsidRDefault="005D1FC8" w:rsidP="005D1FC8">
      <w:pPr>
        <w:pStyle w:val="af6"/>
        <w:shd w:val="clear" w:color="auto" w:fill="auto"/>
        <w:tabs>
          <w:tab w:val="left" w:pos="416"/>
          <w:tab w:val="left" w:pos="8076"/>
        </w:tabs>
        <w:spacing w:line="240" w:lineRule="auto"/>
        <w:rPr>
          <w:sz w:val="28"/>
          <w:szCs w:val="28"/>
        </w:rPr>
      </w:pPr>
    </w:p>
    <w:p w14:paraId="76E8787A" w14:textId="0EC46EC3" w:rsidR="004503FC" w:rsidRDefault="004503FC" w:rsidP="005D1FC8">
      <w:pPr>
        <w:pStyle w:val="af6"/>
        <w:shd w:val="clear" w:color="auto" w:fill="auto"/>
        <w:tabs>
          <w:tab w:val="left" w:pos="416"/>
          <w:tab w:val="left" w:pos="807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Глава Кильмезского района                                                             А.Г. Коршунов</w:t>
      </w:r>
    </w:p>
    <w:p w14:paraId="40F1FF21" w14:textId="77777777" w:rsidR="00AB412B" w:rsidRPr="00334063" w:rsidRDefault="00AB412B" w:rsidP="005D1FC8">
      <w:pPr>
        <w:pStyle w:val="af6"/>
        <w:shd w:val="clear" w:color="auto" w:fill="auto"/>
        <w:tabs>
          <w:tab w:val="left" w:pos="416"/>
        </w:tabs>
        <w:spacing w:line="360" w:lineRule="auto"/>
        <w:rPr>
          <w:sz w:val="28"/>
          <w:szCs w:val="28"/>
        </w:rPr>
      </w:pPr>
    </w:p>
    <w:p w14:paraId="541F426A" w14:textId="77777777" w:rsidR="005A11D5" w:rsidRDefault="005A11D5" w:rsidP="005D1FC8">
      <w:pPr>
        <w:pStyle w:val="af6"/>
        <w:shd w:val="clear" w:color="auto" w:fill="auto"/>
        <w:tabs>
          <w:tab w:val="left" w:pos="416"/>
        </w:tabs>
        <w:spacing w:line="360" w:lineRule="auto"/>
        <w:rPr>
          <w:sz w:val="28"/>
          <w:szCs w:val="28"/>
        </w:rPr>
      </w:pPr>
    </w:p>
    <w:p w14:paraId="4E43B0E0" w14:textId="77777777" w:rsidR="005A11D5" w:rsidRDefault="005A11D5" w:rsidP="005D1FC8">
      <w:pPr>
        <w:pStyle w:val="af6"/>
        <w:shd w:val="clear" w:color="auto" w:fill="auto"/>
        <w:tabs>
          <w:tab w:val="left" w:pos="416"/>
        </w:tabs>
        <w:spacing w:line="360" w:lineRule="auto"/>
        <w:rPr>
          <w:sz w:val="28"/>
          <w:szCs w:val="28"/>
        </w:rPr>
      </w:pPr>
    </w:p>
    <w:p w14:paraId="15E56F73" w14:textId="77777777" w:rsidR="005A11D5" w:rsidRDefault="005A11D5" w:rsidP="005D1FC8">
      <w:pPr>
        <w:pStyle w:val="af6"/>
        <w:shd w:val="clear" w:color="auto" w:fill="auto"/>
        <w:tabs>
          <w:tab w:val="left" w:pos="416"/>
        </w:tabs>
        <w:spacing w:line="360" w:lineRule="auto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5D1FC8">
      <w:headerReference w:type="first" r:id="rId8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9981C" w14:textId="77777777" w:rsidR="009D7F64" w:rsidRDefault="009D7F64" w:rsidP="00804EE2">
      <w:pPr>
        <w:spacing w:after="0" w:line="240" w:lineRule="auto"/>
      </w:pPr>
      <w:r>
        <w:separator/>
      </w:r>
    </w:p>
  </w:endnote>
  <w:endnote w:type="continuationSeparator" w:id="0">
    <w:p w14:paraId="25219EB2" w14:textId="77777777" w:rsidR="009D7F64" w:rsidRDefault="009D7F64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F70B3" w14:textId="77777777" w:rsidR="009D7F64" w:rsidRDefault="009D7F64" w:rsidP="00804EE2">
      <w:pPr>
        <w:spacing w:after="0" w:line="240" w:lineRule="auto"/>
      </w:pPr>
      <w:r>
        <w:separator/>
      </w:r>
    </w:p>
  </w:footnote>
  <w:footnote w:type="continuationSeparator" w:id="0">
    <w:p w14:paraId="3EB76253" w14:textId="77777777" w:rsidR="009D7F64" w:rsidRDefault="009D7F64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9366027"/>
    <w:multiLevelType w:val="multilevel"/>
    <w:tmpl w:val="1C4E254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B3FDC"/>
    <w:rsid w:val="000C3792"/>
    <w:rsid w:val="000C576D"/>
    <w:rsid w:val="0013393F"/>
    <w:rsid w:val="00136BF6"/>
    <w:rsid w:val="00144448"/>
    <w:rsid w:val="00172869"/>
    <w:rsid w:val="0019014F"/>
    <w:rsid w:val="001957C1"/>
    <w:rsid w:val="001A4BE6"/>
    <w:rsid w:val="001B4045"/>
    <w:rsid w:val="001C4119"/>
    <w:rsid w:val="00221326"/>
    <w:rsid w:val="0023046C"/>
    <w:rsid w:val="002574EE"/>
    <w:rsid w:val="00263164"/>
    <w:rsid w:val="002666C9"/>
    <w:rsid w:val="00277366"/>
    <w:rsid w:val="00281FB3"/>
    <w:rsid w:val="00294EA9"/>
    <w:rsid w:val="002A612F"/>
    <w:rsid w:val="002B34A1"/>
    <w:rsid w:val="002D2885"/>
    <w:rsid w:val="00300B24"/>
    <w:rsid w:val="0030500E"/>
    <w:rsid w:val="00330A2F"/>
    <w:rsid w:val="00330B3B"/>
    <w:rsid w:val="00384526"/>
    <w:rsid w:val="0041561A"/>
    <w:rsid w:val="004503FC"/>
    <w:rsid w:val="004A2FC1"/>
    <w:rsid w:val="004C5559"/>
    <w:rsid w:val="004C6581"/>
    <w:rsid w:val="004F3353"/>
    <w:rsid w:val="00510FBD"/>
    <w:rsid w:val="005150AE"/>
    <w:rsid w:val="00526EEB"/>
    <w:rsid w:val="00543841"/>
    <w:rsid w:val="00574DAD"/>
    <w:rsid w:val="00581F9C"/>
    <w:rsid w:val="0059225D"/>
    <w:rsid w:val="005A11D5"/>
    <w:rsid w:val="005D1FC8"/>
    <w:rsid w:val="005E201A"/>
    <w:rsid w:val="00611B93"/>
    <w:rsid w:val="0062321C"/>
    <w:rsid w:val="006644B0"/>
    <w:rsid w:val="006A60CB"/>
    <w:rsid w:val="006B1227"/>
    <w:rsid w:val="006B47D2"/>
    <w:rsid w:val="006B682A"/>
    <w:rsid w:val="006D3B08"/>
    <w:rsid w:val="006E22A1"/>
    <w:rsid w:val="007222A4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E69A8"/>
    <w:rsid w:val="00953191"/>
    <w:rsid w:val="00986538"/>
    <w:rsid w:val="009C412B"/>
    <w:rsid w:val="009D7F64"/>
    <w:rsid w:val="00A40C36"/>
    <w:rsid w:val="00A90772"/>
    <w:rsid w:val="00A94720"/>
    <w:rsid w:val="00AB412B"/>
    <w:rsid w:val="00AD2FD9"/>
    <w:rsid w:val="00AD61FD"/>
    <w:rsid w:val="00AF7986"/>
    <w:rsid w:val="00B11CEB"/>
    <w:rsid w:val="00B45368"/>
    <w:rsid w:val="00B54276"/>
    <w:rsid w:val="00BD1373"/>
    <w:rsid w:val="00C309EF"/>
    <w:rsid w:val="00C67FFE"/>
    <w:rsid w:val="00C75400"/>
    <w:rsid w:val="00C8521C"/>
    <w:rsid w:val="00CA1EA4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ED17B2"/>
    <w:rsid w:val="00F12660"/>
    <w:rsid w:val="00F35A80"/>
    <w:rsid w:val="00F64D1A"/>
    <w:rsid w:val="00F64E62"/>
    <w:rsid w:val="00F74E9F"/>
    <w:rsid w:val="00F8075F"/>
    <w:rsid w:val="00FC1E23"/>
    <w:rsid w:val="00FD1C32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89E87-C6AA-4CAF-9B26-0A0B97E0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75</cp:revision>
  <cp:lastPrinted>2026-02-06T06:42:00Z</cp:lastPrinted>
  <dcterms:created xsi:type="dcterms:W3CDTF">2024-11-06T11:24:00Z</dcterms:created>
  <dcterms:modified xsi:type="dcterms:W3CDTF">2026-03-05T08:29:00Z</dcterms:modified>
</cp:coreProperties>
</file>