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7CE031C9" w:rsidR="00CA1EA4" w:rsidRDefault="002A11E7" w:rsidP="002A11E7">
      <w:pPr>
        <w:tabs>
          <w:tab w:val="left" w:pos="77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3A0FD714" w:rsidR="00294EA9" w:rsidRDefault="002A11E7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55D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 w:rsidR="00C55D0B">
        <w:rPr>
          <w:rFonts w:ascii="Times New Roman" w:hAnsi="Times New Roman" w:cs="Times New Roman"/>
          <w:sz w:val="28"/>
          <w:szCs w:val="28"/>
        </w:rPr>
        <w:t xml:space="preserve"> 2/6</w:t>
      </w:r>
    </w:p>
    <w:p w14:paraId="07595AF0" w14:textId="79285904" w:rsidR="00F64E62" w:rsidRDefault="00CA1EA4" w:rsidP="00C55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475EBB75" w14:textId="0CBAE679" w:rsidR="002A11E7" w:rsidRPr="00141DB5" w:rsidRDefault="002A11E7" w:rsidP="00C55D0B">
      <w:pPr>
        <w:pStyle w:val="af"/>
        <w:spacing w:before="480"/>
        <w:jc w:val="center"/>
        <w:rPr>
          <w:b/>
          <w:sz w:val="28"/>
          <w:szCs w:val="28"/>
        </w:rPr>
      </w:pPr>
      <w:r w:rsidRPr="00141DB5">
        <w:rPr>
          <w:b/>
          <w:sz w:val="28"/>
          <w:szCs w:val="28"/>
        </w:rPr>
        <w:t>О предоставлении информации об итогах оперативно-служебной деятельности</w:t>
      </w:r>
      <w:r>
        <w:rPr>
          <w:b/>
          <w:sz w:val="28"/>
          <w:szCs w:val="28"/>
        </w:rPr>
        <w:t xml:space="preserve"> </w:t>
      </w:r>
      <w:r w:rsidRPr="00141DB5">
        <w:rPr>
          <w:b/>
          <w:sz w:val="28"/>
          <w:szCs w:val="28"/>
        </w:rPr>
        <w:t>МО МВД России «Кильмезский» за 202</w:t>
      </w:r>
      <w:r>
        <w:rPr>
          <w:b/>
          <w:sz w:val="28"/>
          <w:szCs w:val="28"/>
        </w:rPr>
        <w:t>5</w:t>
      </w:r>
      <w:r w:rsidRPr="00141DB5">
        <w:rPr>
          <w:b/>
          <w:sz w:val="28"/>
          <w:szCs w:val="28"/>
        </w:rPr>
        <w:t xml:space="preserve"> год</w:t>
      </w:r>
    </w:p>
    <w:p w14:paraId="76366D9A" w14:textId="198253E6" w:rsidR="002A11E7" w:rsidRPr="00141DB5" w:rsidRDefault="002A11E7" w:rsidP="00AC623A">
      <w:pPr>
        <w:pStyle w:val="af"/>
        <w:spacing w:before="480" w:line="360" w:lineRule="auto"/>
        <w:ind w:firstLine="709"/>
        <w:jc w:val="both"/>
        <w:rPr>
          <w:sz w:val="28"/>
          <w:szCs w:val="28"/>
        </w:rPr>
      </w:pPr>
      <w:r w:rsidRPr="00141DB5">
        <w:rPr>
          <w:sz w:val="28"/>
          <w:szCs w:val="28"/>
        </w:rPr>
        <w:t xml:space="preserve"> Заслушав информацию начальника МО МВД России «Кильмезский» полковника полиции А.Ф. Макарова «Об итогах оперативно-служебной деятельности МО МВД России «Кильмезский» за 202</w:t>
      </w:r>
      <w:r>
        <w:rPr>
          <w:sz w:val="28"/>
          <w:szCs w:val="28"/>
        </w:rPr>
        <w:t>5</w:t>
      </w:r>
      <w:r w:rsidRPr="00141DB5">
        <w:rPr>
          <w:sz w:val="28"/>
          <w:szCs w:val="28"/>
        </w:rPr>
        <w:t xml:space="preserve"> год», </w:t>
      </w:r>
      <w:proofErr w:type="spellStart"/>
      <w:r w:rsidRPr="00141DB5">
        <w:rPr>
          <w:sz w:val="28"/>
          <w:szCs w:val="28"/>
        </w:rPr>
        <w:t>Кильмезская</w:t>
      </w:r>
      <w:proofErr w:type="spellEnd"/>
      <w:r w:rsidRPr="00141DB5">
        <w:rPr>
          <w:sz w:val="28"/>
          <w:szCs w:val="28"/>
        </w:rPr>
        <w:t xml:space="preserve"> районная Дума РЕШИЛА:</w:t>
      </w:r>
    </w:p>
    <w:p w14:paraId="2117B218" w14:textId="37D96297" w:rsidR="002A11E7" w:rsidRDefault="007905D5" w:rsidP="00C55D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623A">
        <w:rPr>
          <w:rFonts w:ascii="Times New Roman" w:hAnsi="Times New Roman" w:cs="Times New Roman"/>
          <w:sz w:val="28"/>
          <w:szCs w:val="28"/>
        </w:rPr>
        <w:t xml:space="preserve"> </w:t>
      </w:r>
      <w:r w:rsidR="002A11E7" w:rsidRPr="007905D5">
        <w:rPr>
          <w:rFonts w:ascii="Times New Roman" w:hAnsi="Times New Roman" w:cs="Times New Roman"/>
          <w:sz w:val="28"/>
          <w:szCs w:val="28"/>
        </w:rPr>
        <w:t>Принять к сведению информацию об итогах оперативно-служебной деятельности МО МВД России «Кильмезский» за 2025 год согласно приложению.</w:t>
      </w:r>
    </w:p>
    <w:p w14:paraId="528C79ED" w14:textId="126EC67A" w:rsidR="007905D5" w:rsidRDefault="007905D5" w:rsidP="004652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E7">
        <w:rPr>
          <w:rFonts w:ascii="Times New Roman" w:hAnsi="Times New Roman" w:cs="Times New Roman"/>
          <w:sz w:val="28"/>
          <w:szCs w:val="28"/>
        </w:rPr>
        <w:t>2.  Рекомендовать МО МВД России «Кильмезский» (Макаров А.Ф.):</w:t>
      </w:r>
    </w:p>
    <w:p w14:paraId="4BC434D9" w14:textId="5B320B48" w:rsidR="007905D5" w:rsidRPr="009559E7" w:rsidRDefault="007905D5" w:rsidP="00C55D0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59E7">
        <w:rPr>
          <w:rFonts w:ascii="Times New Roman" w:hAnsi="Times New Roman" w:cs="Times New Roman"/>
          <w:sz w:val="28"/>
          <w:szCs w:val="28"/>
        </w:rPr>
        <w:t>2.1.</w:t>
      </w:r>
      <w:r w:rsidR="00935E00">
        <w:rPr>
          <w:rFonts w:ascii="Times New Roman" w:hAnsi="Times New Roman" w:cs="Times New Roman"/>
          <w:sz w:val="28"/>
          <w:szCs w:val="28"/>
        </w:rPr>
        <w:t xml:space="preserve"> </w:t>
      </w:r>
      <w:r w:rsidRPr="009559E7">
        <w:rPr>
          <w:rFonts w:ascii="Times New Roman" w:hAnsi="Times New Roman" w:cs="Times New Roman"/>
          <w:sz w:val="28"/>
          <w:szCs w:val="28"/>
        </w:rPr>
        <w:t>Активизировать работу по раскрытию и расследованию преступлений в сфере экономики</w:t>
      </w:r>
      <w:r w:rsidR="00A34672">
        <w:rPr>
          <w:rFonts w:ascii="Times New Roman" w:hAnsi="Times New Roman" w:cs="Times New Roman"/>
          <w:sz w:val="28"/>
          <w:szCs w:val="28"/>
        </w:rPr>
        <w:t>,</w:t>
      </w:r>
      <w:r w:rsidRPr="009559E7">
        <w:rPr>
          <w:rFonts w:ascii="Times New Roman" w:hAnsi="Times New Roman" w:cs="Times New Roman"/>
          <w:sz w:val="28"/>
          <w:szCs w:val="28"/>
        </w:rPr>
        <w:t xml:space="preserve"> </w:t>
      </w:r>
      <w:r w:rsidR="007C0308" w:rsidRPr="009559E7">
        <w:rPr>
          <w:rFonts w:ascii="Times New Roman" w:hAnsi="Times New Roman" w:cs="Times New Roman"/>
          <w:sz w:val="28"/>
          <w:szCs w:val="28"/>
        </w:rPr>
        <w:t>в том числе</w:t>
      </w:r>
      <w:r w:rsidR="00A34672">
        <w:rPr>
          <w:rFonts w:ascii="Times New Roman" w:hAnsi="Times New Roman" w:cs="Times New Roman"/>
          <w:sz w:val="28"/>
          <w:szCs w:val="28"/>
        </w:rPr>
        <w:t xml:space="preserve"> </w:t>
      </w:r>
      <w:r w:rsidR="007C030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955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приоритетных</w:t>
      </w:r>
      <w:r w:rsidRPr="009559E7">
        <w:rPr>
          <w:rFonts w:ascii="Times New Roman" w:hAnsi="Times New Roman" w:cs="Times New Roman"/>
          <w:sz w:val="28"/>
          <w:szCs w:val="28"/>
        </w:rPr>
        <w:t xml:space="preserve"> национальных проектов.</w:t>
      </w:r>
    </w:p>
    <w:p w14:paraId="412C55B4" w14:textId="77777777" w:rsidR="007905D5" w:rsidRPr="009559E7" w:rsidRDefault="007905D5" w:rsidP="00C55D0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59E7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9E7">
        <w:rPr>
          <w:rFonts w:ascii="Times New Roman" w:hAnsi="Times New Roman" w:cs="Times New Roman"/>
          <w:sz w:val="28"/>
          <w:szCs w:val="28"/>
        </w:rPr>
        <w:t xml:space="preserve">Принять меры по стабилизации обстановки в области обеспечения безопасности дорожного движения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9E7">
        <w:rPr>
          <w:rFonts w:ascii="Times New Roman" w:hAnsi="Times New Roman" w:cs="Times New Roman"/>
          <w:sz w:val="28"/>
          <w:szCs w:val="28"/>
        </w:rPr>
        <w:t>района.</w:t>
      </w:r>
      <w:r w:rsidRPr="00DE5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дополнительные меры по снижению детского травматизма на дорогах.</w:t>
      </w:r>
    </w:p>
    <w:p w14:paraId="5CE0B14E" w14:textId="37609B8D" w:rsidR="007905D5" w:rsidRPr="000302C5" w:rsidRDefault="007905D5" w:rsidP="004652B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559E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302C5">
        <w:rPr>
          <w:rFonts w:ascii="Times New Roman" w:hAnsi="Times New Roman" w:cs="Times New Roman"/>
          <w:noProof/>
          <w:color w:val="000000"/>
          <w:sz w:val="28"/>
          <w:szCs w:val="28"/>
        </w:rPr>
        <w:t>С целью профилактики мошенничеств</w:t>
      </w:r>
      <w:r w:rsidR="00231626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Pr="00B659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5926">
        <w:rPr>
          <w:rFonts w:ascii="Times New Roman" w:hAnsi="Times New Roman" w:cs="Times New Roman"/>
          <w:iCs/>
          <w:sz w:val="28"/>
          <w:szCs w:val="28"/>
        </w:rPr>
        <w:t xml:space="preserve">совершаемых с использованием информационно </w:t>
      </w:r>
      <w:r w:rsidR="00231626">
        <w:rPr>
          <w:rFonts w:ascii="Times New Roman" w:hAnsi="Times New Roman" w:cs="Times New Roman"/>
          <w:iCs/>
          <w:sz w:val="28"/>
          <w:szCs w:val="28"/>
        </w:rPr>
        <w:t>-</w:t>
      </w:r>
      <w:r w:rsidRPr="00B65926">
        <w:rPr>
          <w:rFonts w:ascii="Times New Roman" w:hAnsi="Times New Roman" w:cs="Times New Roman"/>
          <w:iCs/>
          <w:sz w:val="28"/>
          <w:szCs w:val="28"/>
        </w:rPr>
        <w:t xml:space="preserve"> телекоммуникационных технологий</w:t>
      </w:r>
      <w:r w:rsidR="00231626">
        <w:rPr>
          <w:rFonts w:ascii="Times New Roman" w:hAnsi="Times New Roman" w:cs="Times New Roman"/>
          <w:iCs/>
          <w:sz w:val="28"/>
          <w:szCs w:val="28"/>
        </w:rPr>
        <w:t>,</w:t>
      </w:r>
      <w:r w:rsidRPr="000302C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 регулярной основе проводить информирование населения о выявлении новых видов преступлений и мерах предосторожности.</w:t>
      </w:r>
      <w:r w:rsidRPr="00B6592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2FEF226" w14:textId="05350168" w:rsidR="007905D5" w:rsidRPr="00921999" w:rsidRDefault="007905D5" w:rsidP="00C55D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4879B7">
        <w:rPr>
          <w:rFonts w:ascii="Times New Roman" w:hAnsi="Times New Roman" w:cs="Times New Roman"/>
          <w:sz w:val="28"/>
          <w:szCs w:val="28"/>
        </w:rPr>
        <w:t>Совместно с а</w:t>
      </w:r>
      <w:r w:rsidR="00C55D0B">
        <w:rPr>
          <w:rFonts w:ascii="Times New Roman" w:hAnsi="Times New Roman" w:cs="Times New Roman"/>
          <w:sz w:val="28"/>
          <w:szCs w:val="28"/>
        </w:rPr>
        <w:t>дминистраци</w:t>
      </w:r>
      <w:r w:rsidR="004879B7">
        <w:rPr>
          <w:rFonts w:ascii="Times New Roman" w:hAnsi="Times New Roman" w:cs="Times New Roman"/>
          <w:sz w:val="28"/>
          <w:szCs w:val="28"/>
        </w:rPr>
        <w:t>ей</w:t>
      </w:r>
      <w:r w:rsidR="00C55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D0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C55D0B">
        <w:rPr>
          <w:rFonts w:ascii="Times New Roman" w:hAnsi="Times New Roman" w:cs="Times New Roman"/>
          <w:sz w:val="28"/>
          <w:szCs w:val="28"/>
        </w:rPr>
        <w:t xml:space="preserve"> района р</w:t>
      </w:r>
      <w:r w:rsidR="00D5630C">
        <w:rPr>
          <w:rFonts w:ascii="Times New Roman" w:hAnsi="Times New Roman" w:cs="Times New Roman"/>
          <w:sz w:val="28"/>
          <w:szCs w:val="28"/>
        </w:rPr>
        <w:t>азработать</w:t>
      </w:r>
      <w:r w:rsidRPr="009559E7">
        <w:rPr>
          <w:rFonts w:ascii="Times New Roman" w:hAnsi="Times New Roman" w:cs="Times New Roman"/>
          <w:sz w:val="28"/>
          <w:szCs w:val="28"/>
        </w:rPr>
        <w:t xml:space="preserve"> комплекс </w:t>
      </w:r>
      <w:r w:rsidRPr="007C09A2">
        <w:rPr>
          <w:rFonts w:ascii="Times New Roman" w:hAnsi="Times New Roman" w:cs="Times New Roman"/>
          <w:sz w:val="28"/>
          <w:szCs w:val="28"/>
        </w:rPr>
        <w:t>дополнительных организационно-практических ме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879B7">
        <w:rPr>
          <w:rFonts w:ascii="Times New Roman" w:hAnsi="Times New Roman" w:cs="Times New Roman"/>
          <w:sz w:val="28"/>
          <w:szCs w:val="28"/>
        </w:rPr>
        <w:t>, направленных</w:t>
      </w:r>
      <w:r w:rsidRPr="009559E7">
        <w:rPr>
          <w:rFonts w:ascii="Times New Roman" w:hAnsi="Times New Roman" w:cs="Times New Roman"/>
          <w:sz w:val="28"/>
          <w:szCs w:val="28"/>
        </w:rPr>
        <w:t xml:space="preserve"> </w:t>
      </w:r>
      <w:r w:rsidR="004879B7">
        <w:rPr>
          <w:rFonts w:ascii="Times New Roman" w:hAnsi="Times New Roman" w:cs="Times New Roman"/>
          <w:sz w:val="28"/>
          <w:szCs w:val="28"/>
        </w:rPr>
        <w:t>на</w:t>
      </w:r>
      <w:r w:rsidR="00A34672">
        <w:rPr>
          <w:rFonts w:ascii="Times New Roman" w:hAnsi="Times New Roman" w:cs="Times New Roman"/>
          <w:sz w:val="28"/>
          <w:szCs w:val="28"/>
        </w:rPr>
        <w:t xml:space="preserve"> снижени</w:t>
      </w:r>
      <w:r w:rsidR="004879B7">
        <w:rPr>
          <w:rFonts w:ascii="Times New Roman" w:hAnsi="Times New Roman" w:cs="Times New Roman"/>
          <w:sz w:val="28"/>
          <w:szCs w:val="28"/>
        </w:rPr>
        <w:t xml:space="preserve">е </w:t>
      </w:r>
      <w:bookmarkStart w:id="0" w:name="_GoBack"/>
      <w:bookmarkEnd w:id="0"/>
      <w:r w:rsidR="00EF0CAF">
        <w:rPr>
          <w:rFonts w:ascii="Times New Roman" w:hAnsi="Times New Roman" w:cs="Times New Roman"/>
          <w:sz w:val="28"/>
          <w:szCs w:val="28"/>
        </w:rPr>
        <w:t>уровня алкоголизации</w:t>
      </w:r>
      <w:r w:rsidR="00A34672">
        <w:rPr>
          <w:rFonts w:ascii="Times New Roman" w:hAnsi="Times New Roman" w:cs="Times New Roman"/>
          <w:sz w:val="28"/>
          <w:szCs w:val="28"/>
        </w:rPr>
        <w:t xml:space="preserve"> </w:t>
      </w:r>
      <w:r w:rsidR="004879B7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A34672">
        <w:rPr>
          <w:rFonts w:ascii="Times New Roman" w:hAnsi="Times New Roman" w:cs="Times New Roman"/>
          <w:sz w:val="28"/>
          <w:szCs w:val="28"/>
        </w:rPr>
        <w:t>населения.</w:t>
      </w:r>
    </w:p>
    <w:p w14:paraId="55AC4F59" w14:textId="22E05021" w:rsidR="007905D5" w:rsidRPr="007905D5" w:rsidRDefault="007905D5" w:rsidP="004652B1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1923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923">
        <w:rPr>
          <w:rFonts w:ascii="Times New Roman" w:hAnsi="Times New Roman" w:cs="Times New Roman"/>
          <w:sz w:val="28"/>
          <w:szCs w:val="28"/>
        </w:rPr>
        <w:t>Совместно с субъектами профилактики безнадзорности и правонарушений несовершеннолетних разработать комплекс мероприятий, направленных на предупреждение подростковой преступности.</w:t>
      </w:r>
    </w:p>
    <w:p w14:paraId="2C1563C3" w14:textId="1E2ADBBB" w:rsidR="002A11E7" w:rsidRPr="002A11E7" w:rsidRDefault="00256AE7" w:rsidP="00C55D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2A11E7" w:rsidRPr="002A11E7"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опубликованию на официальном сайте </w:t>
      </w:r>
      <w:proofErr w:type="spellStart"/>
      <w:r w:rsidR="002A11E7" w:rsidRPr="002A11E7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2A11E7" w:rsidRPr="002A11E7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="002A11E7" w:rsidRPr="002A11E7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="002A11E7" w:rsidRPr="002A11E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="002A11E7" w:rsidRPr="002A11E7">
        <w:rPr>
          <w:rFonts w:ascii="Times New Roman" w:hAnsi="Times New Roman" w:cs="Times New Roman"/>
          <w:bCs/>
          <w:sz w:val="28"/>
          <w:szCs w:val="28"/>
        </w:rPr>
        <w:t>)</w:t>
      </w:r>
      <w:r w:rsidR="002A11E7" w:rsidRPr="002A11E7">
        <w:rPr>
          <w:rFonts w:ascii="Times New Roman" w:hAnsi="Times New Roman" w:cs="Times New Roman"/>
          <w:sz w:val="28"/>
          <w:szCs w:val="28"/>
        </w:rPr>
        <w:t xml:space="preserve"> и обнародованию в порядке, установленном Уставом муниципального образования </w:t>
      </w:r>
      <w:proofErr w:type="spellStart"/>
      <w:r w:rsidR="002A11E7" w:rsidRPr="002A11E7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2A11E7" w:rsidRPr="002A11E7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36D7338A" w14:textId="4BA10243" w:rsidR="006D3B08" w:rsidRDefault="006D3B08" w:rsidP="00C55D0B">
      <w:pPr>
        <w:tabs>
          <w:tab w:val="left" w:pos="10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FCF5D3" w14:textId="77777777" w:rsidR="002A11E7" w:rsidRPr="00DB3B1E" w:rsidRDefault="002A11E7" w:rsidP="002A11E7">
      <w:pPr>
        <w:tabs>
          <w:tab w:val="left" w:pos="67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B1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DB3B1E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DB3B1E">
        <w:rPr>
          <w:rFonts w:ascii="Times New Roman" w:hAnsi="Times New Roman" w:cs="Times New Roman"/>
          <w:sz w:val="28"/>
          <w:szCs w:val="28"/>
        </w:rPr>
        <w:tab/>
        <w:t xml:space="preserve"> Д.Т. </w:t>
      </w:r>
      <w:proofErr w:type="spellStart"/>
      <w:r w:rsidRPr="00DB3B1E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186F58E6" w14:textId="77777777" w:rsidR="002A11E7" w:rsidRPr="00DB3B1E" w:rsidRDefault="002A11E7" w:rsidP="002A11E7">
      <w:pPr>
        <w:spacing w:after="0" w:line="240" w:lineRule="auto"/>
        <w:ind w:firstLine="3"/>
        <w:rPr>
          <w:rFonts w:ascii="Times New Roman" w:hAnsi="Times New Roman" w:cs="Times New Roman"/>
          <w:sz w:val="28"/>
          <w:szCs w:val="28"/>
        </w:rPr>
      </w:pPr>
      <w:r w:rsidRPr="00DB3B1E">
        <w:rPr>
          <w:rFonts w:ascii="Times New Roman" w:hAnsi="Times New Roman" w:cs="Times New Roman"/>
          <w:sz w:val="28"/>
          <w:szCs w:val="28"/>
        </w:rPr>
        <w:t>районной Думы</w:t>
      </w:r>
    </w:p>
    <w:p w14:paraId="02B240B5" w14:textId="77777777" w:rsidR="002A11E7" w:rsidRPr="00DB3B1E" w:rsidRDefault="002A11E7" w:rsidP="002A1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CD3EE" w14:textId="77777777" w:rsidR="004652B1" w:rsidRDefault="004652B1" w:rsidP="002A11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69085E" w14:textId="7BACABEE" w:rsidR="002A11E7" w:rsidRPr="00DB3B1E" w:rsidRDefault="002A11E7" w:rsidP="002A1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B1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DB3B1E">
        <w:rPr>
          <w:rFonts w:ascii="Times New Roman" w:eastAsia="Calibri" w:hAnsi="Times New Roman" w:cs="Times New Roman"/>
          <w:sz w:val="28"/>
          <w:szCs w:val="28"/>
        </w:rPr>
        <w:t>Кильмезского</w:t>
      </w:r>
      <w:proofErr w:type="spellEnd"/>
      <w:r w:rsidRPr="00DB3B1E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DB3B1E">
        <w:rPr>
          <w:rFonts w:ascii="Times New Roman" w:eastAsia="Calibri" w:hAnsi="Times New Roman" w:cs="Times New Roman"/>
          <w:sz w:val="28"/>
          <w:szCs w:val="28"/>
        </w:rPr>
        <w:tab/>
      </w:r>
      <w:r w:rsidRPr="00DB3B1E">
        <w:rPr>
          <w:rFonts w:ascii="Times New Roman" w:eastAsia="Calibri" w:hAnsi="Times New Roman" w:cs="Times New Roman"/>
          <w:sz w:val="28"/>
          <w:szCs w:val="28"/>
        </w:rPr>
        <w:tab/>
      </w:r>
      <w:r w:rsidRPr="00DB3B1E">
        <w:rPr>
          <w:rFonts w:ascii="Times New Roman" w:eastAsia="Calibri" w:hAnsi="Times New Roman" w:cs="Times New Roman"/>
          <w:sz w:val="28"/>
          <w:szCs w:val="28"/>
        </w:rPr>
        <w:tab/>
      </w:r>
      <w:r w:rsidRPr="00DB3B1E">
        <w:rPr>
          <w:rFonts w:ascii="Times New Roman" w:eastAsia="Calibri" w:hAnsi="Times New Roman" w:cs="Times New Roman"/>
          <w:sz w:val="28"/>
          <w:szCs w:val="28"/>
        </w:rPr>
        <w:tab/>
      </w:r>
      <w:r w:rsidRPr="00DB3B1E">
        <w:rPr>
          <w:rFonts w:ascii="Times New Roman" w:eastAsia="Calibri" w:hAnsi="Times New Roman" w:cs="Times New Roman"/>
          <w:sz w:val="28"/>
          <w:szCs w:val="28"/>
        </w:rPr>
        <w:tab/>
        <w:t xml:space="preserve">       А.Г. Коршунов</w:t>
      </w:r>
      <w:r w:rsidRPr="00DB3B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2C2DC" w14:textId="77777777" w:rsidR="002A11E7" w:rsidRPr="00DB3B1E" w:rsidRDefault="002A11E7" w:rsidP="002A1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B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F426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E43B0E0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43AB44D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C7CD0D0" w14:textId="7B6373D5" w:rsidR="00CB09BC" w:rsidRDefault="00CB09BC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315F9C07" w14:textId="3BF196E1" w:rsidR="00CB09BC" w:rsidRDefault="00CB09BC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3E360384" w14:textId="3931A742" w:rsidR="00CB09BC" w:rsidRDefault="00CB09BC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0EA73AE" w14:textId="7D64B8D8" w:rsidR="00CB09BC" w:rsidRDefault="00CB09BC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C14201F" w14:textId="4B20FD3C" w:rsidR="00CB09BC" w:rsidRDefault="00CB09BC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B9FB492" w14:textId="48DF33B5" w:rsidR="00CB09BC" w:rsidRDefault="00CB09BC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35CF8B75" w14:textId="7625E623" w:rsidR="00CB09BC" w:rsidRDefault="00CB09BC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6FAB65E" w14:textId="7B32EC1E" w:rsidR="00CB09BC" w:rsidRDefault="00CB09BC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25DB82" w14:textId="6F62AB87" w:rsidR="002A11E7" w:rsidRPr="00A855E0" w:rsidRDefault="00A855E0" w:rsidP="00A855E0">
      <w:pPr>
        <w:widowControl w:val="0"/>
        <w:autoSpaceDE w:val="0"/>
        <w:autoSpaceDN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11E7" w:rsidRPr="00A855E0">
        <w:rPr>
          <w:rFonts w:ascii="Times New Roman" w:hAnsi="Times New Roman" w:cs="Times New Roman"/>
          <w:sz w:val="28"/>
          <w:szCs w:val="28"/>
        </w:rPr>
        <w:t>ПРИЛОЖЕНИЕ</w:t>
      </w:r>
    </w:p>
    <w:p w14:paraId="4B62E317" w14:textId="25380884" w:rsidR="002A11E7" w:rsidRPr="00A855E0" w:rsidRDefault="002A11E7" w:rsidP="00A855E0">
      <w:pPr>
        <w:widowControl w:val="0"/>
        <w:autoSpaceDE w:val="0"/>
        <w:autoSpaceDN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sz w:val="28"/>
          <w:szCs w:val="28"/>
        </w:rPr>
        <w:t xml:space="preserve">           Утвержден </w:t>
      </w:r>
    </w:p>
    <w:p w14:paraId="2BAED388" w14:textId="365BCA18" w:rsidR="002A11E7" w:rsidRPr="00A855E0" w:rsidRDefault="00A855E0" w:rsidP="00A855E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р</w:t>
      </w:r>
      <w:r w:rsidR="002A11E7" w:rsidRPr="00A855E0">
        <w:rPr>
          <w:rFonts w:ascii="Times New Roman" w:hAnsi="Times New Roman" w:cs="Times New Roman"/>
          <w:sz w:val="28"/>
          <w:szCs w:val="28"/>
        </w:rPr>
        <w:t>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1E7" w:rsidRPr="00A855E0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2A11E7" w:rsidRPr="00A855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5CAA4" w14:textId="4313BC95" w:rsidR="002A11E7" w:rsidRPr="00A855E0" w:rsidRDefault="002A11E7" w:rsidP="00A855E0">
      <w:pPr>
        <w:widowControl w:val="0"/>
        <w:autoSpaceDE w:val="0"/>
        <w:autoSpaceDN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sz w:val="28"/>
          <w:szCs w:val="28"/>
        </w:rPr>
        <w:t xml:space="preserve">   </w:t>
      </w:r>
      <w:r w:rsidR="00A855E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55E0">
        <w:rPr>
          <w:rFonts w:ascii="Times New Roman" w:hAnsi="Times New Roman" w:cs="Times New Roman"/>
          <w:sz w:val="28"/>
          <w:szCs w:val="28"/>
        </w:rPr>
        <w:t>районной Думы</w:t>
      </w:r>
    </w:p>
    <w:p w14:paraId="2C6BE54C" w14:textId="27AFD92E" w:rsidR="002A11E7" w:rsidRPr="00A855E0" w:rsidRDefault="002A11E7" w:rsidP="00A855E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 17.02.2026 №</w:t>
      </w:r>
      <w:r w:rsidR="00A855E0">
        <w:rPr>
          <w:rFonts w:ascii="Times New Roman" w:hAnsi="Times New Roman" w:cs="Times New Roman"/>
          <w:sz w:val="28"/>
          <w:szCs w:val="28"/>
        </w:rPr>
        <w:t xml:space="preserve"> 2/6</w:t>
      </w:r>
      <w:r w:rsidRPr="00A855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9CCA3" w14:textId="1CB300B0" w:rsidR="007905D5" w:rsidRPr="00A855E0" w:rsidRDefault="007905D5" w:rsidP="00A855E0">
      <w:pPr>
        <w:pStyle w:val="af"/>
        <w:ind w:firstLine="720"/>
        <w:rPr>
          <w:b/>
          <w:sz w:val="28"/>
          <w:szCs w:val="28"/>
        </w:rPr>
      </w:pPr>
    </w:p>
    <w:p w14:paraId="1A2E18A0" w14:textId="77777777" w:rsidR="007905D5" w:rsidRPr="00A855E0" w:rsidRDefault="007905D5" w:rsidP="007C09A2">
      <w:pPr>
        <w:pStyle w:val="af"/>
        <w:ind w:firstLine="720"/>
        <w:jc w:val="center"/>
        <w:rPr>
          <w:b/>
          <w:sz w:val="28"/>
          <w:szCs w:val="28"/>
        </w:rPr>
      </w:pPr>
    </w:p>
    <w:p w14:paraId="1EF0B8C9" w14:textId="5C78126C" w:rsidR="007905D5" w:rsidRPr="00A855E0" w:rsidRDefault="007905D5" w:rsidP="007905D5">
      <w:pPr>
        <w:pStyle w:val="af"/>
        <w:ind w:firstLine="720"/>
        <w:jc w:val="center"/>
        <w:rPr>
          <w:b/>
          <w:sz w:val="28"/>
          <w:szCs w:val="28"/>
        </w:rPr>
      </w:pPr>
      <w:r w:rsidRPr="00A855E0">
        <w:rPr>
          <w:b/>
          <w:sz w:val="28"/>
          <w:szCs w:val="28"/>
        </w:rPr>
        <w:t xml:space="preserve"> </w:t>
      </w:r>
      <w:r w:rsidR="00727B08" w:rsidRPr="00A855E0">
        <w:rPr>
          <w:b/>
          <w:sz w:val="28"/>
          <w:szCs w:val="28"/>
        </w:rPr>
        <w:t xml:space="preserve">Доклад </w:t>
      </w:r>
      <w:r w:rsidRPr="00A855E0">
        <w:rPr>
          <w:b/>
          <w:sz w:val="28"/>
          <w:szCs w:val="28"/>
        </w:rPr>
        <w:t>начальника МО МВД России «Кильмезский»</w:t>
      </w:r>
    </w:p>
    <w:p w14:paraId="3E8E3B10" w14:textId="13EDC061" w:rsidR="007C09A2" w:rsidRPr="00A855E0" w:rsidRDefault="007905D5" w:rsidP="007C09A2">
      <w:pPr>
        <w:pStyle w:val="af"/>
        <w:ind w:firstLine="720"/>
        <w:jc w:val="center"/>
        <w:rPr>
          <w:b/>
          <w:sz w:val="28"/>
          <w:szCs w:val="28"/>
        </w:rPr>
      </w:pPr>
      <w:r w:rsidRPr="00A855E0">
        <w:rPr>
          <w:b/>
          <w:sz w:val="28"/>
          <w:szCs w:val="28"/>
        </w:rPr>
        <w:t>о</w:t>
      </w:r>
      <w:r w:rsidR="007C09A2" w:rsidRPr="00A855E0">
        <w:rPr>
          <w:b/>
          <w:sz w:val="28"/>
          <w:szCs w:val="28"/>
        </w:rPr>
        <w:t>б итогах оперативно-служебной деятельности МО МВД России «Кильмезский» за 12 месяцев 2025 года</w:t>
      </w:r>
    </w:p>
    <w:p w14:paraId="717CAEF3" w14:textId="77777777" w:rsidR="007C09A2" w:rsidRPr="00A855E0" w:rsidRDefault="007C09A2" w:rsidP="007C09A2">
      <w:pPr>
        <w:pStyle w:val="af"/>
        <w:ind w:firstLine="720"/>
        <w:jc w:val="center"/>
        <w:rPr>
          <w:b/>
          <w:sz w:val="28"/>
          <w:szCs w:val="28"/>
        </w:rPr>
      </w:pPr>
    </w:p>
    <w:p w14:paraId="485DA0B5" w14:textId="202B7894" w:rsidR="007C09A2" w:rsidRPr="00A855E0" w:rsidRDefault="007C09A2" w:rsidP="00A855E0">
      <w:pPr>
        <w:pStyle w:val="af"/>
        <w:jc w:val="center"/>
        <w:rPr>
          <w:sz w:val="28"/>
          <w:szCs w:val="28"/>
        </w:rPr>
      </w:pPr>
      <w:r w:rsidRPr="00A855E0">
        <w:rPr>
          <w:sz w:val="28"/>
          <w:szCs w:val="28"/>
        </w:rPr>
        <w:t>пгт. Кильмезь</w:t>
      </w:r>
    </w:p>
    <w:p w14:paraId="4AEB1D6A" w14:textId="0785EAA4" w:rsidR="007C09A2" w:rsidRPr="00A855E0" w:rsidRDefault="007C09A2" w:rsidP="007C09A2">
      <w:pPr>
        <w:widowControl w:val="0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5E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A855E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855E0">
        <w:rPr>
          <w:rFonts w:ascii="Times New Roman" w:hAnsi="Times New Roman" w:cs="Times New Roman"/>
          <w:color w:val="000000"/>
          <w:sz w:val="28"/>
          <w:szCs w:val="28"/>
        </w:rPr>
        <w:t>Уважаемые депутаты!</w:t>
      </w:r>
    </w:p>
    <w:p w14:paraId="38D4474C" w14:textId="77777777" w:rsidR="007C09A2" w:rsidRPr="00A855E0" w:rsidRDefault="007C09A2" w:rsidP="007C09A2">
      <w:pPr>
        <w:widowControl w:val="0"/>
        <w:spacing w:after="24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5E0">
        <w:rPr>
          <w:rFonts w:ascii="Times New Roman" w:hAnsi="Times New Roman" w:cs="Times New Roman"/>
          <w:color w:val="000000"/>
          <w:sz w:val="28"/>
          <w:szCs w:val="28"/>
        </w:rPr>
        <w:t>В 2025 году деятельность Межмуниципального отдела Министерства внутренних дел Российской Федерации «Кильмезский»</w:t>
      </w:r>
      <w:r w:rsidRPr="00A855E0">
        <w:rPr>
          <w:rStyle w:val="afc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A855E0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осуществлялась в соответствии с приоритетными направлениями, определенными Федеральным законом от 07.02.2011 № 3 ФЗ «О полиции», </w:t>
      </w:r>
      <w:r w:rsidRPr="00A855E0">
        <w:rPr>
          <w:rFonts w:ascii="Times New Roman" w:hAnsi="Times New Roman" w:cs="Times New Roman"/>
          <w:sz w:val="28"/>
          <w:szCs w:val="28"/>
        </w:rPr>
        <w:t>директивой Министра внутренних дел Российской Федерации от 14.11.2024 № 1дсп, решением коллегии МВД России от 05.03.2025 № 1км,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Планом основных организационных мероприятий УМВД России на 2025 год,</w:t>
      </w:r>
      <w:r w:rsidRPr="00A855E0">
        <w:rPr>
          <w:rFonts w:ascii="Times New Roman" w:hAnsi="Times New Roman" w:cs="Times New Roman"/>
          <w:color w:val="000000"/>
          <w:sz w:val="28"/>
          <w:szCs w:val="28"/>
        </w:rPr>
        <w:t xml:space="preserve"> решениями коллегии руководящих указаний УМВД России по Кировской области.</w:t>
      </w:r>
    </w:p>
    <w:p w14:paraId="42BFF5A4" w14:textId="77777777" w:rsidR="007C09A2" w:rsidRPr="00A855E0" w:rsidRDefault="007C09A2" w:rsidP="007C09A2">
      <w:pPr>
        <w:pStyle w:val="12"/>
        <w:spacing w:line="286" w:lineRule="auto"/>
        <w:ind w:right="-1" w:firstLine="708"/>
        <w:jc w:val="both"/>
        <w:rPr>
          <w:color w:val="000000"/>
        </w:rPr>
      </w:pPr>
      <w:r w:rsidRPr="00A855E0">
        <w:t xml:space="preserve">  В истекшем году удалось обеспечить решение большинства стоящих задач в сфере противодействия преступности.</w:t>
      </w:r>
    </w:p>
    <w:p w14:paraId="593F75E9" w14:textId="77777777" w:rsidR="007C09A2" w:rsidRPr="00A855E0" w:rsidRDefault="007C09A2" w:rsidP="007C09A2">
      <w:pPr>
        <w:widowControl w:val="0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5E0">
        <w:rPr>
          <w:rFonts w:ascii="Times New Roman" w:hAnsi="Times New Roman" w:cs="Times New Roman"/>
          <w:color w:val="000000"/>
          <w:sz w:val="28"/>
          <w:szCs w:val="28"/>
        </w:rPr>
        <w:t>Значительные силы личного состава в прошедшем году были направлены на недопущение нарушений правопорядка и общественной безопасности в период подготовки и проведения мероприятий, посвященных 80-ой годовщине Победы в Великой Отечественной войне, межрегионального фестиваля народных мастеров «Вятский лапоть», межрегионального фестиваля для людей с ОВЗ «Вятка – территория равных возможностей», оказывалась помощь при охране правопорядка при проведении Всероссийского сельского Сабантуя – 2025 в г. Вятские Поляны, других массовых мероприятий районного масштаба.</w:t>
      </w:r>
    </w:p>
    <w:p w14:paraId="729B439C" w14:textId="77777777" w:rsidR="007C09A2" w:rsidRPr="00A855E0" w:rsidRDefault="007C09A2" w:rsidP="007C09A2">
      <w:pPr>
        <w:pStyle w:val="12"/>
        <w:spacing w:line="286" w:lineRule="auto"/>
        <w:ind w:right="-1" w:firstLine="600"/>
        <w:jc w:val="both"/>
      </w:pPr>
      <w:r w:rsidRPr="00A855E0">
        <w:t xml:space="preserve">Решались задачи по повышению профессионального уровня сотрудников ОВД, укреплению служебной дисциплины и поведения в быту, профилактике </w:t>
      </w:r>
      <w:r w:rsidRPr="00A855E0">
        <w:lastRenderedPageBreak/>
        <w:t xml:space="preserve">коррупционных проявлений, сохранению кадрового потенциала. </w:t>
      </w:r>
    </w:p>
    <w:p w14:paraId="497D9AF4" w14:textId="77777777" w:rsidR="007C09A2" w:rsidRPr="00A855E0" w:rsidRDefault="007C09A2" w:rsidP="007C09A2">
      <w:pPr>
        <w:pStyle w:val="12"/>
        <w:spacing w:line="286" w:lineRule="auto"/>
        <w:ind w:right="-1" w:firstLine="600"/>
        <w:jc w:val="both"/>
      </w:pPr>
      <w:r w:rsidRPr="00A855E0">
        <w:t xml:space="preserve">Не допущено на территории обслуживания проявлений террористического и экстремистского характера, межэтнических, межнациональных конфликтов. </w:t>
      </w:r>
    </w:p>
    <w:p w14:paraId="72AE500A" w14:textId="77777777" w:rsidR="007C09A2" w:rsidRPr="00A855E0" w:rsidRDefault="007C09A2" w:rsidP="007C09A2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5E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55E0">
        <w:rPr>
          <w:rFonts w:ascii="Times New Roman" w:hAnsi="Times New Roman" w:cs="Times New Roman"/>
          <w:i/>
          <w:color w:val="000000"/>
          <w:sz w:val="28"/>
          <w:szCs w:val="28"/>
        </w:rPr>
        <w:t>За 12 месяцев 2025 года в МО МВД России «Кильмезский» зарегистрировано</w:t>
      </w:r>
      <w:r w:rsidRPr="00A855E0">
        <w:rPr>
          <w:rFonts w:ascii="Times New Roman" w:hAnsi="Times New Roman" w:cs="Times New Roman"/>
          <w:color w:val="000000"/>
          <w:sz w:val="28"/>
          <w:szCs w:val="28"/>
        </w:rPr>
        <w:t xml:space="preserve"> 2133 сообщения (12 мес. 2024 г. – 2346; -9,1%) о преступлениях, административных правонарушениях, о происшествиях. Рассмотрено 380 сообщений о преступлениях, из которых по 113 приняты решения о возбуждении уголовного дела, по 226 – об отказе в возбуждении уголовного дела, 61 - передано по подследственности в иные государственные правоохранительные органы. По 524 сообщениям приняты решения в рамках административного производства, 667 сообщений приобщено к специальному номенклатурному делу.  </w:t>
      </w:r>
      <w:r w:rsidRPr="00A855E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244181D3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5E0">
        <w:rPr>
          <w:rFonts w:ascii="Times New Roman" w:hAnsi="Times New Roman" w:cs="Times New Roman"/>
          <w:color w:val="000000"/>
          <w:sz w:val="28"/>
          <w:szCs w:val="28"/>
        </w:rPr>
        <w:t xml:space="preserve">Следует отметить, что за 12 месяцев 2025 года на территории </w:t>
      </w:r>
      <w:proofErr w:type="spellStart"/>
      <w:r w:rsidRPr="00A855E0">
        <w:rPr>
          <w:rFonts w:ascii="Times New Roman" w:hAnsi="Times New Roman" w:cs="Times New Roman"/>
          <w:color w:val="000000"/>
          <w:sz w:val="28"/>
          <w:szCs w:val="28"/>
        </w:rPr>
        <w:t>Кильмезского</w:t>
      </w:r>
      <w:proofErr w:type="spellEnd"/>
      <w:r w:rsidRPr="00A855E0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Pr="00A855E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уровень преступности снизился на </w:t>
      </w:r>
      <w:r w:rsidRPr="00A855E0">
        <w:rPr>
          <w:rFonts w:ascii="Times New Roman" w:hAnsi="Times New Roman" w:cs="Times New Roman"/>
          <w:sz w:val="28"/>
          <w:szCs w:val="28"/>
        </w:rPr>
        <w:t xml:space="preserve">15,8% или со 152 до 128 </w:t>
      </w:r>
      <w:r w:rsidRPr="00A855E0">
        <w:rPr>
          <w:rFonts w:ascii="Times New Roman" w:hAnsi="Times New Roman" w:cs="Times New Roman"/>
          <w:i/>
          <w:color w:val="000000"/>
          <w:sz w:val="28"/>
          <w:szCs w:val="28"/>
        </w:rPr>
        <w:t>преступлений.</w:t>
      </w:r>
      <w:r w:rsidRPr="00A855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01E4E9A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5E0">
        <w:rPr>
          <w:rFonts w:ascii="Times New Roman" w:eastAsia="Calibri" w:hAnsi="Times New Roman" w:cs="Times New Roman"/>
          <w:sz w:val="28"/>
          <w:szCs w:val="28"/>
        </w:rPr>
        <w:t xml:space="preserve">Несмотря на снижение числа зарегистрированных преступлений, </w:t>
      </w:r>
      <w:r w:rsidRPr="00A855E0">
        <w:rPr>
          <w:rFonts w:ascii="Times New Roman" w:eastAsia="Calibri" w:hAnsi="Times New Roman" w:cs="Times New Roman"/>
          <w:i/>
          <w:sz w:val="28"/>
          <w:szCs w:val="28"/>
        </w:rPr>
        <w:t>число раскрытых снизилось к уровню 2024 года со 151 до 89 преступлений</w:t>
      </w:r>
      <w:r w:rsidRPr="00A855E0">
        <w:rPr>
          <w:rFonts w:ascii="Times New Roman" w:eastAsia="Calibri" w:hAnsi="Times New Roman" w:cs="Times New Roman"/>
          <w:sz w:val="28"/>
          <w:szCs w:val="28"/>
        </w:rPr>
        <w:t xml:space="preserve"> (- 41,1%), область – снижение на 6,1%.</w:t>
      </w:r>
    </w:p>
    <w:p w14:paraId="25BA2058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5E0">
        <w:rPr>
          <w:rFonts w:ascii="Times New Roman" w:eastAsia="Calibri" w:hAnsi="Times New Roman" w:cs="Times New Roman"/>
          <w:i/>
          <w:sz w:val="28"/>
          <w:szCs w:val="28"/>
        </w:rPr>
        <w:t xml:space="preserve">По состоянию на 31.12.2025 остались не раскрытыми </w:t>
      </w:r>
      <w:r w:rsidRPr="00A855E0">
        <w:rPr>
          <w:rFonts w:ascii="Times New Roman" w:eastAsia="Calibri" w:hAnsi="Times New Roman" w:cs="Times New Roman"/>
          <w:sz w:val="28"/>
          <w:szCs w:val="28"/>
        </w:rPr>
        <w:t xml:space="preserve">35 преступлений (12 мес. 2024 г. – 33;  +6,1%), из них 5 краж, 14 мошенничеств (все совершены дистанционно), 9 фактов неправомерного доступа к компьютерной информации, 3 незаконных рубки лесных насаждений, 2 сбыта наркотических средств и 1 факт незаконной добычи водных биоресурсов, 1 факт незаконной охоты. Удельный вес раскрытых преступлений составил 71,8% (область 46,1%). </w:t>
      </w:r>
    </w:p>
    <w:p w14:paraId="7077A4DD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5E0">
        <w:rPr>
          <w:rFonts w:ascii="Times New Roman" w:eastAsia="Calibri" w:hAnsi="Times New Roman" w:cs="Times New Roman"/>
          <w:i/>
          <w:sz w:val="28"/>
          <w:szCs w:val="28"/>
        </w:rPr>
        <w:t>Увеличилось с 1 до 2 количество раскрытых преступлений прошлых лет</w:t>
      </w:r>
      <w:r w:rsidRPr="00A855E0">
        <w:rPr>
          <w:rFonts w:ascii="Times New Roman" w:eastAsia="Calibri" w:hAnsi="Times New Roman" w:cs="Times New Roman"/>
          <w:sz w:val="28"/>
          <w:szCs w:val="28"/>
        </w:rPr>
        <w:t>: ч.1 ст.159 и ч.2 ст.272 УК РФ – 2024 г. (Князев).</w:t>
      </w:r>
    </w:p>
    <w:p w14:paraId="38FC92CB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Общее число зарегистрированных тяжких преступлений на территории </w:t>
      </w:r>
      <w:proofErr w:type="spellStart"/>
      <w:r w:rsidRPr="00A855E0">
        <w:rPr>
          <w:rFonts w:ascii="Times New Roman" w:hAnsi="Times New Roman" w:cs="Times New Roman"/>
          <w:i/>
          <w:color w:val="000000"/>
          <w:sz w:val="28"/>
          <w:szCs w:val="28"/>
        </w:rPr>
        <w:t>Кильмезского</w:t>
      </w:r>
      <w:proofErr w:type="spellEnd"/>
      <w:r w:rsidRPr="00A855E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сократилось на </w:t>
      </w:r>
      <w:r w:rsidRPr="00A855E0">
        <w:rPr>
          <w:rFonts w:ascii="Times New Roman" w:hAnsi="Times New Roman" w:cs="Times New Roman"/>
          <w:i/>
          <w:sz w:val="28"/>
          <w:szCs w:val="28"/>
        </w:rPr>
        <w:t>31,3% или с 32 до 22</w:t>
      </w:r>
      <w:r w:rsidRPr="00A855E0">
        <w:rPr>
          <w:rFonts w:ascii="Times New Roman" w:hAnsi="Times New Roman" w:cs="Times New Roman"/>
          <w:sz w:val="28"/>
          <w:szCs w:val="28"/>
        </w:rPr>
        <w:t>, при этом эффективность их раскрытия снизилась с 58 до 14, или -75,9%. Осталось нераскрытыми 7 таких преступлений (2 кражи, 2 мошенничества, 2 незаконные рубки, 1 – сбыт наркотиков). Удельный вес раскрытых тяжких преступлений составил 66,7% (область – 34,7%).</w:t>
      </w:r>
    </w:p>
    <w:p w14:paraId="4C984DC9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55E0">
        <w:rPr>
          <w:rFonts w:ascii="Times New Roman" w:hAnsi="Times New Roman" w:cs="Times New Roman"/>
          <w:i/>
          <w:sz w:val="28"/>
          <w:szCs w:val="28"/>
        </w:rPr>
        <w:t>С 5 до 6 увеличилось число зарегистрированных особо тяжких</w:t>
      </w:r>
      <w:r w:rsidRPr="00A855E0">
        <w:rPr>
          <w:rFonts w:ascii="Times New Roman" w:hAnsi="Times New Roman" w:cs="Times New Roman"/>
          <w:sz w:val="28"/>
          <w:szCs w:val="28"/>
        </w:rPr>
        <w:t xml:space="preserve"> преступлений. Раскрыто 5 таких преступлений, не раскрытым осталось 1 </w:t>
      </w:r>
      <w:r w:rsidRPr="00A855E0">
        <w:rPr>
          <w:rFonts w:ascii="Times New Roman" w:hAnsi="Times New Roman" w:cs="Times New Roman"/>
          <w:sz w:val="28"/>
          <w:szCs w:val="28"/>
        </w:rPr>
        <w:lastRenderedPageBreak/>
        <w:t>преступление (сбыт наркотического средства). Удельный вес раскрытых особо тяжких преступлений составил 83,3%. (область – 67,4%).</w:t>
      </w:r>
    </w:p>
    <w:p w14:paraId="09ED0245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A855E0">
        <w:rPr>
          <w:rFonts w:ascii="Times New Roman" w:hAnsi="Times New Roman" w:cs="Times New Roman"/>
          <w:i/>
          <w:sz w:val="28"/>
          <w:szCs w:val="28"/>
        </w:rPr>
        <w:t>На 26,0% или со 50 до 37 сократилось общее число зарегистрированных преступлений против собственности.</w:t>
      </w:r>
      <w:r w:rsidRPr="00A855E0">
        <w:rPr>
          <w:rFonts w:ascii="Times New Roman" w:hAnsi="Times New Roman" w:cs="Times New Roman"/>
          <w:sz w:val="28"/>
          <w:szCs w:val="28"/>
        </w:rPr>
        <w:t xml:space="preserve"> Снижение числа имущественных преступлений, произошло за счет значительного снижения зарегистрированных краж на 40,7% (с 27 до 16). Основную долю имущественных преступлений, или 45,9%, составляют мошенничества. Доля краж в числе преступлений против собственности составила 43,2%. Эффективность раскрытия имущественных преступлений снизилась на 78,5%. Нераскрытыми остались 19 преступлений (5 краж и 14 мошенничеств). Удельный вес раскрытых имущественных преступлений составил 47,2% (область – 34,0%). С 7 до 2 снизилось число зарегистрированных грабежей. Не допущено совершения разбойных нападений вымогательств, поджогов, хулиганств.</w:t>
      </w:r>
    </w:p>
    <w:p w14:paraId="647CDA45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i/>
          <w:sz w:val="28"/>
          <w:szCs w:val="28"/>
        </w:rPr>
        <w:t xml:space="preserve">Вместе с тем следует отметить, что, несмотря на проводимую профилактическую работу (беседы с населением, публикации в СМИ и др.), на территории </w:t>
      </w:r>
      <w:proofErr w:type="spellStart"/>
      <w:r w:rsidRPr="00A855E0">
        <w:rPr>
          <w:rFonts w:ascii="Times New Roman" w:hAnsi="Times New Roman" w:cs="Times New Roman"/>
          <w:i/>
          <w:sz w:val="28"/>
          <w:szCs w:val="28"/>
        </w:rPr>
        <w:t>Кильмезского</w:t>
      </w:r>
      <w:proofErr w:type="spellEnd"/>
      <w:r w:rsidRPr="00A855E0">
        <w:rPr>
          <w:rFonts w:ascii="Times New Roman" w:hAnsi="Times New Roman" w:cs="Times New Roman"/>
          <w:i/>
          <w:sz w:val="28"/>
          <w:szCs w:val="28"/>
        </w:rPr>
        <w:t xml:space="preserve"> района по - прежнему неблагоприятной остается обстановка с регистрацией преступлений, совершаемых с использованием информационно – телекоммуникационных технологий</w:t>
      </w:r>
      <w:r w:rsidRPr="00A855E0">
        <w:rPr>
          <w:rStyle w:val="afc"/>
          <w:rFonts w:ascii="Times New Roman" w:hAnsi="Times New Roman" w:cs="Times New Roman"/>
          <w:sz w:val="28"/>
          <w:szCs w:val="28"/>
        </w:rPr>
        <w:footnoteReference w:id="2"/>
      </w:r>
      <w:r w:rsidRPr="00A855E0">
        <w:rPr>
          <w:rFonts w:ascii="Times New Roman" w:hAnsi="Times New Roman" w:cs="Times New Roman"/>
          <w:sz w:val="28"/>
          <w:szCs w:val="28"/>
        </w:rPr>
        <w:t>. За 12 месяцев 2025 года таковых зарегистрировано 39 (12 мес. 2024 г. – 30; + 30%). С 6 до 11 возросло</w:t>
      </w:r>
      <w:r w:rsidRPr="00A855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855E0">
        <w:rPr>
          <w:rFonts w:ascii="Times New Roman" w:hAnsi="Times New Roman" w:cs="Times New Roman"/>
          <w:sz w:val="28"/>
          <w:szCs w:val="28"/>
        </w:rPr>
        <w:t xml:space="preserve">число фактов неправомерного доступа к компьютерной информации, с 12 до 17 – мошенничеств. Удельный вес раскрытых </w:t>
      </w:r>
      <w:r w:rsidRPr="00A855E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A855E0">
        <w:rPr>
          <w:rFonts w:ascii="Times New Roman" w:hAnsi="Times New Roman" w:cs="Times New Roman"/>
          <w:sz w:val="28"/>
          <w:szCs w:val="28"/>
        </w:rPr>
        <w:t xml:space="preserve">-преступлений сократился с 46,7% до 30,6% (область - 25,1%). По 25 преступлениям (12 мес. 2024 г. – 24) лица не установлены. Организация работы по данному направлению требует совершенствования, в частности по раскрытию мошенничеств, где количество раскрытых снизилось с 12 до 3. </w:t>
      </w:r>
    </w:p>
    <w:p w14:paraId="24CE74AA" w14:textId="77777777" w:rsidR="007C09A2" w:rsidRPr="00A855E0" w:rsidRDefault="007C09A2" w:rsidP="007C09A2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sz w:val="28"/>
          <w:szCs w:val="28"/>
        </w:rPr>
        <w:t>Высокий удельный вес имущественных преступлений, совершенных с использованием ИТТ (64,9%), в структуре преступлений против собственности</w:t>
      </w:r>
      <w:r w:rsidRPr="00A855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55E0">
        <w:rPr>
          <w:rFonts w:ascii="Times New Roman" w:hAnsi="Times New Roman" w:cs="Times New Roman"/>
          <w:sz w:val="28"/>
          <w:szCs w:val="28"/>
        </w:rPr>
        <w:t>по–прежнему обусловлен низким уровнем юридической, экономической и компьютерной грамотности населения, чем активно пользуются преступники, разрабатывающие и использующие новые способы совершения мошенничеств с использованием современных информационных технологий. Работа по данному направлению деятельности требует принятия дополнительных мер.</w:t>
      </w:r>
    </w:p>
    <w:p w14:paraId="1F5E714E" w14:textId="77777777" w:rsidR="007C09A2" w:rsidRPr="00A855E0" w:rsidRDefault="007C09A2" w:rsidP="007C09A2">
      <w:pPr>
        <w:spacing w:after="24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5E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 отчетном периоде на 25,5% или с 55 до 41 снизилось число зарегистрированных преступлений против личности</w:t>
      </w:r>
      <w:r w:rsidRPr="00A855E0">
        <w:rPr>
          <w:rFonts w:ascii="Times New Roman" w:eastAsia="Calibri" w:hAnsi="Times New Roman" w:cs="Times New Roman"/>
          <w:sz w:val="28"/>
          <w:szCs w:val="28"/>
        </w:rPr>
        <w:t>, в том числе причинения средней тяжести вреда здоровью (ст. 112 УК РФ) с 5 до 2, побоев (ст. ст. 116, 116.1 УК РФ) с 15 до 7, истязаний (ст. 117 УК РФ) с 9 до 6</w:t>
      </w:r>
      <w:r w:rsidRPr="00A855E0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. </w:t>
      </w:r>
      <w:r w:rsidRPr="00A855E0">
        <w:rPr>
          <w:rFonts w:ascii="Times New Roman" w:eastAsia="Calibri" w:hAnsi="Times New Roman" w:cs="Times New Roman"/>
          <w:sz w:val="28"/>
          <w:szCs w:val="28"/>
        </w:rPr>
        <w:t xml:space="preserve">Снизилось и число зарегистрированных преступлений против половой неприкосновенности на с 5 до 3. Вместе с тем с 0 до 3 возросло число умышленных убийств (в т.ч. с покушениями). </w:t>
      </w:r>
    </w:p>
    <w:p w14:paraId="052D851F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sz w:val="28"/>
          <w:szCs w:val="28"/>
        </w:rPr>
        <w:t xml:space="preserve">На 71,4% или с 7 до 2 сократилось число зарегистрированных </w:t>
      </w:r>
      <w:r w:rsidRPr="00A855E0">
        <w:rPr>
          <w:rFonts w:ascii="Times New Roman" w:hAnsi="Times New Roman" w:cs="Times New Roman"/>
          <w:i/>
          <w:sz w:val="28"/>
          <w:szCs w:val="28"/>
        </w:rPr>
        <w:t>преступлений, связанных с незаконным оборотом наркотиков</w:t>
      </w:r>
      <w:r w:rsidRPr="00A855E0">
        <w:rPr>
          <w:rStyle w:val="afc"/>
          <w:rFonts w:ascii="Times New Roman" w:hAnsi="Times New Roman" w:cs="Times New Roman"/>
          <w:sz w:val="28"/>
          <w:szCs w:val="28"/>
        </w:rPr>
        <w:footnoteReference w:id="3"/>
      </w:r>
      <w:r w:rsidRPr="00A855E0">
        <w:rPr>
          <w:rFonts w:ascii="Times New Roman" w:hAnsi="Times New Roman" w:cs="Times New Roman"/>
          <w:sz w:val="28"/>
          <w:szCs w:val="28"/>
        </w:rPr>
        <w:t xml:space="preserve">. Расследовано и направлено в суд 2 преступления в сфере НОН. </w:t>
      </w:r>
    </w:p>
    <w:p w14:paraId="3E58AA30" w14:textId="77777777" w:rsidR="007C09A2" w:rsidRPr="00A855E0" w:rsidRDefault="007C09A2" w:rsidP="007C09A2">
      <w:pPr>
        <w:spacing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5E0">
        <w:rPr>
          <w:rFonts w:ascii="Times New Roman" w:eastAsia="Calibri" w:hAnsi="Times New Roman" w:cs="Times New Roman"/>
          <w:i/>
          <w:sz w:val="28"/>
          <w:szCs w:val="28"/>
        </w:rPr>
        <w:t>Выявлено и расследовано 2 преступления, связанных с незаконным оборотом оружия</w:t>
      </w:r>
      <w:r w:rsidRPr="00A855E0">
        <w:rPr>
          <w:rFonts w:ascii="Times New Roman" w:eastAsia="Calibri" w:hAnsi="Times New Roman" w:cs="Times New Roman"/>
          <w:sz w:val="28"/>
          <w:szCs w:val="28"/>
        </w:rPr>
        <w:t xml:space="preserve"> (12 мес. 2024 г. - 2), оба на территории головного подразделения. Расследовано и направлено в суд 2 преступления. </w:t>
      </w:r>
    </w:p>
    <w:p w14:paraId="6A85C88E" w14:textId="77777777" w:rsidR="007C09A2" w:rsidRPr="00A855E0" w:rsidRDefault="007C09A2" w:rsidP="007C09A2">
      <w:pPr>
        <w:spacing w:after="24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5E0">
        <w:rPr>
          <w:rFonts w:ascii="Times New Roman" w:eastAsia="Calibri" w:hAnsi="Times New Roman" w:cs="Times New Roman"/>
          <w:sz w:val="28"/>
          <w:szCs w:val="28"/>
        </w:rPr>
        <w:t xml:space="preserve">В сфере экономики </w:t>
      </w:r>
      <w:r w:rsidRPr="00A855E0">
        <w:rPr>
          <w:rFonts w:ascii="Times New Roman" w:hAnsi="Times New Roman" w:cs="Times New Roman"/>
          <w:sz w:val="28"/>
          <w:szCs w:val="28"/>
        </w:rPr>
        <w:t xml:space="preserve">выявлено 3 преступления </w:t>
      </w:r>
      <w:r w:rsidRPr="00A855E0">
        <w:rPr>
          <w:rFonts w:ascii="Times New Roman" w:eastAsia="Calibri" w:hAnsi="Times New Roman" w:cs="Times New Roman"/>
          <w:sz w:val="28"/>
          <w:szCs w:val="28"/>
        </w:rPr>
        <w:t>(12 мес. 2024г. – 2), одно из которых в сфере национального проекта «Демография».</w:t>
      </w:r>
    </w:p>
    <w:p w14:paraId="296BD69D" w14:textId="77777777" w:rsidR="007C09A2" w:rsidRPr="00A855E0" w:rsidRDefault="007C09A2" w:rsidP="007C09A2">
      <w:pPr>
        <w:spacing w:after="24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i/>
          <w:sz w:val="28"/>
          <w:szCs w:val="28"/>
        </w:rPr>
        <w:t>Эффективно в отчетном периоде проводилась работа по выявлению экологических преступлений. С 14 до 16 возросло число преступлений,</w:t>
      </w:r>
      <w:r w:rsidRPr="00A855E0">
        <w:rPr>
          <w:rFonts w:ascii="Times New Roman" w:hAnsi="Times New Roman" w:cs="Times New Roman"/>
          <w:sz w:val="28"/>
          <w:szCs w:val="28"/>
        </w:rPr>
        <w:t xml:space="preserve"> связанных с незаконной добычей водных биоресурсов (ст. 256 УК РФ) с 1 до 2 – преступлений, связанных с незаконной охотой (ст. 258 УК РФ). Выявлено 6 преступлений, связанных с незаконной рубкой лесных насаждений. </w:t>
      </w:r>
    </w:p>
    <w:p w14:paraId="29151583" w14:textId="77777777" w:rsidR="007C09A2" w:rsidRPr="00A855E0" w:rsidRDefault="007C09A2" w:rsidP="007C09A2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eastAsia="Calibri" w:hAnsi="Times New Roman" w:cs="Times New Roman"/>
          <w:i/>
          <w:sz w:val="28"/>
          <w:szCs w:val="28"/>
        </w:rPr>
        <w:t>Сложной остается обстановка в области обеспечения безопасности дорожного движения</w:t>
      </w:r>
      <w:r w:rsidRPr="00A855E0">
        <w:rPr>
          <w:rStyle w:val="afc"/>
          <w:rFonts w:ascii="Times New Roman" w:eastAsia="Calibri" w:hAnsi="Times New Roman" w:cs="Times New Roman"/>
          <w:sz w:val="28"/>
          <w:szCs w:val="28"/>
        </w:rPr>
        <w:footnoteReference w:id="4"/>
      </w:r>
      <w:r w:rsidRPr="00A855E0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A855E0">
        <w:rPr>
          <w:rFonts w:ascii="Times New Roman" w:eastAsia="Calibri" w:hAnsi="Times New Roman" w:cs="Times New Roman"/>
          <w:sz w:val="28"/>
          <w:szCs w:val="28"/>
        </w:rPr>
        <w:t xml:space="preserve"> Число зарегистрированных уголовно – наказуемых фактов нарушения правил дорожного движения (ст. 246 УК РФ) увеличилось с 2 до 3. В отчетном периоде возросло количество учетных ДТП с 11 до 19, а также ДТП с погибшими с 2 до 5, количество погибших в ДТП людей увеличилось с 3 до 6, раненых в ДТП - с 16 до 17.  С 2 до 4 увеличилось число ДТП с участием детей, число пострадавших в них детей возросло с 2 до 4. Число ДТП по вине нетрезвых водителей возросло с 2 до 3.</w:t>
      </w:r>
    </w:p>
    <w:p w14:paraId="28E6F937" w14:textId="77777777" w:rsidR="007C09A2" w:rsidRPr="00A855E0" w:rsidRDefault="007C09A2" w:rsidP="007C09A2">
      <w:pPr>
        <w:spacing w:after="24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sz w:val="28"/>
          <w:szCs w:val="28"/>
        </w:rPr>
        <w:t xml:space="preserve">В целях стабилизации обстановки в сфере обеспечения БДД сотрудниками отделения Госавтоинспекции МО выявлено и пресечено 763 нарушения ПДД, в том числе 41 факт управления ТС в состоянии опьянения, 59 водителей не имеющих права управления, либо лишенных такого права. </w:t>
      </w:r>
      <w:r w:rsidRPr="00A855E0">
        <w:rPr>
          <w:rFonts w:ascii="Times New Roman" w:hAnsi="Times New Roman" w:cs="Times New Roman"/>
          <w:sz w:val="28"/>
          <w:szCs w:val="28"/>
        </w:rPr>
        <w:lastRenderedPageBreak/>
        <w:t>Зарегистрировано 4 преступления, предусмотренных ст.264.1 (264.3) УК РФ (повторное управление ТС в состоянии опьянения).</w:t>
      </w:r>
    </w:p>
    <w:p w14:paraId="3FF3766B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sz w:val="28"/>
          <w:szCs w:val="28"/>
        </w:rPr>
        <w:t xml:space="preserve">По итогам 2025 года с 6 до 5 (-16,7%) </w:t>
      </w:r>
      <w:r w:rsidRPr="00A855E0">
        <w:rPr>
          <w:rFonts w:ascii="Times New Roman" w:hAnsi="Times New Roman" w:cs="Times New Roman"/>
          <w:i/>
          <w:sz w:val="28"/>
          <w:szCs w:val="28"/>
        </w:rPr>
        <w:t>снизилось число преступлений, совершенных несовершеннолетними.</w:t>
      </w:r>
      <w:r w:rsidRPr="00A855E0">
        <w:rPr>
          <w:rFonts w:ascii="Times New Roman" w:hAnsi="Times New Roman" w:cs="Times New Roman"/>
          <w:sz w:val="28"/>
          <w:szCs w:val="28"/>
        </w:rPr>
        <w:t xml:space="preserve"> Необходимо отметить, что 4 из 5 преступлений по п. «г» ч.3 ст.158 УК РФ (хищения денег с банковского счета гражданина) совершено 1 подростком. На момент совершения обучался в </w:t>
      </w:r>
      <w:proofErr w:type="spellStart"/>
      <w:r w:rsidRPr="00A855E0">
        <w:rPr>
          <w:rFonts w:ascii="Times New Roman" w:hAnsi="Times New Roman" w:cs="Times New Roman"/>
          <w:sz w:val="28"/>
          <w:szCs w:val="28"/>
        </w:rPr>
        <w:t>Савальском</w:t>
      </w:r>
      <w:proofErr w:type="spellEnd"/>
      <w:r w:rsidRPr="00A855E0">
        <w:rPr>
          <w:rFonts w:ascii="Times New Roman" w:hAnsi="Times New Roman" w:cs="Times New Roman"/>
          <w:sz w:val="28"/>
          <w:szCs w:val="28"/>
        </w:rPr>
        <w:t xml:space="preserve"> техникуме, на учете в ПДН МО не состоял. 1 преступление – по ч.1 ст.119 УК РФ (угроза убийством) совершено подростком, который на момент совершения также на учете в ПДН не состоял. Не допущено совершение преступлений подростками в группе. Хотя удельный вес таких преступлений в числе раскрытых возрос с 4,0% до 5,6%, но остается ниже среднеобластного показателя (6,6%). В целях профилактики подростковой преступности, предотвращения негативного влияния на подростков со стороны взрослых, в том числе законных представителей, в прошедшем году сотрудниками МО выявлено 43 административных правонарушений, предусмотренных ст. ст. 5.35 КоАП РФ, 2 правонарушения по ст.20.22 КоАП РФ (распитие алкогольной продукции несовершеннолетними либо нахождение их в состоянии опьянения). Кроме этого, выявлено, расследовано и направлено в суд 2 преступления по ст. 151 УК РФ (вовлечение н/л в употребление алкоголя). В 2024 году таких преступлений не выявлялось. </w:t>
      </w:r>
    </w:p>
    <w:p w14:paraId="7A12ACA0" w14:textId="77777777" w:rsidR="007C09A2" w:rsidRPr="00A855E0" w:rsidRDefault="007C09A2" w:rsidP="007C09A2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sz w:val="28"/>
          <w:szCs w:val="28"/>
        </w:rPr>
        <w:t>В отношении несовершеннолетних совершено 7 преступлений: ст.134 ч.4 УК РФ (изнасилование) – 2, ст.119 ч.1 УК РФ (угроза убийством) – 1, ст. 151 ч.1 УК РФ (вовлечение в употребление спиртного) – 2, ст. 161 ч.1 УК РФ (грабеж) –1, ст.264 ч.1 УК РФ (нарушение водителем ПДД, повлекшее тяжкий вред здоровью) - 1.</w:t>
      </w:r>
    </w:p>
    <w:p w14:paraId="39757A73" w14:textId="77777777" w:rsidR="007C09A2" w:rsidRPr="00A855E0" w:rsidRDefault="007C09A2" w:rsidP="007C09A2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5E0">
        <w:rPr>
          <w:rFonts w:ascii="Times New Roman" w:eastAsia="Calibri" w:hAnsi="Times New Roman" w:cs="Times New Roman"/>
          <w:sz w:val="28"/>
          <w:szCs w:val="28"/>
        </w:rPr>
        <w:t xml:space="preserve">Патрулирование улиц, организованное в дни, в которые совершается наибольшее количество правонарушений, привело к </w:t>
      </w:r>
      <w:r w:rsidRPr="00A855E0">
        <w:rPr>
          <w:rFonts w:ascii="Times New Roman" w:eastAsia="Calibri" w:hAnsi="Times New Roman" w:cs="Times New Roman"/>
          <w:i/>
          <w:sz w:val="28"/>
          <w:szCs w:val="28"/>
        </w:rPr>
        <w:t>снижению числа зарегистрированных преступлений, совершенных в общественных местах</w:t>
      </w:r>
      <w:r w:rsidRPr="00A855E0">
        <w:rPr>
          <w:rFonts w:ascii="Times New Roman" w:eastAsia="Calibri" w:hAnsi="Times New Roman" w:cs="Times New Roman"/>
          <w:sz w:val="28"/>
          <w:szCs w:val="28"/>
        </w:rPr>
        <w:t>, на 38,1% или с 21 до 13, числа «уличных» - на 33,3% или с 15 до 10. Большая помощь сотрудникам в данном направлении деятельности оказывается членами добровольной народной дружины.</w:t>
      </w:r>
    </w:p>
    <w:p w14:paraId="6AE75F39" w14:textId="77777777" w:rsidR="007C09A2" w:rsidRPr="00A855E0" w:rsidRDefault="007C09A2" w:rsidP="007C09A2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i/>
          <w:sz w:val="28"/>
          <w:szCs w:val="28"/>
        </w:rPr>
        <w:t>Одной из наиболее актуальных проблем по-прежнему остается алкоголизация населения.</w:t>
      </w:r>
      <w:r w:rsidRPr="00A855E0">
        <w:rPr>
          <w:rFonts w:ascii="Times New Roman" w:hAnsi="Times New Roman" w:cs="Times New Roman"/>
          <w:sz w:val="28"/>
          <w:szCs w:val="28"/>
        </w:rPr>
        <w:t xml:space="preserve"> Несмотря на то, что число преступлений, совершенных в состоянии опьянения по району, снизилось с 49 до 40 (-18,4%), удельный вес «пьяной преступности» увеличился с 32,5% до 44,9%, что вдвое превышает среднеобластной показатель (22,7%). При этом показатели административной практики по линии законодательства в сфере оборота </w:t>
      </w:r>
      <w:r w:rsidRPr="00A855E0">
        <w:rPr>
          <w:rFonts w:ascii="Times New Roman" w:hAnsi="Times New Roman" w:cs="Times New Roman"/>
          <w:sz w:val="28"/>
          <w:szCs w:val="28"/>
        </w:rPr>
        <w:lastRenderedPageBreak/>
        <w:t xml:space="preserve">алкогольной и спиртосодержащей продукции остаются на недостаточном уровне. Всего за истекший период 2025 года выявлено 9 правонарушений в сфере реализации алкогольной продукции (12 мес. 2024 г. – 9). Изъято 6,38 литра алкогольной и спиртосодержащей продукции (12 мес. 2024г. - 0,75 л). Работа в данном направлении деятельности требует принятия дополнительных организационно-практических мер. </w:t>
      </w:r>
    </w:p>
    <w:p w14:paraId="43183A53" w14:textId="37874FE0" w:rsidR="007C09A2" w:rsidRPr="00A855E0" w:rsidRDefault="007C09A2" w:rsidP="00A855E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i/>
          <w:sz w:val="28"/>
          <w:szCs w:val="28"/>
        </w:rPr>
        <w:t xml:space="preserve">Требует совершенствования работа по предупреждению преступлений. </w:t>
      </w:r>
      <w:r w:rsidRPr="00A855E0">
        <w:rPr>
          <w:rFonts w:ascii="Times New Roman" w:hAnsi="Times New Roman" w:cs="Times New Roman"/>
          <w:sz w:val="28"/>
          <w:szCs w:val="28"/>
        </w:rPr>
        <w:t xml:space="preserve">Несмотря на то, что число преступлений, совершенных ранее совершавшими преступления, снизилось с 83 до 63 (-24,1%), удельный вес их от числа раскрытых составил 70,8% (область 68,3%). Более чем в 2 раза или с 49 до 22 сократилось число преступлений, совершенных лицами ранее судимыми. Удельный вес их снизился с 32,5 до 24,7% (область – 38,4%). </w:t>
      </w:r>
    </w:p>
    <w:p w14:paraId="13825AB8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i/>
          <w:sz w:val="28"/>
          <w:szCs w:val="28"/>
        </w:rPr>
        <w:t>Одним из наиболее важных индикаторов деятельности полиции является возмещение ущерба, причиненного в результате преступных посягательств</w:t>
      </w:r>
      <w:r w:rsidRPr="00A855E0">
        <w:rPr>
          <w:rFonts w:ascii="Times New Roman" w:hAnsi="Times New Roman" w:cs="Times New Roman"/>
          <w:sz w:val="28"/>
          <w:szCs w:val="28"/>
        </w:rPr>
        <w:t xml:space="preserve">.  В прошедшем году по уголовным делам компетенции следствия ущерб от преступлений составил 725 000 рублей, возмещено 239 000 рублей. Арестовано имущества на 478 000 Процент возмещения составил 33,0%, с учетом арестованного имущества – 98,9% (показатель Госпрограммы на 2025 год - 24,2%). По делам компетенции дознания ущерб составил 220 000 рублей, возмещен в полном объеме. Процент возмещения 100% (показатель Госпрограммы на 2025 год - 59,0%). </w:t>
      </w:r>
    </w:p>
    <w:p w14:paraId="0ADF1326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i/>
          <w:sz w:val="28"/>
          <w:szCs w:val="28"/>
        </w:rPr>
        <w:t>За отчетный период количество лиц, совершивших преступления,</w:t>
      </w:r>
      <w:r w:rsidRPr="00A855E0">
        <w:rPr>
          <w:rFonts w:ascii="Times New Roman" w:hAnsi="Times New Roman" w:cs="Times New Roman"/>
          <w:sz w:val="28"/>
          <w:szCs w:val="28"/>
        </w:rPr>
        <w:t xml:space="preserve"> снизилось со 103 до 77 или на 25,2%.  Из них мужчин – 63 (81,8%), женщин – 14 (18,2%). На момент совершения преступлений в состоянии алкогольного опьянения находились 32 лица или 41,6% (область 29,2%). Большинство граждан, совершивших преступления, находились в возрасте от 30 до 49 лет – 39 человека, 50 лет и старше – 26, от 25 до 29 лет – 6, от 18 до 24 лет – 4 человека. </w:t>
      </w:r>
    </w:p>
    <w:p w14:paraId="2AEE452A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sz w:val="28"/>
          <w:szCs w:val="28"/>
        </w:rPr>
        <w:t>Одним из основных факторов, оказывающих негативное влияние на состояние преступности, является незанятость населения. В числе выявленных лиц, совершивших преступления в 2025 году, по-прежнему большинство не имели постоянного источника дохода – 37 человек, что составляет 48,1%.  9 человек, совершивших преступления - наемные рабочие, 13 - пенсионеры, учащиеся и студенты – 3. Никто из совершивших преступления не состоял на учете, как безработный.</w:t>
      </w:r>
    </w:p>
    <w:p w14:paraId="11E0241E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i/>
          <w:sz w:val="28"/>
          <w:szCs w:val="28"/>
        </w:rPr>
        <w:t>Остро стоит вопрос по комплектованию вакантных должностей.</w:t>
      </w:r>
      <w:r w:rsidRPr="00A855E0">
        <w:rPr>
          <w:rFonts w:ascii="Times New Roman" w:hAnsi="Times New Roman" w:cs="Times New Roman"/>
          <w:sz w:val="28"/>
          <w:szCs w:val="28"/>
        </w:rPr>
        <w:t xml:space="preserve"> По состоянию на 31.12.2025 некомплект в головном подразделении МО </w:t>
      </w:r>
      <w:r w:rsidRPr="00A855E0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24 единицы. Наибольший некомплект в подразделениях: ИВС - 9, дежурной части – 5, Отделении </w:t>
      </w:r>
      <w:proofErr w:type="spellStart"/>
      <w:r w:rsidRPr="00A855E0">
        <w:rPr>
          <w:rFonts w:ascii="Times New Roman" w:hAnsi="Times New Roman" w:cs="Times New Roman"/>
          <w:sz w:val="28"/>
          <w:szCs w:val="28"/>
        </w:rPr>
        <w:t>Госавтоинстекции</w:t>
      </w:r>
      <w:proofErr w:type="spellEnd"/>
      <w:r w:rsidRPr="00A855E0">
        <w:rPr>
          <w:rFonts w:ascii="Times New Roman" w:hAnsi="Times New Roman" w:cs="Times New Roman"/>
          <w:sz w:val="28"/>
          <w:szCs w:val="28"/>
        </w:rPr>
        <w:t xml:space="preserve"> - 4, оперативные подразделения – 4, ОУУП и ПДН - 2.  </w:t>
      </w:r>
    </w:p>
    <w:p w14:paraId="5EFA9F8C" w14:textId="7F2FFD4D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sz w:val="28"/>
          <w:szCs w:val="28"/>
        </w:rPr>
        <w:t>В целом, деятельность МО по итогам 12 месяцев 2025 года оценивается удовлетворительно. В числе территориальных подразделений МО занимает 11 место в рейтинге.</w:t>
      </w:r>
    </w:p>
    <w:p w14:paraId="6F1565E9" w14:textId="77777777" w:rsidR="007C09A2" w:rsidRPr="00A855E0" w:rsidRDefault="007C09A2" w:rsidP="007C09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C7AC9A" w14:textId="77777777" w:rsidR="007C09A2" w:rsidRPr="00A855E0" w:rsidRDefault="007C09A2" w:rsidP="007C09A2">
      <w:pPr>
        <w:jc w:val="both"/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sz w:val="28"/>
          <w:szCs w:val="28"/>
        </w:rPr>
        <w:t>Начальник</w:t>
      </w:r>
      <w:r w:rsidRPr="00A855E0">
        <w:rPr>
          <w:rFonts w:ascii="Times New Roman" w:hAnsi="Times New Roman" w:cs="Times New Roman"/>
          <w:sz w:val="28"/>
          <w:szCs w:val="28"/>
        </w:rPr>
        <w:tab/>
      </w:r>
      <w:r w:rsidRPr="00A855E0">
        <w:rPr>
          <w:rFonts w:ascii="Times New Roman" w:hAnsi="Times New Roman" w:cs="Times New Roman"/>
          <w:sz w:val="28"/>
          <w:szCs w:val="28"/>
        </w:rPr>
        <w:tab/>
      </w:r>
      <w:r w:rsidRPr="00A855E0">
        <w:rPr>
          <w:rFonts w:ascii="Times New Roman" w:hAnsi="Times New Roman" w:cs="Times New Roman"/>
          <w:sz w:val="28"/>
          <w:szCs w:val="28"/>
        </w:rPr>
        <w:tab/>
      </w:r>
      <w:r w:rsidRPr="00A855E0">
        <w:rPr>
          <w:rFonts w:ascii="Times New Roman" w:hAnsi="Times New Roman" w:cs="Times New Roman"/>
          <w:sz w:val="28"/>
          <w:szCs w:val="28"/>
        </w:rPr>
        <w:tab/>
      </w:r>
      <w:r w:rsidRPr="00A855E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А.Ф. Макаров</w:t>
      </w:r>
    </w:p>
    <w:p w14:paraId="3A357B9E" w14:textId="77777777" w:rsidR="007C09A2" w:rsidRPr="00A855E0" w:rsidRDefault="007C09A2" w:rsidP="007C09A2">
      <w:pPr>
        <w:rPr>
          <w:rFonts w:ascii="Times New Roman" w:hAnsi="Times New Roman" w:cs="Times New Roman"/>
          <w:sz w:val="28"/>
          <w:szCs w:val="28"/>
        </w:rPr>
      </w:pPr>
    </w:p>
    <w:p w14:paraId="30D436EA" w14:textId="77777777" w:rsidR="007C09A2" w:rsidRPr="00A855E0" w:rsidRDefault="007C09A2" w:rsidP="007C09A2">
      <w:pPr>
        <w:rPr>
          <w:rFonts w:ascii="Times New Roman" w:hAnsi="Times New Roman" w:cs="Times New Roman"/>
          <w:sz w:val="28"/>
          <w:szCs w:val="28"/>
        </w:rPr>
      </w:pPr>
    </w:p>
    <w:p w14:paraId="584B72AB" w14:textId="77777777" w:rsidR="007C09A2" w:rsidRPr="00A855E0" w:rsidRDefault="007C09A2" w:rsidP="007C09A2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 w:rsidRPr="00A855E0">
        <w:rPr>
          <w:rFonts w:ascii="Times New Roman" w:hAnsi="Times New Roman" w:cs="Times New Roman"/>
          <w:sz w:val="28"/>
          <w:szCs w:val="28"/>
        </w:rPr>
        <w:tab/>
      </w:r>
    </w:p>
    <w:p w14:paraId="48CA3A4C" w14:textId="112B6255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681FDC" w14:textId="5D9B119D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FF93F2" w14:textId="07DB7193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A0D2E5" w14:textId="1CC76167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F06777" w14:textId="4CBDF8CD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FEAFA2" w14:textId="7BA4A78D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BCB3EC" w14:textId="404F4D8F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5F4549" w14:textId="0AF1CF4C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AA5EE9" w14:textId="18081BB7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1BF3C1" w14:textId="6D62F665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93853E" w14:textId="1E6B5B71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9FAF35" w14:textId="64113DB9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79C843" w14:textId="4F0474F3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077A78" w14:textId="2EF258E3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48C9B8" w14:textId="77777777" w:rsidR="006D3B08" w:rsidRPr="00D5630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26E8A6" w14:textId="77777777" w:rsidR="00F64E62" w:rsidRPr="00D5630C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6388B8" w14:textId="77777777" w:rsidR="00F64E62" w:rsidRPr="00D5630C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64E62" w:rsidRPr="00D5630C" w:rsidSect="002A11E7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70DEC" w14:textId="77777777" w:rsidR="005A71B8" w:rsidRDefault="005A71B8" w:rsidP="00804EE2">
      <w:pPr>
        <w:spacing w:after="0" w:line="240" w:lineRule="auto"/>
      </w:pPr>
      <w:r>
        <w:separator/>
      </w:r>
    </w:p>
  </w:endnote>
  <w:endnote w:type="continuationSeparator" w:id="0">
    <w:p w14:paraId="7A55B92E" w14:textId="77777777" w:rsidR="005A71B8" w:rsidRDefault="005A71B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3ECC1" w14:textId="77777777" w:rsidR="005A71B8" w:rsidRDefault="005A71B8" w:rsidP="00804EE2">
      <w:pPr>
        <w:spacing w:after="0" w:line="240" w:lineRule="auto"/>
      </w:pPr>
      <w:r>
        <w:separator/>
      </w:r>
    </w:p>
  </w:footnote>
  <w:footnote w:type="continuationSeparator" w:id="0">
    <w:p w14:paraId="4C3B2572" w14:textId="77777777" w:rsidR="005A71B8" w:rsidRDefault="005A71B8" w:rsidP="00804EE2">
      <w:pPr>
        <w:spacing w:after="0" w:line="240" w:lineRule="auto"/>
      </w:pPr>
      <w:r>
        <w:continuationSeparator/>
      </w:r>
    </w:p>
  </w:footnote>
  <w:footnote w:id="1">
    <w:p w14:paraId="617AE4C8" w14:textId="77777777" w:rsidR="007C09A2" w:rsidRDefault="007C09A2" w:rsidP="007C09A2">
      <w:pPr>
        <w:pStyle w:val="afa"/>
      </w:pPr>
      <w:r>
        <w:rPr>
          <w:rStyle w:val="afc"/>
        </w:rPr>
        <w:footnoteRef/>
      </w:r>
      <w:r>
        <w:t xml:space="preserve"> Далее - МО</w:t>
      </w:r>
    </w:p>
  </w:footnote>
  <w:footnote w:id="2">
    <w:p w14:paraId="42A7C49E" w14:textId="77777777" w:rsidR="007C09A2" w:rsidRPr="000F20B2" w:rsidRDefault="007C09A2" w:rsidP="007C09A2">
      <w:pPr>
        <w:pStyle w:val="afa"/>
      </w:pPr>
      <w:r>
        <w:rPr>
          <w:rStyle w:val="afc"/>
        </w:rPr>
        <w:footnoteRef/>
      </w:r>
      <w:r>
        <w:t xml:space="preserve"> </w:t>
      </w:r>
      <w:r w:rsidRPr="000F20B2">
        <w:t>Далее - ИТТ</w:t>
      </w:r>
    </w:p>
  </w:footnote>
  <w:footnote w:id="3">
    <w:p w14:paraId="392EB3D2" w14:textId="77777777" w:rsidR="007C09A2" w:rsidRDefault="007C09A2" w:rsidP="007C09A2">
      <w:pPr>
        <w:pStyle w:val="afa"/>
      </w:pPr>
      <w:r>
        <w:rPr>
          <w:rStyle w:val="afc"/>
        </w:rPr>
        <w:footnoteRef/>
      </w:r>
      <w:r>
        <w:t xml:space="preserve"> Далее - НОН</w:t>
      </w:r>
    </w:p>
  </w:footnote>
  <w:footnote w:id="4">
    <w:p w14:paraId="4FB551A2" w14:textId="77777777" w:rsidR="007C09A2" w:rsidRDefault="007C09A2" w:rsidP="007C09A2">
      <w:pPr>
        <w:pStyle w:val="afa"/>
      </w:pPr>
      <w:r>
        <w:rPr>
          <w:rStyle w:val="afc"/>
        </w:rPr>
        <w:footnoteRef/>
      </w:r>
      <w:r>
        <w:t xml:space="preserve"> Далее - БДД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1592CF0"/>
    <w:multiLevelType w:val="hybridMultilevel"/>
    <w:tmpl w:val="054A4DD8"/>
    <w:lvl w:ilvl="0" w:tplc="D04A1DAE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3393F"/>
    <w:rsid w:val="00136BF6"/>
    <w:rsid w:val="0019014F"/>
    <w:rsid w:val="001957C1"/>
    <w:rsid w:val="001C4119"/>
    <w:rsid w:val="00221326"/>
    <w:rsid w:val="0023046C"/>
    <w:rsid w:val="00231626"/>
    <w:rsid w:val="00256AE7"/>
    <w:rsid w:val="002574EE"/>
    <w:rsid w:val="00263164"/>
    <w:rsid w:val="002666C9"/>
    <w:rsid w:val="00277366"/>
    <w:rsid w:val="00281FB3"/>
    <w:rsid w:val="00294EA9"/>
    <w:rsid w:val="002A11E7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17F81"/>
    <w:rsid w:val="004652B1"/>
    <w:rsid w:val="004879B7"/>
    <w:rsid w:val="004A2FC1"/>
    <w:rsid w:val="004C5559"/>
    <w:rsid w:val="004F3353"/>
    <w:rsid w:val="00510FBD"/>
    <w:rsid w:val="00526EEB"/>
    <w:rsid w:val="00543841"/>
    <w:rsid w:val="00574DAD"/>
    <w:rsid w:val="00581F9C"/>
    <w:rsid w:val="0059225D"/>
    <w:rsid w:val="005A11D5"/>
    <w:rsid w:val="005A71B8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27B08"/>
    <w:rsid w:val="00777820"/>
    <w:rsid w:val="00781005"/>
    <w:rsid w:val="007905D5"/>
    <w:rsid w:val="00790CCD"/>
    <w:rsid w:val="007964D3"/>
    <w:rsid w:val="007A7DC5"/>
    <w:rsid w:val="007B0D5F"/>
    <w:rsid w:val="007C0308"/>
    <w:rsid w:val="007C09A2"/>
    <w:rsid w:val="007D1704"/>
    <w:rsid w:val="007E036B"/>
    <w:rsid w:val="00804EE2"/>
    <w:rsid w:val="00813D38"/>
    <w:rsid w:val="0081434D"/>
    <w:rsid w:val="008171C3"/>
    <w:rsid w:val="00821E2E"/>
    <w:rsid w:val="00834E72"/>
    <w:rsid w:val="00840794"/>
    <w:rsid w:val="00844B92"/>
    <w:rsid w:val="0087186A"/>
    <w:rsid w:val="008727B0"/>
    <w:rsid w:val="0087359E"/>
    <w:rsid w:val="00883F4F"/>
    <w:rsid w:val="008E69A8"/>
    <w:rsid w:val="00935E00"/>
    <w:rsid w:val="00953191"/>
    <w:rsid w:val="00986538"/>
    <w:rsid w:val="0099130C"/>
    <w:rsid w:val="009C412B"/>
    <w:rsid w:val="00A34672"/>
    <w:rsid w:val="00A855E0"/>
    <w:rsid w:val="00A90772"/>
    <w:rsid w:val="00A94720"/>
    <w:rsid w:val="00AC623A"/>
    <w:rsid w:val="00AD2FD9"/>
    <w:rsid w:val="00AD61FD"/>
    <w:rsid w:val="00AF7986"/>
    <w:rsid w:val="00B45368"/>
    <w:rsid w:val="00B54276"/>
    <w:rsid w:val="00BD1373"/>
    <w:rsid w:val="00C55D0B"/>
    <w:rsid w:val="00C67FFE"/>
    <w:rsid w:val="00C75400"/>
    <w:rsid w:val="00C8521C"/>
    <w:rsid w:val="00CA1EA4"/>
    <w:rsid w:val="00CB09BC"/>
    <w:rsid w:val="00D23C44"/>
    <w:rsid w:val="00D26F00"/>
    <w:rsid w:val="00D5630C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F0CAF"/>
    <w:rsid w:val="00F12660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styleId="af8">
    <w:name w:val="Body Text Indent"/>
    <w:basedOn w:val="a"/>
    <w:link w:val="af9"/>
    <w:uiPriority w:val="99"/>
    <w:semiHidden/>
    <w:unhideWhenUsed/>
    <w:rsid w:val="007C09A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C09A2"/>
  </w:style>
  <w:style w:type="paragraph" w:styleId="afa">
    <w:name w:val="footnote text"/>
    <w:basedOn w:val="a"/>
    <w:link w:val="afb"/>
    <w:uiPriority w:val="99"/>
    <w:rsid w:val="007C09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rsid w:val="007C09A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c">
    <w:name w:val="footnote reference"/>
    <w:uiPriority w:val="99"/>
    <w:rsid w:val="007C09A2"/>
    <w:rPr>
      <w:vertAlign w:val="superscript"/>
    </w:rPr>
  </w:style>
  <w:style w:type="paragraph" w:customStyle="1" w:styleId="12">
    <w:name w:val="Основной текст1"/>
    <w:basedOn w:val="a"/>
    <w:rsid w:val="007C09A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0E897-44CD-4B27-BCFF-99D0C78F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9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86</cp:revision>
  <cp:lastPrinted>2026-02-13T09:37:00Z</cp:lastPrinted>
  <dcterms:created xsi:type="dcterms:W3CDTF">2024-11-06T11:24:00Z</dcterms:created>
  <dcterms:modified xsi:type="dcterms:W3CDTF">2026-02-17T14:18:00Z</dcterms:modified>
</cp:coreProperties>
</file>