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0CFAC" w14:textId="77777777" w:rsidR="00F12660" w:rsidRDefault="00FC1E23" w:rsidP="00FC1E23">
      <w:pPr>
        <w:spacing w:after="0" w:line="240" w:lineRule="auto"/>
        <w:jc w:val="center"/>
        <w:rPr>
          <w:rFonts w:ascii="Times New Roman" w:hAnsi="Times New Roman" w:cs="Times New Roman"/>
          <w:b/>
          <w:sz w:val="28"/>
          <w:szCs w:val="28"/>
        </w:rPr>
      </w:pPr>
      <w:r w:rsidRPr="00804EE2">
        <w:rPr>
          <w:rFonts w:ascii="Times New Roman" w:hAnsi="Times New Roman" w:cs="Times New Roman"/>
          <w:b/>
          <w:sz w:val="28"/>
          <w:szCs w:val="28"/>
        </w:rPr>
        <w:t>КИЛЬМЕЗСК</w:t>
      </w:r>
      <w:r w:rsidR="00F12660">
        <w:rPr>
          <w:rFonts w:ascii="Times New Roman" w:hAnsi="Times New Roman" w:cs="Times New Roman"/>
          <w:b/>
          <w:sz w:val="28"/>
          <w:szCs w:val="28"/>
        </w:rPr>
        <w:t xml:space="preserve">АЯ </w:t>
      </w:r>
      <w:r w:rsidR="00F12660" w:rsidRPr="00804EE2">
        <w:rPr>
          <w:rFonts w:ascii="Times New Roman" w:hAnsi="Times New Roman" w:cs="Times New Roman"/>
          <w:b/>
          <w:sz w:val="28"/>
          <w:szCs w:val="28"/>
        </w:rPr>
        <w:t>РАЙОННАЯ ДУМА</w:t>
      </w:r>
    </w:p>
    <w:p w14:paraId="1B16BCCF" w14:textId="153F80E7" w:rsidR="00FC1E23" w:rsidRPr="00804EE2" w:rsidRDefault="00FC1E23" w:rsidP="00FC1E23">
      <w:pPr>
        <w:spacing w:after="0" w:line="240" w:lineRule="auto"/>
        <w:jc w:val="center"/>
        <w:rPr>
          <w:rFonts w:ascii="Times New Roman" w:hAnsi="Times New Roman" w:cs="Times New Roman"/>
          <w:b/>
          <w:sz w:val="28"/>
          <w:szCs w:val="28"/>
        </w:rPr>
      </w:pPr>
      <w:r w:rsidRPr="00804EE2">
        <w:rPr>
          <w:rFonts w:ascii="Times New Roman" w:hAnsi="Times New Roman" w:cs="Times New Roman"/>
          <w:b/>
          <w:sz w:val="28"/>
          <w:szCs w:val="28"/>
        </w:rPr>
        <w:t>КИРОВСКОЙ ОБЛАСТИ</w:t>
      </w:r>
    </w:p>
    <w:p w14:paraId="26863169" w14:textId="77777777" w:rsidR="00CA1EA4" w:rsidRDefault="00FC1E23" w:rsidP="00CA1EA4">
      <w:pPr>
        <w:spacing w:after="0" w:line="240" w:lineRule="auto"/>
        <w:jc w:val="center"/>
        <w:rPr>
          <w:rFonts w:ascii="Times New Roman" w:hAnsi="Times New Roman" w:cs="Times New Roman"/>
          <w:b/>
          <w:sz w:val="28"/>
          <w:szCs w:val="28"/>
        </w:rPr>
      </w:pPr>
      <w:r w:rsidRPr="00804EE2">
        <w:rPr>
          <w:rFonts w:ascii="Times New Roman" w:hAnsi="Times New Roman" w:cs="Times New Roman"/>
          <w:b/>
          <w:sz w:val="28"/>
          <w:szCs w:val="28"/>
        </w:rPr>
        <w:t>6 СОЗЫВА</w:t>
      </w:r>
    </w:p>
    <w:p w14:paraId="0DFAEBBF" w14:textId="7E101382" w:rsidR="00CA1EA4" w:rsidRDefault="00B817BB" w:rsidP="00B817BB">
      <w:pPr>
        <w:tabs>
          <w:tab w:val="left" w:pos="8304"/>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14:paraId="0000C7C7" w14:textId="05223FEC" w:rsidR="00FC1E23" w:rsidRPr="00804EE2" w:rsidRDefault="00FC1E23" w:rsidP="00CA1EA4">
      <w:pPr>
        <w:spacing w:after="0" w:line="240" w:lineRule="auto"/>
        <w:jc w:val="center"/>
        <w:rPr>
          <w:rFonts w:ascii="Times New Roman" w:hAnsi="Times New Roman" w:cs="Times New Roman"/>
          <w:b/>
          <w:sz w:val="28"/>
          <w:szCs w:val="28"/>
        </w:rPr>
      </w:pPr>
      <w:r w:rsidRPr="00804EE2">
        <w:rPr>
          <w:rFonts w:ascii="Times New Roman" w:hAnsi="Times New Roman" w:cs="Times New Roman"/>
          <w:b/>
          <w:sz w:val="28"/>
          <w:szCs w:val="28"/>
        </w:rPr>
        <w:t>РЕШЕНИЕ</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4"/>
        <w:gridCol w:w="4732"/>
      </w:tblGrid>
      <w:tr w:rsidR="00804EE2" w14:paraId="43557B3B" w14:textId="77777777" w:rsidTr="00804EE2">
        <w:tc>
          <w:tcPr>
            <w:tcW w:w="4885" w:type="dxa"/>
          </w:tcPr>
          <w:p w14:paraId="09074AD4" w14:textId="5D85BE41" w:rsidR="00804EE2" w:rsidRDefault="000C3792" w:rsidP="00330B3B">
            <w:pPr>
              <w:rPr>
                <w:rFonts w:ascii="Times New Roman" w:hAnsi="Times New Roman" w:cs="Times New Roman"/>
                <w:sz w:val="28"/>
                <w:szCs w:val="28"/>
              </w:rPr>
            </w:pPr>
            <w:r>
              <w:rPr>
                <w:rFonts w:ascii="Times New Roman" w:hAnsi="Times New Roman" w:cs="Times New Roman"/>
                <w:sz w:val="28"/>
                <w:szCs w:val="28"/>
              </w:rPr>
              <w:t>1</w:t>
            </w:r>
            <w:r w:rsidR="00B817BB">
              <w:rPr>
                <w:rFonts w:ascii="Times New Roman" w:hAnsi="Times New Roman" w:cs="Times New Roman"/>
                <w:sz w:val="28"/>
                <w:szCs w:val="28"/>
              </w:rPr>
              <w:t>6</w:t>
            </w:r>
            <w:r w:rsidR="00804EE2" w:rsidRPr="00804EE2">
              <w:rPr>
                <w:rFonts w:ascii="Times New Roman" w:hAnsi="Times New Roman" w:cs="Times New Roman"/>
                <w:sz w:val="28"/>
                <w:szCs w:val="28"/>
              </w:rPr>
              <w:t>.0</w:t>
            </w:r>
            <w:r w:rsidR="00B817BB">
              <w:rPr>
                <w:rFonts w:ascii="Times New Roman" w:hAnsi="Times New Roman" w:cs="Times New Roman"/>
                <w:sz w:val="28"/>
                <w:szCs w:val="28"/>
              </w:rPr>
              <w:t>7</w:t>
            </w:r>
            <w:r w:rsidR="00804EE2" w:rsidRPr="00804EE2">
              <w:rPr>
                <w:rFonts w:ascii="Times New Roman" w:hAnsi="Times New Roman" w:cs="Times New Roman"/>
                <w:sz w:val="28"/>
                <w:szCs w:val="28"/>
              </w:rPr>
              <w:t>.2025</w:t>
            </w:r>
          </w:p>
        </w:tc>
        <w:tc>
          <w:tcPr>
            <w:tcW w:w="4885" w:type="dxa"/>
          </w:tcPr>
          <w:p w14:paraId="77CE6068" w14:textId="5B3A4D68" w:rsidR="00804EE2" w:rsidRDefault="00C67FFE" w:rsidP="00C67FFE">
            <w:pPr>
              <w:jc w:val="center"/>
              <w:rPr>
                <w:rFonts w:ascii="Times New Roman" w:hAnsi="Times New Roman" w:cs="Times New Roman"/>
                <w:sz w:val="28"/>
                <w:szCs w:val="28"/>
              </w:rPr>
            </w:pPr>
            <w:r>
              <w:rPr>
                <w:rFonts w:ascii="Times New Roman" w:hAnsi="Times New Roman" w:cs="Times New Roman"/>
                <w:sz w:val="28"/>
                <w:szCs w:val="28"/>
              </w:rPr>
              <w:t xml:space="preserve">                                            </w:t>
            </w:r>
            <w:r w:rsidR="002B3599">
              <w:rPr>
                <w:rFonts w:ascii="Times New Roman" w:hAnsi="Times New Roman" w:cs="Times New Roman"/>
                <w:sz w:val="28"/>
                <w:szCs w:val="28"/>
              </w:rPr>
              <w:t xml:space="preserve">          </w:t>
            </w:r>
            <w:r w:rsidR="00804EE2" w:rsidRPr="00804EE2">
              <w:rPr>
                <w:rFonts w:ascii="Times New Roman" w:hAnsi="Times New Roman" w:cs="Times New Roman"/>
                <w:sz w:val="28"/>
                <w:szCs w:val="28"/>
              </w:rPr>
              <w:t xml:space="preserve">№ </w:t>
            </w:r>
            <w:r w:rsidR="002B3599">
              <w:rPr>
                <w:rFonts w:ascii="Times New Roman" w:hAnsi="Times New Roman" w:cs="Times New Roman"/>
                <w:sz w:val="28"/>
                <w:szCs w:val="28"/>
              </w:rPr>
              <w:t>5/3</w:t>
            </w:r>
          </w:p>
        </w:tc>
      </w:tr>
    </w:tbl>
    <w:p w14:paraId="7D3AA71B" w14:textId="49CC4253" w:rsidR="00C67FFE" w:rsidRDefault="00CA1EA4" w:rsidP="00CA1EA4">
      <w:pPr>
        <w:spacing w:after="0" w:line="240" w:lineRule="auto"/>
        <w:jc w:val="center"/>
        <w:rPr>
          <w:rFonts w:ascii="Times New Roman" w:hAnsi="Times New Roman" w:cs="Times New Roman"/>
          <w:sz w:val="28"/>
          <w:szCs w:val="28"/>
        </w:rPr>
      </w:pPr>
      <w:proofErr w:type="spellStart"/>
      <w:r w:rsidRPr="004729FC">
        <w:rPr>
          <w:rFonts w:ascii="Times New Roman" w:hAnsi="Times New Roman" w:cs="Times New Roman"/>
          <w:sz w:val="28"/>
          <w:szCs w:val="28"/>
        </w:rPr>
        <w:t>п</w:t>
      </w:r>
      <w:r w:rsidR="00FC1E23" w:rsidRPr="004729FC">
        <w:rPr>
          <w:rFonts w:ascii="Times New Roman" w:hAnsi="Times New Roman" w:cs="Times New Roman"/>
          <w:sz w:val="28"/>
          <w:szCs w:val="28"/>
        </w:rPr>
        <w:t>гт</w:t>
      </w:r>
      <w:proofErr w:type="spellEnd"/>
      <w:r w:rsidRPr="004729FC">
        <w:rPr>
          <w:rFonts w:ascii="Times New Roman" w:hAnsi="Times New Roman" w:cs="Times New Roman"/>
          <w:sz w:val="28"/>
          <w:szCs w:val="28"/>
        </w:rPr>
        <w:t xml:space="preserve"> </w:t>
      </w:r>
      <w:r w:rsidR="00FC1E23" w:rsidRPr="004729FC">
        <w:rPr>
          <w:rFonts w:ascii="Times New Roman" w:hAnsi="Times New Roman" w:cs="Times New Roman"/>
          <w:sz w:val="28"/>
          <w:szCs w:val="28"/>
        </w:rPr>
        <w:t>Кильмезь</w:t>
      </w:r>
    </w:p>
    <w:p w14:paraId="53B3F9B4" w14:textId="5FF927D4" w:rsidR="004729FC" w:rsidRPr="00B817BB" w:rsidRDefault="00CC6FF0" w:rsidP="00B817BB">
      <w:pPr>
        <w:spacing w:before="480" w:after="0" w:line="240" w:lineRule="auto"/>
        <w:jc w:val="center"/>
        <w:outlineLvl w:val="0"/>
        <w:rPr>
          <w:rFonts w:ascii="Times New Roman" w:hAnsi="Times New Roman" w:cs="Times New Roman"/>
          <w:b/>
          <w:sz w:val="28"/>
          <w:szCs w:val="28"/>
        </w:rPr>
      </w:pPr>
      <w:bookmarkStart w:id="0" w:name="_Hlk202789583"/>
      <w:r>
        <w:rPr>
          <w:rFonts w:ascii="Times New Roman" w:hAnsi="Times New Roman" w:cs="Times New Roman"/>
          <w:b/>
          <w:sz w:val="28"/>
          <w:szCs w:val="28"/>
        </w:rPr>
        <w:t xml:space="preserve"> </w:t>
      </w:r>
      <w:r w:rsidR="004729FC" w:rsidRPr="004729FC">
        <w:rPr>
          <w:rFonts w:ascii="Times New Roman" w:hAnsi="Times New Roman" w:cs="Times New Roman"/>
          <w:b/>
          <w:sz w:val="28"/>
          <w:szCs w:val="28"/>
        </w:rPr>
        <w:t>О внесении изменений в</w:t>
      </w:r>
      <w:r w:rsidR="00B817BB">
        <w:rPr>
          <w:rFonts w:ascii="Times New Roman" w:hAnsi="Times New Roman" w:cs="Times New Roman"/>
          <w:b/>
          <w:sz w:val="28"/>
          <w:szCs w:val="28"/>
        </w:rPr>
        <w:t xml:space="preserve"> </w:t>
      </w:r>
      <w:r w:rsidR="004729FC" w:rsidRPr="00B817BB">
        <w:rPr>
          <w:rFonts w:ascii="Times New Roman" w:hAnsi="Times New Roman" w:cs="Times New Roman"/>
          <w:b/>
          <w:sz w:val="28"/>
          <w:szCs w:val="28"/>
        </w:rPr>
        <w:t xml:space="preserve">решение </w:t>
      </w:r>
      <w:proofErr w:type="spellStart"/>
      <w:r w:rsidR="004729FC" w:rsidRPr="00B817BB">
        <w:rPr>
          <w:rFonts w:ascii="Times New Roman" w:hAnsi="Times New Roman" w:cs="Times New Roman"/>
          <w:b/>
          <w:sz w:val="28"/>
          <w:szCs w:val="28"/>
        </w:rPr>
        <w:t>Кильмезской</w:t>
      </w:r>
      <w:proofErr w:type="spellEnd"/>
      <w:r w:rsidR="004729FC" w:rsidRPr="00B817BB">
        <w:rPr>
          <w:rFonts w:ascii="Times New Roman" w:hAnsi="Times New Roman" w:cs="Times New Roman"/>
          <w:b/>
          <w:sz w:val="28"/>
          <w:szCs w:val="28"/>
        </w:rPr>
        <w:t xml:space="preserve"> районной Думы от 23.11.2021 №</w:t>
      </w:r>
      <w:r w:rsidR="00B817BB" w:rsidRPr="00B817BB">
        <w:rPr>
          <w:rFonts w:ascii="Times New Roman" w:hAnsi="Times New Roman" w:cs="Times New Roman"/>
          <w:b/>
          <w:sz w:val="28"/>
          <w:szCs w:val="28"/>
        </w:rPr>
        <w:t xml:space="preserve"> </w:t>
      </w:r>
      <w:r w:rsidR="004729FC" w:rsidRPr="00B817BB">
        <w:rPr>
          <w:rFonts w:ascii="Times New Roman" w:hAnsi="Times New Roman" w:cs="Times New Roman"/>
          <w:b/>
          <w:sz w:val="28"/>
          <w:szCs w:val="28"/>
        </w:rPr>
        <w:t xml:space="preserve">3/9 «Об утверждении Положения о муниципальном жилищном контроле </w:t>
      </w:r>
      <w:proofErr w:type="spellStart"/>
      <w:r w:rsidR="004729FC" w:rsidRPr="00B817BB">
        <w:rPr>
          <w:rFonts w:ascii="Times New Roman" w:hAnsi="Times New Roman" w:cs="Times New Roman"/>
          <w:b/>
          <w:sz w:val="28"/>
          <w:szCs w:val="28"/>
        </w:rPr>
        <w:t>Кильмезского</w:t>
      </w:r>
      <w:proofErr w:type="spellEnd"/>
      <w:r w:rsidR="004729FC" w:rsidRPr="00B817BB">
        <w:rPr>
          <w:rFonts w:ascii="Times New Roman" w:hAnsi="Times New Roman" w:cs="Times New Roman"/>
          <w:b/>
          <w:sz w:val="28"/>
          <w:szCs w:val="28"/>
        </w:rPr>
        <w:t xml:space="preserve"> муниципального района Кировской области»</w:t>
      </w:r>
    </w:p>
    <w:bookmarkEnd w:id="0"/>
    <w:p w14:paraId="3532E753" w14:textId="4D5C4F86" w:rsidR="004729FC" w:rsidRPr="004729FC" w:rsidRDefault="004729FC" w:rsidP="002B3599">
      <w:pPr>
        <w:pStyle w:val="ConsPlusNormal"/>
        <w:spacing w:before="480" w:line="360" w:lineRule="auto"/>
        <w:ind w:firstLine="709"/>
        <w:jc w:val="both"/>
      </w:pPr>
      <w:r w:rsidRPr="004729FC">
        <w:t xml:space="preserve">В соответствии с Жилищным </w:t>
      </w:r>
      <w:r w:rsidR="00973597">
        <w:t xml:space="preserve">кодексом </w:t>
      </w:r>
      <w:r w:rsidRPr="004729FC">
        <w:t xml:space="preserve">Российской Федерации, Федеральным </w:t>
      </w:r>
      <w:r w:rsidR="00973597">
        <w:t xml:space="preserve">законом </w:t>
      </w:r>
      <w:r w:rsidRPr="004729FC">
        <w:t xml:space="preserve">от 06.10.2003 N 131-ФЗ "Об общих принципах организации местного самоуправления в Российской Федерации", Федеральным </w:t>
      </w:r>
      <w:r w:rsidR="00973597">
        <w:t xml:space="preserve">законом </w:t>
      </w:r>
      <w:r w:rsidRPr="004729FC">
        <w:t xml:space="preserve">от 31.07.2020 N 248-ФЗ "О государственном контроле (надзоре) и муниципальном контроле в Российской Федерации", Федеральным законом от 28.12.2024 № 540-ФЗ «О внесении изменений в Федеральный закон «О государственном контроле (надзоре) и муниципальном контроле в Российской Федерации», </w:t>
      </w:r>
      <w:proofErr w:type="spellStart"/>
      <w:r w:rsidRPr="004729FC">
        <w:t>Кильмезская</w:t>
      </w:r>
      <w:proofErr w:type="spellEnd"/>
      <w:r w:rsidRPr="004729FC">
        <w:t xml:space="preserve"> районная Дума РЕШИЛА:</w:t>
      </w:r>
    </w:p>
    <w:p w14:paraId="43F1A669" w14:textId="1DEBB797" w:rsidR="0074697F" w:rsidRPr="004729FC" w:rsidRDefault="004729FC" w:rsidP="002B3599">
      <w:pPr>
        <w:spacing w:after="0" w:line="360" w:lineRule="auto"/>
        <w:ind w:firstLine="709"/>
        <w:jc w:val="both"/>
        <w:rPr>
          <w:rFonts w:ascii="Times New Roman" w:hAnsi="Times New Roman" w:cs="Times New Roman"/>
          <w:sz w:val="28"/>
          <w:szCs w:val="28"/>
        </w:rPr>
      </w:pPr>
      <w:r w:rsidRPr="004729FC">
        <w:rPr>
          <w:rFonts w:ascii="Times New Roman" w:hAnsi="Times New Roman" w:cs="Times New Roman"/>
          <w:sz w:val="28"/>
          <w:szCs w:val="28"/>
        </w:rPr>
        <w:t>1.</w:t>
      </w:r>
      <w:r>
        <w:rPr>
          <w:rFonts w:ascii="Times New Roman" w:hAnsi="Times New Roman" w:cs="Times New Roman"/>
          <w:sz w:val="28"/>
          <w:szCs w:val="28"/>
        </w:rPr>
        <w:t xml:space="preserve"> </w:t>
      </w:r>
      <w:r w:rsidRPr="004729FC">
        <w:rPr>
          <w:rFonts w:ascii="Times New Roman" w:hAnsi="Times New Roman" w:cs="Times New Roman"/>
          <w:sz w:val="28"/>
          <w:szCs w:val="28"/>
        </w:rPr>
        <w:t xml:space="preserve">Внести в решение </w:t>
      </w:r>
      <w:proofErr w:type="spellStart"/>
      <w:r w:rsidRPr="004729FC">
        <w:rPr>
          <w:rFonts w:ascii="Times New Roman" w:hAnsi="Times New Roman" w:cs="Times New Roman"/>
          <w:sz w:val="28"/>
          <w:szCs w:val="28"/>
        </w:rPr>
        <w:t>Кильмезско</w:t>
      </w:r>
      <w:r>
        <w:rPr>
          <w:rFonts w:ascii="Times New Roman" w:hAnsi="Times New Roman" w:cs="Times New Roman"/>
          <w:sz w:val="28"/>
          <w:szCs w:val="28"/>
        </w:rPr>
        <w:t>й</w:t>
      </w:r>
      <w:proofErr w:type="spellEnd"/>
      <w:r>
        <w:rPr>
          <w:rFonts w:ascii="Times New Roman" w:hAnsi="Times New Roman" w:cs="Times New Roman"/>
          <w:sz w:val="28"/>
          <w:szCs w:val="28"/>
        </w:rPr>
        <w:t xml:space="preserve"> </w:t>
      </w:r>
      <w:r w:rsidRPr="004729FC">
        <w:rPr>
          <w:rFonts w:ascii="Times New Roman" w:hAnsi="Times New Roman" w:cs="Times New Roman"/>
          <w:sz w:val="28"/>
          <w:szCs w:val="28"/>
        </w:rPr>
        <w:t>районной Думы от 23.11.2021 №</w:t>
      </w:r>
      <w:r>
        <w:rPr>
          <w:rFonts w:ascii="Times New Roman" w:hAnsi="Times New Roman" w:cs="Times New Roman"/>
          <w:sz w:val="28"/>
          <w:szCs w:val="28"/>
        </w:rPr>
        <w:t xml:space="preserve"> </w:t>
      </w:r>
      <w:r w:rsidRPr="004729FC">
        <w:rPr>
          <w:rFonts w:ascii="Times New Roman" w:hAnsi="Times New Roman" w:cs="Times New Roman"/>
          <w:sz w:val="28"/>
          <w:szCs w:val="28"/>
        </w:rPr>
        <w:t xml:space="preserve">3/9 «Об утверждении Положения о муниципальном жилищном контроле </w:t>
      </w:r>
      <w:proofErr w:type="spellStart"/>
      <w:r w:rsidRPr="004729FC">
        <w:rPr>
          <w:rFonts w:ascii="Times New Roman" w:hAnsi="Times New Roman" w:cs="Times New Roman"/>
          <w:sz w:val="28"/>
          <w:szCs w:val="28"/>
        </w:rPr>
        <w:t>Кильмезского</w:t>
      </w:r>
      <w:proofErr w:type="spellEnd"/>
      <w:r w:rsidRPr="004729FC">
        <w:rPr>
          <w:rFonts w:ascii="Times New Roman" w:hAnsi="Times New Roman" w:cs="Times New Roman"/>
          <w:sz w:val="28"/>
          <w:szCs w:val="28"/>
        </w:rPr>
        <w:t xml:space="preserve"> муниципального района Кировской области» (далее</w:t>
      </w:r>
      <w:r>
        <w:rPr>
          <w:rFonts w:ascii="Times New Roman" w:hAnsi="Times New Roman" w:cs="Times New Roman"/>
          <w:sz w:val="28"/>
          <w:szCs w:val="28"/>
        </w:rPr>
        <w:t xml:space="preserve"> </w:t>
      </w:r>
      <w:r w:rsidRPr="004729FC">
        <w:rPr>
          <w:rFonts w:ascii="Times New Roman" w:hAnsi="Times New Roman" w:cs="Times New Roman"/>
          <w:sz w:val="28"/>
          <w:szCs w:val="28"/>
        </w:rPr>
        <w:t xml:space="preserve">- Положение) следующие изменения: </w:t>
      </w:r>
    </w:p>
    <w:p w14:paraId="7A9B02FB" w14:textId="77777777" w:rsidR="002B3599" w:rsidRDefault="004729FC" w:rsidP="002B3599">
      <w:pPr>
        <w:spacing w:after="0" w:line="360" w:lineRule="auto"/>
        <w:ind w:firstLine="709"/>
        <w:jc w:val="both"/>
        <w:rPr>
          <w:rFonts w:ascii="Times New Roman" w:hAnsi="Times New Roman" w:cs="Times New Roman"/>
          <w:sz w:val="28"/>
          <w:szCs w:val="28"/>
        </w:rPr>
      </w:pPr>
      <w:r w:rsidRPr="0077630E">
        <w:rPr>
          <w:rFonts w:ascii="Times New Roman" w:hAnsi="Times New Roman" w:cs="Times New Roman"/>
          <w:sz w:val="28"/>
          <w:szCs w:val="28"/>
        </w:rPr>
        <w:t>1.1.</w:t>
      </w:r>
      <w:r w:rsidR="00873812">
        <w:rPr>
          <w:rFonts w:ascii="Times New Roman" w:hAnsi="Times New Roman" w:cs="Times New Roman"/>
          <w:sz w:val="28"/>
          <w:szCs w:val="28"/>
        </w:rPr>
        <w:t xml:space="preserve"> </w:t>
      </w:r>
      <w:r w:rsidR="00897BE6">
        <w:rPr>
          <w:rFonts w:ascii="Times New Roman" w:hAnsi="Times New Roman" w:cs="Times New Roman"/>
          <w:sz w:val="28"/>
          <w:szCs w:val="28"/>
        </w:rPr>
        <w:t>П</w:t>
      </w:r>
      <w:r w:rsidR="008A20BC">
        <w:rPr>
          <w:rFonts w:ascii="Times New Roman" w:hAnsi="Times New Roman" w:cs="Times New Roman"/>
          <w:sz w:val="28"/>
          <w:szCs w:val="28"/>
        </w:rPr>
        <w:t xml:space="preserve">одраздел </w:t>
      </w:r>
      <w:r w:rsidRPr="0077630E">
        <w:rPr>
          <w:rFonts w:ascii="Times New Roman" w:hAnsi="Times New Roman" w:cs="Times New Roman"/>
          <w:sz w:val="28"/>
          <w:szCs w:val="28"/>
        </w:rPr>
        <w:t>2.5</w:t>
      </w:r>
      <w:r w:rsidR="008A20BC">
        <w:rPr>
          <w:rFonts w:ascii="Times New Roman" w:hAnsi="Times New Roman" w:cs="Times New Roman"/>
          <w:sz w:val="28"/>
          <w:szCs w:val="28"/>
        </w:rPr>
        <w:t>.</w:t>
      </w:r>
      <w:r w:rsidRPr="0077630E">
        <w:rPr>
          <w:rFonts w:ascii="Times New Roman" w:hAnsi="Times New Roman" w:cs="Times New Roman"/>
          <w:sz w:val="28"/>
          <w:szCs w:val="28"/>
        </w:rPr>
        <w:t xml:space="preserve"> раздела 2 Положения изложить в новой редакции: </w:t>
      </w:r>
    </w:p>
    <w:p w14:paraId="63F55E56" w14:textId="7C52412B" w:rsidR="004729FC" w:rsidRPr="002B3599" w:rsidRDefault="004729FC" w:rsidP="002B3599">
      <w:pPr>
        <w:spacing w:after="0" w:line="360" w:lineRule="auto"/>
        <w:ind w:firstLine="709"/>
        <w:jc w:val="both"/>
        <w:rPr>
          <w:rFonts w:ascii="Times New Roman" w:hAnsi="Times New Roman" w:cs="Times New Roman"/>
          <w:sz w:val="28"/>
          <w:szCs w:val="28"/>
        </w:rPr>
      </w:pPr>
      <w:r w:rsidRPr="002B3599">
        <w:rPr>
          <w:rFonts w:ascii="Times New Roman" w:hAnsi="Times New Roman" w:cs="Times New Roman"/>
          <w:sz w:val="28"/>
          <w:szCs w:val="28"/>
        </w:rPr>
        <w:t>«</w:t>
      </w:r>
      <w:r w:rsidR="00F5744B" w:rsidRPr="002B3599">
        <w:rPr>
          <w:rFonts w:ascii="Times New Roman" w:hAnsi="Times New Roman" w:cs="Times New Roman"/>
          <w:sz w:val="28"/>
          <w:szCs w:val="28"/>
        </w:rPr>
        <w:t xml:space="preserve">2.5. </w:t>
      </w:r>
      <w:r w:rsidRPr="002B3599">
        <w:rPr>
          <w:rFonts w:ascii="Times New Roman" w:hAnsi="Times New Roman" w:cs="Times New Roman"/>
          <w:sz w:val="28"/>
          <w:szCs w:val="28"/>
        </w:rPr>
        <w:t>При осуществлении администрацией муниципального жилищного контроля могут проводиться следующие виды профилактических мероприятий:</w:t>
      </w:r>
    </w:p>
    <w:p w14:paraId="573106E5" w14:textId="77777777" w:rsidR="004729FC" w:rsidRPr="004729FC" w:rsidRDefault="004729FC" w:rsidP="002B3599">
      <w:pPr>
        <w:pStyle w:val="ConsPlusNormal"/>
        <w:numPr>
          <w:ilvl w:val="0"/>
          <w:numId w:val="4"/>
        </w:numPr>
        <w:spacing w:line="360" w:lineRule="auto"/>
        <w:ind w:left="360"/>
        <w:jc w:val="both"/>
      </w:pPr>
      <w:r w:rsidRPr="004729FC">
        <w:t>информирование;</w:t>
      </w:r>
    </w:p>
    <w:p w14:paraId="0EE2707C" w14:textId="10ECB81E" w:rsidR="004729FC" w:rsidRPr="004729FC" w:rsidRDefault="004729FC" w:rsidP="002B3599">
      <w:pPr>
        <w:pStyle w:val="ConsPlusNormal"/>
        <w:numPr>
          <w:ilvl w:val="0"/>
          <w:numId w:val="4"/>
        </w:numPr>
        <w:spacing w:line="360" w:lineRule="auto"/>
        <w:ind w:left="360"/>
        <w:jc w:val="both"/>
      </w:pPr>
      <w:r w:rsidRPr="004729FC">
        <w:t>консультирование</w:t>
      </w:r>
      <w:r>
        <w:t>;</w:t>
      </w:r>
    </w:p>
    <w:p w14:paraId="2002111A" w14:textId="77777777" w:rsidR="004729FC" w:rsidRPr="0077630E" w:rsidRDefault="004729FC" w:rsidP="002B3599">
      <w:pPr>
        <w:pStyle w:val="ConsPlusNormal"/>
        <w:numPr>
          <w:ilvl w:val="0"/>
          <w:numId w:val="4"/>
        </w:numPr>
        <w:spacing w:line="360" w:lineRule="auto"/>
        <w:ind w:left="360"/>
        <w:jc w:val="both"/>
      </w:pPr>
      <w:r w:rsidRPr="0077630E">
        <w:t>объявление предостережения;</w:t>
      </w:r>
    </w:p>
    <w:p w14:paraId="400D4839" w14:textId="1D2EB71B" w:rsidR="004729FC" w:rsidRPr="0077630E" w:rsidRDefault="004729FC" w:rsidP="002B3599">
      <w:pPr>
        <w:pStyle w:val="ConsPlusNormal"/>
        <w:spacing w:line="360" w:lineRule="auto"/>
        <w:jc w:val="both"/>
      </w:pPr>
      <w:r w:rsidRPr="0077630E">
        <w:t>4)  профилактический визит.</w:t>
      </w:r>
      <w:r w:rsidR="00732A7C">
        <w:t>»</w:t>
      </w:r>
    </w:p>
    <w:p w14:paraId="0F00B9A2" w14:textId="77777777" w:rsidR="002B3599" w:rsidRDefault="004729FC" w:rsidP="002B3599">
      <w:pPr>
        <w:pStyle w:val="ConsPlusNormal"/>
        <w:spacing w:line="360" w:lineRule="auto"/>
        <w:ind w:firstLine="709"/>
        <w:jc w:val="both"/>
      </w:pPr>
      <w:r w:rsidRPr="0077630E">
        <w:lastRenderedPageBreak/>
        <w:t>1.2</w:t>
      </w:r>
      <w:r w:rsidR="00CC6FF0">
        <w:t>.</w:t>
      </w:r>
      <w:r w:rsidRPr="0077630E">
        <w:t xml:space="preserve"> Дополнить раздел 2 </w:t>
      </w:r>
      <w:r w:rsidR="008A20BC">
        <w:t>подразделами</w:t>
      </w:r>
      <w:r w:rsidR="000A5777">
        <w:t xml:space="preserve"> </w:t>
      </w:r>
      <w:r w:rsidRPr="0077630E">
        <w:t>2.9</w:t>
      </w:r>
      <w:r w:rsidR="000A5777">
        <w:t>.</w:t>
      </w:r>
      <w:r w:rsidR="008A20BC">
        <w:t xml:space="preserve"> -</w:t>
      </w:r>
      <w:r w:rsidRPr="0077630E">
        <w:t xml:space="preserve"> 2.13</w:t>
      </w:r>
      <w:r w:rsidR="000A5777">
        <w:t>.</w:t>
      </w:r>
      <w:r w:rsidR="002524EA">
        <w:t xml:space="preserve"> </w:t>
      </w:r>
      <w:r w:rsidR="00897BE6">
        <w:t>следующего содержания</w:t>
      </w:r>
      <w:r w:rsidRPr="0077630E">
        <w:t>:</w:t>
      </w:r>
    </w:p>
    <w:p w14:paraId="25CB2A60" w14:textId="6B6B509E" w:rsidR="004729FC" w:rsidRPr="004729FC" w:rsidRDefault="004729FC" w:rsidP="002B3599">
      <w:pPr>
        <w:pStyle w:val="ConsPlusNormal"/>
        <w:spacing w:line="360" w:lineRule="auto"/>
        <w:ind w:firstLine="709"/>
        <w:jc w:val="both"/>
      </w:pPr>
      <w:r w:rsidRPr="004729FC">
        <w:rPr>
          <w:rFonts w:eastAsiaTheme="minorHAnsi"/>
          <w:lang w:eastAsia="en-US"/>
        </w:rPr>
        <w:t>«</w:t>
      </w:r>
      <w:r w:rsidRPr="004729FC">
        <w:t xml:space="preserve">2.9. В случае наличия у </w:t>
      </w:r>
      <w:r w:rsidR="0077630E">
        <w:t>у</w:t>
      </w:r>
      <w:r w:rsidRPr="004729FC">
        <w:t xml:space="preserve">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1116B6">
        <w:t>у</w:t>
      </w:r>
      <w:r w:rsidRPr="004729FC">
        <w:t>полномоченный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7E256024" w14:textId="3DB7D7C5" w:rsidR="004729FC" w:rsidRPr="004729FC" w:rsidRDefault="004729FC" w:rsidP="002B3599">
      <w:pPr>
        <w:pStyle w:val="ConsPlusNormal"/>
        <w:widowControl w:val="0"/>
        <w:spacing w:line="360" w:lineRule="auto"/>
        <w:ind w:firstLine="709"/>
        <w:jc w:val="both"/>
      </w:pPr>
      <w:r w:rsidRPr="004729FC">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w:t>
      </w:r>
      <w:hyperlink r:id="rId8" w:history="1">
        <w:r w:rsidRPr="004729FC">
          <w:rPr>
            <w:rStyle w:val="ac"/>
            <w:rFonts w:eastAsiaTheme="majorEastAsia"/>
          </w:rPr>
          <w:t>законом</w:t>
        </w:r>
      </w:hyperlink>
      <w:r w:rsidRPr="004729FC">
        <w:t xml:space="preserve"> от 31.07.2020 N 248-ФЗ</w:t>
      </w:r>
      <w:r w:rsidR="00751F8B" w:rsidRPr="00751F8B">
        <w:t xml:space="preserve"> </w:t>
      </w:r>
      <w:r w:rsidR="00751F8B">
        <w:t>«</w:t>
      </w:r>
      <w:r w:rsidR="00751F8B" w:rsidRPr="004729FC">
        <w:t>О государственном контроле (надзоре) и муниципальном контроле в Российской Федерации</w:t>
      </w:r>
      <w:r w:rsidR="00751F8B">
        <w:t>»</w:t>
      </w:r>
      <w:r w:rsidRPr="004729FC">
        <w:t xml:space="preserve">,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w:t>
      </w:r>
    </w:p>
    <w:p w14:paraId="7AE638EA" w14:textId="77777777" w:rsidR="004729FC" w:rsidRPr="004729FC" w:rsidRDefault="004729FC" w:rsidP="00973597">
      <w:pPr>
        <w:pStyle w:val="ConsPlusNormal"/>
        <w:widowControl w:val="0"/>
        <w:spacing w:line="360" w:lineRule="auto"/>
        <w:ind w:firstLine="709"/>
        <w:jc w:val="both"/>
      </w:pPr>
      <w:r w:rsidRPr="004729FC">
        <w:t xml:space="preserve">Контролируемое лицо вправе после получения предостережения подать возражение в отношении предостережения (далее - возражение), в котором указываются следующие сведения: </w:t>
      </w:r>
    </w:p>
    <w:p w14:paraId="6D226250" w14:textId="77777777" w:rsidR="004729FC" w:rsidRPr="004729FC" w:rsidRDefault="004729FC" w:rsidP="00973597">
      <w:pPr>
        <w:pStyle w:val="ConsPlusNormal"/>
        <w:widowControl w:val="0"/>
        <w:spacing w:line="360" w:lineRule="auto"/>
        <w:ind w:firstLine="709"/>
        <w:jc w:val="both"/>
      </w:pPr>
      <w:r w:rsidRPr="004729FC">
        <w:t xml:space="preserve">наименование юридического лица, фамилия, имя, отчество (при наличии) индивидуального предпринимателя, гражданина; </w:t>
      </w:r>
    </w:p>
    <w:p w14:paraId="5B229A43" w14:textId="77777777" w:rsidR="004729FC" w:rsidRPr="004729FC" w:rsidRDefault="004729FC" w:rsidP="00973597">
      <w:pPr>
        <w:pStyle w:val="ConsPlusNormal"/>
        <w:widowControl w:val="0"/>
        <w:spacing w:line="360" w:lineRule="auto"/>
        <w:ind w:firstLine="709"/>
        <w:jc w:val="both"/>
      </w:pPr>
      <w:r w:rsidRPr="004729FC">
        <w:t xml:space="preserve">идентификационный номер налогоплательщика юридического лица, </w:t>
      </w:r>
      <w:r w:rsidRPr="004729FC">
        <w:lastRenderedPageBreak/>
        <w:t xml:space="preserve">индивидуального предпринимателя, гражданина; </w:t>
      </w:r>
    </w:p>
    <w:p w14:paraId="5984D847" w14:textId="77777777" w:rsidR="004729FC" w:rsidRPr="004729FC" w:rsidRDefault="004729FC" w:rsidP="00973597">
      <w:pPr>
        <w:pStyle w:val="ConsPlusNormal"/>
        <w:widowControl w:val="0"/>
        <w:spacing w:line="360" w:lineRule="auto"/>
        <w:ind w:firstLine="709"/>
        <w:jc w:val="both"/>
      </w:pPr>
      <w:r w:rsidRPr="004729FC">
        <w:t xml:space="preserve">дата и номер предостережения; </w:t>
      </w:r>
    </w:p>
    <w:p w14:paraId="5869F0C3" w14:textId="77777777" w:rsidR="004729FC" w:rsidRPr="004729FC" w:rsidRDefault="004729FC" w:rsidP="00973597">
      <w:pPr>
        <w:pStyle w:val="ConsPlusNormal"/>
        <w:widowControl w:val="0"/>
        <w:spacing w:line="360" w:lineRule="auto"/>
        <w:ind w:firstLine="709"/>
        <w:jc w:val="both"/>
      </w:pPr>
      <w:r w:rsidRPr="004729FC">
        <w:t xml:space="preserve">обоснование позиции в отношении указанных в предостережении готовящихся или возможных действий (бездействия), которые приводят или могут привести к нарушению обязательных требований; </w:t>
      </w:r>
    </w:p>
    <w:p w14:paraId="734641ED" w14:textId="77777777" w:rsidR="004729FC" w:rsidRPr="004729FC" w:rsidRDefault="004729FC" w:rsidP="00973597">
      <w:pPr>
        <w:pStyle w:val="ConsPlusNormal"/>
        <w:widowControl w:val="0"/>
        <w:spacing w:line="360" w:lineRule="auto"/>
        <w:ind w:firstLine="709"/>
        <w:jc w:val="both"/>
      </w:pPr>
      <w:r w:rsidRPr="004729FC">
        <w:t xml:space="preserve">способ получения ответа. </w:t>
      </w:r>
    </w:p>
    <w:p w14:paraId="695C202D" w14:textId="6FA1F662" w:rsidR="004729FC" w:rsidRPr="004729FC" w:rsidRDefault="004729FC" w:rsidP="00973597">
      <w:pPr>
        <w:pStyle w:val="ConsPlusNormal"/>
        <w:widowControl w:val="0"/>
        <w:spacing w:line="360" w:lineRule="auto"/>
        <w:ind w:firstLine="709"/>
        <w:jc w:val="both"/>
      </w:pPr>
      <w:r w:rsidRPr="004729FC">
        <w:t xml:space="preserve">Возражение направляется в </w:t>
      </w:r>
      <w:r w:rsidR="00732A7C">
        <w:t>у</w:t>
      </w:r>
      <w:r w:rsidRPr="004729FC">
        <w:t xml:space="preserve">полномоченный орган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9" w:history="1">
        <w:r w:rsidRPr="004729FC">
          <w:rPr>
            <w:rStyle w:val="ac"/>
            <w:rFonts w:eastAsiaTheme="majorEastAsia"/>
          </w:rPr>
          <w:t>частью 6 статьи 21</w:t>
        </w:r>
      </w:hyperlink>
      <w:r w:rsidRPr="004729FC">
        <w:t xml:space="preserve"> Федерального закона от 31.07.2020 N 248-ФЗ</w:t>
      </w:r>
      <w:r w:rsidR="00751F8B">
        <w:t xml:space="preserve"> «</w:t>
      </w:r>
      <w:r w:rsidR="00751F8B" w:rsidRPr="004729FC">
        <w:t>О государственном контроле (надзоре) и муниципальном контроле в Российской Федерации</w:t>
      </w:r>
      <w:r w:rsidR="00751F8B">
        <w:t>»</w:t>
      </w:r>
      <w:r w:rsidR="00732A7C">
        <w:t>,</w:t>
      </w:r>
      <w:r w:rsidRPr="004729FC">
        <w:t xml:space="preserve"> в течение тридцати календарных дней со дня получения контролируемым лицом предостережения. </w:t>
      </w:r>
    </w:p>
    <w:p w14:paraId="0E4B3A96" w14:textId="5834F365" w:rsidR="004729FC" w:rsidRPr="004729FC" w:rsidRDefault="004729FC" w:rsidP="00973597">
      <w:pPr>
        <w:pStyle w:val="ConsPlusNormal"/>
        <w:widowControl w:val="0"/>
        <w:spacing w:line="360" w:lineRule="auto"/>
        <w:ind w:firstLine="709"/>
        <w:jc w:val="both"/>
      </w:pPr>
      <w:r w:rsidRPr="004729FC">
        <w:t xml:space="preserve">Возражение рассматривается </w:t>
      </w:r>
      <w:r w:rsidR="00732A7C">
        <w:t>у</w:t>
      </w:r>
      <w:r w:rsidRPr="004729FC">
        <w:t xml:space="preserve">полномоченным органом в течение тридцати календарных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 </w:t>
      </w:r>
    </w:p>
    <w:p w14:paraId="771356F8" w14:textId="38D716CA" w:rsidR="004729FC" w:rsidRPr="004729FC" w:rsidRDefault="004729FC" w:rsidP="00973597">
      <w:pPr>
        <w:pStyle w:val="ConsPlusNormal"/>
        <w:widowControl w:val="0"/>
        <w:spacing w:line="360" w:lineRule="auto"/>
        <w:ind w:firstLine="709"/>
        <w:jc w:val="both"/>
      </w:pPr>
      <w:r w:rsidRPr="004729FC">
        <w:t xml:space="preserve">Учет предостережений осуществляется </w:t>
      </w:r>
      <w:r w:rsidR="00732A7C">
        <w:t>у</w:t>
      </w:r>
      <w:r w:rsidRPr="004729FC">
        <w:t xml:space="preserve">полномоченным органом путем ведения журнала учета предостережений, оформляемого в соответствии с типовой формой, утвержденной Органом муниципального контроля. </w:t>
      </w:r>
    </w:p>
    <w:p w14:paraId="3BFC5710" w14:textId="77777777" w:rsidR="004729FC" w:rsidRPr="004729FC" w:rsidRDefault="004729FC" w:rsidP="00973597">
      <w:pPr>
        <w:pStyle w:val="ConsPlusNormal"/>
        <w:widowControl w:val="0"/>
        <w:spacing w:line="360" w:lineRule="auto"/>
        <w:ind w:firstLine="709"/>
        <w:jc w:val="both"/>
      </w:pPr>
      <w:r w:rsidRPr="004729FC">
        <w:t xml:space="preserve">2.10.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5AA4DB1A" w14:textId="4262A1EE" w:rsidR="004729FC" w:rsidRPr="004729FC" w:rsidRDefault="004729FC" w:rsidP="00973597">
      <w:pPr>
        <w:pStyle w:val="ConsPlusNormal"/>
        <w:widowControl w:val="0"/>
        <w:spacing w:line="360" w:lineRule="auto"/>
        <w:ind w:firstLine="709"/>
        <w:jc w:val="both"/>
      </w:pPr>
      <w:r w:rsidRPr="004729FC">
        <w:t xml:space="preserve">Профилактический визит проводится по инициативе </w:t>
      </w:r>
      <w:r w:rsidR="00732A7C">
        <w:t>у</w:t>
      </w:r>
      <w:r w:rsidRPr="004729FC">
        <w:t xml:space="preserve">полномоченного органа (обязательный профилактический визит) или по инициативе контролируемого лица. </w:t>
      </w:r>
    </w:p>
    <w:p w14:paraId="01764991" w14:textId="58A7980B" w:rsidR="004729FC" w:rsidRPr="004729FC" w:rsidRDefault="004729FC" w:rsidP="00973597">
      <w:pPr>
        <w:pStyle w:val="ConsPlusNormal"/>
        <w:widowControl w:val="0"/>
        <w:spacing w:line="360" w:lineRule="auto"/>
        <w:ind w:firstLine="709"/>
        <w:jc w:val="both"/>
      </w:pPr>
      <w:r w:rsidRPr="004729FC">
        <w:t xml:space="preserve">2.11. Случаи проведения обязательного профилактического визита предусмотрены </w:t>
      </w:r>
      <w:hyperlink r:id="rId10" w:history="1">
        <w:r w:rsidRPr="004729FC">
          <w:rPr>
            <w:rStyle w:val="ac"/>
            <w:rFonts w:eastAsiaTheme="majorEastAsia"/>
          </w:rPr>
          <w:t>частью 1 статьи 52.1</w:t>
        </w:r>
      </w:hyperlink>
      <w:r w:rsidRPr="004729FC">
        <w:t xml:space="preserve"> Федерального закона от 31.07.2020 N 248-</w:t>
      </w:r>
      <w:r w:rsidRPr="004729FC">
        <w:lastRenderedPageBreak/>
        <w:t>ФЗ</w:t>
      </w:r>
      <w:r w:rsidR="00751F8B">
        <w:t xml:space="preserve"> «</w:t>
      </w:r>
      <w:r w:rsidR="00751F8B" w:rsidRPr="004729FC">
        <w:t>О государственном контроле (надзоре) и муниципальном контроле в Российской Федерации</w:t>
      </w:r>
      <w:r w:rsidR="00751F8B">
        <w:t>»</w:t>
      </w:r>
      <w:r w:rsidRPr="004729FC">
        <w:t xml:space="preserve">. </w:t>
      </w:r>
    </w:p>
    <w:p w14:paraId="31F10057" w14:textId="77777777" w:rsidR="004729FC" w:rsidRPr="004729FC" w:rsidRDefault="004729FC" w:rsidP="00973597">
      <w:pPr>
        <w:pStyle w:val="ConsPlusNormal"/>
        <w:widowControl w:val="0"/>
        <w:spacing w:line="360" w:lineRule="auto"/>
        <w:ind w:firstLine="709"/>
        <w:jc w:val="both"/>
      </w:pPr>
      <w:r w:rsidRPr="004729FC">
        <w:t xml:space="preserve">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14:paraId="05A6DA15" w14:textId="56894DDC" w:rsidR="004729FC" w:rsidRPr="004729FC" w:rsidRDefault="004729FC" w:rsidP="00973597">
      <w:pPr>
        <w:pStyle w:val="ConsPlusNormal"/>
        <w:widowControl w:val="0"/>
        <w:spacing w:line="360" w:lineRule="auto"/>
        <w:ind w:firstLine="709"/>
        <w:jc w:val="both"/>
      </w:pPr>
      <w:r w:rsidRPr="004729FC">
        <w:t xml:space="preserve">По окончании проведения обязательного профилактического визита составляется акт о проведении обязательного профилактического визита и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1" w:history="1">
        <w:r w:rsidRPr="004729FC">
          <w:rPr>
            <w:rStyle w:val="ac"/>
            <w:rFonts w:eastAsiaTheme="majorEastAsia"/>
          </w:rPr>
          <w:t>статьей 90</w:t>
        </w:r>
      </w:hyperlink>
      <w:r w:rsidRPr="004729FC">
        <w:t xml:space="preserve"> Федерального закона от 31.07.2020 N 248-ФЗ</w:t>
      </w:r>
      <w:r w:rsidR="00B26AC0">
        <w:t xml:space="preserve"> </w:t>
      </w:r>
      <w:r w:rsidR="00751F8B">
        <w:t>«</w:t>
      </w:r>
      <w:r w:rsidR="00751F8B" w:rsidRPr="004729FC">
        <w:t>О государственном контроле (надзоре) и муниципальном контроле в Российской Федерации</w:t>
      </w:r>
      <w:r w:rsidR="00751F8B">
        <w:t>»</w:t>
      </w:r>
      <w:r w:rsidRPr="004729FC">
        <w:t xml:space="preserve">. </w:t>
      </w:r>
    </w:p>
    <w:p w14:paraId="6D0919C0" w14:textId="4610C21E" w:rsidR="004729FC" w:rsidRPr="004729FC" w:rsidRDefault="004729FC" w:rsidP="00973597">
      <w:pPr>
        <w:pStyle w:val="ConsPlusNormal"/>
        <w:widowControl w:val="0"/>
        <w:spacing w:line="360" w:lineRule="auto"/>
        <w:ind w:firstLine="709"/>
        <w:jc w:val="both"/>
      </w:pPr>
      <w:r w:rsidRPr="004729FC">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2" w:history="1">
        <w:r w:rsidRPr="004729FC">
          <w:rPr>
            <w:rStyle w:val="ac"/>
            <w:rFonts w:eastAsiaTheme="majorEastAsia"/>
          </w:rPr>
          <w:t>частью 10 статьи 65</w:t>
        </w:r>
      </w:hyperlink>
      <w:r w:rsidRPr="004729FC">
        <w:t xml:space="preserve"> Федерального закона от 31.07.2020 N 248-ФЗ</w:t>
      </w:r>
      <w:r w:rsidR="00751F8B">
        <w:t xml:space="preserve"> «</w:t>
      </w:r>
      <w:r w:rsidR="00751F8B" w:rsidRPr="004729FC">
        <w:t>О государственном контроле (надзоре) и муниципальном контроле в Российской Федерации</w:t>
      </w:r>
      <w:r w:rsidR="00751F8B">
        <w:t>»</w:t>
      </w:r>
      <w:r w:rsidRPr="004729FC">
        <w:t xml:space="preserve">. </w:t>
      </w:r>
    </w:p>
    <w:p w14:paraId="112DD333" w14:textId="09D18FE5" w:rsidR="004729FC" w:rsidRPr="004729FC" w:rsidRDefault="004729FC" w:rsidP="00973597">
      <w:pPr>
        <w:pStyle w:val="ConsPlusNormal"/>
        <w:widowControl w:val="0"/>
        <w:spacing w:line="360" w:lineRule="auto"/>
        <w:ind w:firstLine="709"/>
        <w:jc w:val="both"/>
      </w:pPr>
      <w:r w:rsidRPr="004729FC">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3" w:history="1">
        <w:r w:rsidRPr="004729FC">
          <w:rPr>
            <w:rStyle w:val="ac"/>
            <w:rFonts w:eastAsiaTheme="majorEastAsia"/>
          </w:rPr>
          <w:t>статьей 90.1</w:t>
        </w:r>
      </w:hyperlink>
      <w:r w:rsidRPr="004729FC">
        <w:t xml:space="preserve"> Федерального закона от 31.07.2020 N 248-ФЗ</w:t>
      </w:r>
      <w:r w:rsidR="00751F8B">
        <w:t xml:space="preserve"> «</w:t>
      </w:r>
      <w:r w:rsidR="00751F8B" w:rsidRPr="004729FC">
        <w:t>О государственном контроле (надзоре) и муниципальном контроле в Российской Федерации</w:t>
      </w:r>
      <w:r w:rsidR="00751F8B">
        <w:t>»</w:t>
      </w:r>
      <w:r w:rsidRPr="004729FC">
        <w:t xml:space="preserve">. </w:t>
      </w:r>
    </w:p>
    <w:p w14:paraId="260C11BD" w14:textId="77777777" w:rsidR="004729FC" w:rsidRPr="004729FC" w:rsidRDefault="004729FC" w:rsidP="00973597">
      <w:pPr>
        <w:pStyle w:val="ConsPlusNormal"/>
        <w:widowControl w:val="0"/>
        <w:spacing w:line="360" w:lineRule="auto"/>
        <w:ind w:firstLine="709"/>
        <w:jc w:val="both"/>
      </w:pPr>
      <w:r w:rsidRPr="004729FC">
        <w:t xml:space="preserve">2.12.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14:paraId="38113AB4" w14:textId="77777777" w:rsidR="004729FC" w:rsidRPr="004729FC" w:rsidRDefault="004729FC" w:rsidP="00973597">
      <w:pPr>
        <w:pStyle w:val="ConsPlusNormal"/>
        <w:widowControl w:val="0"/>
        <w:spacing w:line="360" w:lineRule="auto"/>
        <w:ind w:firstLine="709"/>
        <w:jc w:val="both"/>
      </w:pPr>
      <w:r w:rsidRPr="004729FC">
        <w:t xml:space="preserve">Контролируемое лицо подает заявление о проведении профилактического визита посредством Единого портала государственных и </w:t>
      </w:r>
      <w:r w:rsidRPr="004729FC">
        <w:lastRenderedPageBreak/>
        <w:t xml:space="preserve">муниципальных услуг или регионального портала государственных и муниципальных услуг. Уполномоченный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14:paraId="0805EA54" w14:textId="4CAC626E" w:rsidR="004729FC" w:rsidRPr="004729FC" w:rsidRDefault="004729FC" w:rsidP="00973597">
      <w:pPr>
        <w:pStyle w:val="ConsPlusNormal"/>
        <w:widowControl w:val="0"/>
        <w:spacing w:line="360" w:lineRule="auto"/>
        <w:ind w:firstLine="709"/>
        <w:jc w:val="both"/>
      </w:pPr>
      <w:r w:rsidRPr="004729FC">
        <w:t xml:space="preserve">В случае принятия решения о проведении профилактического визита </w:t>
      </w:r>
      <w:r w:rsidR="001116B6">
        <w:t>у</w:t>
      </w:r>
      <w:r w:rsidRPr="004729FC">
        <w:t xml:space="preserve">полномоченный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 </w:t>
      </w:r>
    </w:p>
    <w:p w14:paraId="65FB514F" w14:textId="52E16C5F" w:rsidR="004729FC" w:rsidRPr="004729FC" w:rsidRDefault="004729FC" w:rsidP="00973597">
      <w:pPr>
        <w:pStyle w:val="ConsPlusNormal"/>
        <w:widowControl w:val="0"/>
        <w:spacing w:line="360" w:lineRule="auto"/>
        <w:ind w:firstLine="709"/>
        <w:jc w:val="both"/>
      </w:pPr>
      <w:r w:rsidRPr="004729FC">
        <w:t xml:space="preserve">Случаи принятия решения об отказе в проведении профилактического визита установлены </w:t>
      </w:r>
      <w:hyperlink r:id="rId14" w:history="1">
        <w:r w:rsidRPr="004729FC">
          <w:rPr>
            <w:rStyle w:val="ac"/>
            <w:rFonts w:eastAsiaTheme="majorEastAsia"/>
          </w:rPr>
          <w:t>частью 4 статьи 52.2</w:t>
        </w:r>
      </w:hyperlink>
      <w:r w:rsidRPr="004729FC">
        <w:t xml:space="preserve"> Федерального закона от 31.07.2020 N 248-ФЗ</w:t>
      </w:r>
      <w:r w:rsidR="00751F8B">
        <w:t xml:space="preserve"> «</w:t>
      </w:r>
      <w:r w:rsidR="00751F8B" w:rsidRPr="004729FC">
        <w:t>О государственном контроле (надзоре) и муниципальном контроле в Российской Федерации</w:t>
      </w:r>
      <w:r w:rsidR="00751F8B">
        <w:t>»</w:t>
      </w:r>
      <w:r w:rsidRPr="004729FC">
        <w:t xml:space="preserve">. </w:t>
      </w:r>
    </w:p>
    <w:p w14:paraId="756B37C3" w14:textId="3D4AF4D4" w:rsidR="004729FC" w:rsidRPr="004729FC" w:rsidRDefault="004729FC" w:rsidP="00973597">
      <w:pPr>
        <w:pStyle w:val="ConsPlusNormal"/>
        <w:widowControl w:val="0"/>
        <w:spacing w:line="360" w:lineRule="auto"/>
        <w:ind w:firstLine="709"/>
        <w:jc w:val="both"/>
      </w:pPr>
      <w:r w:rsidRPr="004729FC">
        <w:t xml:space="preserve">Контролируемое лицо вправе отозвать заявление либо направить отказ от проведения профилактического визита, уведомив об этом </w:t>
      </w:r>
      <w:r w:rsidR="00B26AC0">
        <w:t>у</w:t>
      </w:r>
      <w:r w:rsidRPr="004729FC">
        <w:t xml:space="preserve">полномоченный орган не позднее чем за пять рабочих дней до даты его проведения. </w:t>
      </w:r>
    </w:p>
    <w:p w14:paraId="2D471B8B" w14:textId="77777777" w:rsidR="004729FC" w:rsidRPr="004729FC" w:rsidRDefault="004729FC" w:rsidP="00973597">
      <w:pPr>
        <w:pStyle w:val="ConsPlusNormal"/>
        <w:widowControl w:val="0"/>
        <w:spacing w:line="360" w:lineRule="auto"/>
        <w:ind w:firstLine="709"/>
        <w:jc w:val="both"/>
      </w:pPr>
      <w:r w:rsidRPr="004729FC">
        <w:t xml:space="preserve">Разъяснения и рекомендации, полученные контролируемым лицом в ходе профилактического визита, носят рекомендательный характер. </w:t>
      </w:r>
    </w:p>
    <w:p w14:paraId="1BF865F6" w14:textId="77777777" w:rsidR="004729FC" w:rsidRPr="004729FC" w:rsidRDefault="004729FC" w:rsidP="00973597">
      <w:pPr>
        <w:pStyle w:val="ConsPlusNormal"/>
        <w:widowControl w:val="0"/>
        <w:spacing w:line="360" w:lineRule="auto"/>
        <w:ind w:firstLine="709"/>
        <w:jc w:val="both"/>
      </w:pPr>
      <w:r w:rsidRPr="004729FC">
        <w:t xml:space="preserve">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14:paraId="236C4644" w14:textId="339DE0DA" w:rsidR="004729FC" w:rsidRPr="004729FC" w:rsidRDefault="004729FC" w:rsidP="00973597">
      <w:pPr>
        <w:pStyle w:val="ConsPlusNormal"/>
        <w:widowControl w:val="0"/>
        <w:spacing w:line="360" w:lineRule="auto"/>
        <w:ind w:firstLine="709"/>
        <w:jc w:val="both"/>
      </w:pPr>
      <w:r w:rsidRPr="004729FC">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w:t>
      </w:r>
      <w:r w:rsidR="00732A7C">
        <w:t>у</w:t>
      </w:r>
      <w:r w:rsidRPr="004729FC">
        <w:t>полномоченного органа для принятия решения о проведении контрольных мероприятий.</w:t>
      </w:r>
    </w:p>
    <w:p w14:paraId="0BD06584" w14:textId="77777777" w:rsidR="004729FC" w:rsidRPr="004729FC" w:rsidRDefault="004729FC" w:rsidP="00973597">
      <w:pPr>
        <w:pStyle w:val="ConsPlusNormal"/>
        <w:widowControl w:val="0"/>
        <w:spacing w:line="360" w:lineRule="auto"/>
        <w:ind w:firstLine="709"/>
        <w:jc w:val="both"/>
      </w:pPr>
      <w:r w:rsidRPr="004729FC">
        <w:t xml:space="preserve">2.13.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w:t>
      </w:r>
      <w:r w:rsidRPr="00B26AC0">
        <w:t xml:space="preserve">соглашения о надлежащем устранении </w:t>
      </w:r>
      <w:r w:rsidRPr="00B26AC0">
        <w:lastRenderedPageBreak/>
        <w:t>выявленных нарушений обязательных требований</w:t>
      </w:r>
      <w:r w:rsidRPr="004729FC">
        <w:t xml:space="preserve"> (далее - соглашение).</w:t>
      </w:r>
    </w:p>
    <w:p w14:paraId="54D31F04" w14:textId="08EB5E84" w:rsidR="004729FC" w:rsidRPr="004729FC" w:rsidRDefault="004729FC" w:rsidP="00973597">
      <w:pPr>
        <w:pStyle w:val="ConsPlusNormal"/>
        <w:widowControl w:val="0"/>
        <w:spacing w:line="360" w:lineRule="auto"/>
        <w:ind w:firstLine="709"/>
        <w:jc w:val="both"/>
      </w:pPr>
      <w:r w:rsidRPr="004729FC">
        <w:t xml:space="preserve">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r:id="rId15" w:history="1">
        <w:r w:rsidRPr="00B26AC0">
          <w:rPr>
            <w:rStyle w:val="ac"/>
            <w:rFonts w:eastAsiaTheme="majorEastAsia"/>
          </w:rPr>
          <w:t>пунктом 3 части 2 статьи 90</w:t>
        </w:r>
      </w:hyperlink>
      <w:r w:rsidRPr="00B26AC0">
        <w:rPr>
          <w:u w:val="single"/>
        </w:rPr>
        <w:t xml:space="preserve"> </w:t>
      </w:r>
      <w:r w:rsidRPr="004729FC">
        <w:t xml:space="preserve">Федерального закона </w:t>
      </w:r>
      <w:r w:rsidR="00B26AC0" w:rsidRPr="004729FC">
        <w:t xml:space="preserve">от 31.07.2020 </w:t>
      </w:r>
      <w:r w:rsidRPr="004729FC">
        <w:t>N 248-ФЗ</w:t>
      </w:r>
      <w:r w:rsidR="00751F8B">
        <w:t xml:space="preserve"> «</w:t>
      </w:r>
      <w:r w:rsidR="00751F8B" w:rsidRPr="004729FC">
        <w:t>О государственном контроле (надзоре) и муниципальном контроле в Российской Федерации</w:t>
      </w:r>
      <w:r w:rsidR="00751F8B">
        <w:t>»</w:t>
      </w:r>
      <w:r w:rsidRPr="004729FC">
        <w:t xml:space="preserve">, при этом осуществляя поэтапную оценку исполнения контролируемым лицом соглашения. </w:t>
      </w:r>
    </w:p>
    <w:p w14:paraId="4259C0C8" w14:textId="77777777" w:rsidR="004729FC" w:rsidRPr="004729FC" w:rsidRDefault="004729FC" w:rsidP="00973597">
      <w:pPr>
        <w:pStyle w:val="ConsPlusNormal"/>
        <w:widowControl w:val="0"/>
        <w:spacing w:line="360" w:lineRule="auto"/>
        <w:ind w:firstLine="709"/>
        <w:jc w:val="both"/>
      </w:pPr>
      <w:r w:rsidRPr="004729FC">
        <w:t xml:space="preserve">Соглашение подлежит согласованию с органами прокуратуры. </w:t>
      </w:r>
    </w:p>
    <w:p w14:paraId="37951600" w14:textId="0D2BE3A8" w:rsidR="004729FC" w:rsidRPr="002B3599" w:rsidRDefault="004729FC" w:rsidP="00973597">
      <w:pPr>
        <w:pStyle w:val="ConsPlusNormal"/>
        <w:widowControl w:val="0"/>
        <w:spacing w:line="360" w:lineRule="auto"/>
        <w:ind w:firstLine="709"/>
        <w:jc w:val="both"/>
        <w:rPr>
          <w:rFonts w:eastAsiaTheme="minorHAnsi"/>
          <w:lang w:eastAsia="en-US"/>
        </w:rPr>
      </w:pPr>
      <w:r w:rsidRPr="004729FC">
        <w:t>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r w:rsidRPr="004729FC">
        <w:rPr>
          <w:rFonts w:eastAsiaTheme="minorHAnsi"/>
          <w:lang w:eastAsia="en-US"/>
        </w:rPr>
        <w:t>»</w:t>
      </w:r>
    </w:p>
    <w:p w14:paraId="362F6357" w14:textId="2589132F" w:rsidR="004729FC" w:rsidRPr="0077630E" w:rsidRDefault="004729FC" w:rsidP="0097359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7630E">
        <w:rPr>
          <w:rFonts w:ascii="Times New Roman" w:hAnsi="Times New Roman" w:cs="Times New Roman"/>
          <w:sz w:val="28"/>
          <w:szCs w:val="28"/>
        </w:rPr>
        <w:t>1.3.</w:t>
      </w:r>
      <w:r w:rsidRPr="0077630E">
        <w:rPr>
          <w:rFonts w:ascii="Times New Roman" w:hAnsi="Times New Roman" w:cs="Times New Roman"/>
          <w:iCs/>
          <w:color w:val="000000"/>
          <w:sz w:val="28"/>
          <w:szCs w:val="28"/>
        </w:rPr>
        <w:t xml:space="preserve"> </w:t>
      </w:r>
      <w:r w:rsidR="002524EA">
        <w:rPr>
          <w:rFonts w:ascii="Times New Roman" w:hAnsi="Times New Roman" w:cs="Times New Roman"/>
          <w:sz w:val="28"/>
          <w:szCs w:val="28"/>
        </w:rPr>
        <w:t>Подраздел</w:t>
      </w:r>
      <w:r w:rsidR="002524EA" w:rsidRPr="0077630E">
        <w:rPr>
          <w:rFonts w:ascii="Times New Roman" w:hAnsi="Times New Roman" w:cs="Times New Roman"/>
          <w:sz w:val="28"/>
          <w:szCs w:val="28"/>
        </w:rPr>
        <w:t xml:space="preserve"> 1.8</w:t>
      </w:r>
      <w:r w:rsidR="002524EA">
        <w:rPr>
          <w:rFonts w:ascii="Times New Roman" w:hAnsi="Times New Roman" w:cs="Times New Roman"/>
          <w:sz w:val="28"/>
          <w:szCs w:val="28"/>
        </w:rPr>
        <w:t xml:space="preserve">. </w:t>
      </w:r>
      <w:r w:rsidRPr="0077630E">
        <w:rPr>
          <w:rFonts w:ascii="Times New Roman" w:hAnsi="Times New Roman" w:cs="Times New Roman"/>
          <w:sz w:val="28"/>
          <w:szCs w:val="28"/>
        </w:rPr>
        <w:t xml:space="preserve">раздела 1 </w:t>
      </w:r>
      <w:r w:rsidR="00873812">
        <w:rPr>
          <w:rFonts w:ascii="Times New Roman" w:hAnsi="Times New Roman" w:cs="Times New Roman"/>
          <w:sz w:val="28"/>
          <w:szCs w:val="28"/>
        </w:rPr>
        <w:t>Положения</w:t>
      </w:r>
      <w:r w:rsidR="002524EA">
        <w:rPr>
          <w:rFonts w:ascii="Times New Roman" w:hAnsi="Times New Roman" w:cs="Times New Roman"/>
          <w:sz w:val="28"/>
          <w:szCs w:val="28"/>
        </w:rPr>
        <w:t xml:space="preserve"> признать утратившим силу</w:t>
      </w:r>
      <w:r w:rsidRPr="0077630E">
        <w:rPr>
          <w:rFonts w:ascii="Times New Roman" w:hAnsi="Times New Roman" w:cs="Times New Roman"/>
          <w:sz w:val="28"/>
          <w:szCs w:val="28"/>
        </w:rPr>
        <w:t>.</w:t>
      </w:r>
    </w:p>
    <w:p w14:paraId="5302DB58" w14:textId="6B5EAD68" w:rsidR="004729FC" w:rsidRPr="0077630E" w:rsidRDefault="004729FC" w:rsidP="00973597">
      <w:pPr>
        <w:autoSpaceDE w:val="0"/>
        <w:autoSpaceDN w:val="0"/>
        <w:adjustRightInd w:val="0"/>
        <w:spacing w:after="0" w:line="360" w:lineRule="auto"/>
        <w:ind w:firstLine="709"/>
        <w:jc w:val="both"/>
        <w:rPr>
          <w:rFonts w:ascii="Times New Roman" w:hAnsi="Times New Roman" w:cs="Times New Roman"/>
          <w:sz w:val="28"/>
          <w:szCs w:val="28"/>
        </w:rPr>
      </w:pPr>
      <w:r w:rsidRPr="0077630E">
        <w:rPr>
          <w:rFonts w:ascii="Times New Roman" w:hAnsi="Times New Roman" w:cs="Times New Roman"/>
          <w:sz w:val="28"/>
          <w:szCs w:val="28"/>
        </w:rPr>
        <w:t xml:space="preserve">1.4. </w:t>
      </w:r>
      <w:r w:rsidR="00593FB5">
        <w:rPr>
          <w:rFonts w:ascii="Times New Roman" w:hAnsi="Times New Roman" w:cs="Times New Roman"/>
          <w:sz w:val="28"/>
          <w:szCs w:val="28"/>
        </w:rPr>
        <w:t>П</w:t>
      </w:r>
      <w:r w:rsidR="008A20BC">
        <w:rPr>
          <w:rFonts w:ascii="Times New Roman" w:hAnsi="Times New Roman" w:cs="Times New Roman"/>
          <w:sz w:val="28"/>
          <w:szCs w:val="28"/>
        </w:rPr>
        <w:t>одраздел</w:t>
      </w:r>
      <w:r w:rsidRPr="0077630E">
        <w:rPr>
          <w:rFonts w:ascii="Times New Roman" w:hAnsi="Times New Roman" w:cs="Times New Roman"/>
          <w:sz w:val="28"/>
          <w:szCs w:val="28"/>
        </w:rPr>
        <w:t xml:space="preserve"> 4.2</w:t>
      </w:r>
      <w:r w:rsidR="001A046A" w:rsidRPr="0077630E">
        <w:rPr>
          <w:rFonts w:ascii="Times New Roman" w:hAnsi="Times New Roman" w:cs="Times New Roman"/>
          <w:sz w:val="28"/>
          <w:szCs w:val="28"/>
        </w:rPr>
        <w:t>.</w:t>
      </w:r>
      <w:r w:rsidRPr="0077630E">
        <w:rPr>
          <w:rFonts w:ascii="Times New Roman" w:hAnsi="Times New Roman" w:cs="Times New Roman"/>
          <w:sz w:val="28"/>
          <w:szCs w:val="28"/>
        </w:rPr>
        <w:t xml:space="preserve"> раздела 4 </w:t>
      </w:r>
      <w:r w:rsidR="00D048CD">
        <w:rPr>
          <w:rFonts w:ascii="Times New Roman" w:hAnsi="Times New Roman" w:cs="Times New Roman"/>
          <w:sz w:val="28"/>
          <w:szCs w:val="28"/>
        </w:rPr>
        <w:t xml:space="preserve">Положения изложить </w:t>
      </w:r>
      <w:r w:rsidRPr="0077630E">
        <w:rPr>
          <w:rFonts w:ascii="Times New Roman" w:hAnsi="Times New Roman" w:cs="Times New Roman"/>
          <w:sz w:val="28"/>
          <w:szCs w:val="28"/>
        </w:rPr>
        <w:t>в новой редакции:</w:t>
      </w:r>
    </w:p>
    <w:p w14:paraId="2FA59789" w14:textId="6F36EDA9" w:rsidR="004729FC" w:rsidRPr="004729FC" w:rsidRDefault="007D33CA" w:rsidP="00973597">
      <w:pPr>
        <w:pStyle w:val="ConsPlusNormal"/>
        <w:widowControl w:val="0"/>
        <w:spacing w:line="360" w:lineRule="auto"/>
        <w:jc w:val="both"/>
      </w:pPr>
      <w:r>
        <w:rPr>
          <w:rFonts w:eastAsiaTheme="minorHAnsi"/>
          <w:lang w:eastAsia="en-US"/>
        </w:rPr>
        <w:t xml:space="preserve">           </w:t>
      </w:r>
      <w:r w:rsidR="004729FC" w:rsidRPr="004729FC">
        <w:rPr>
          <w:rFonts w:eastAsiaTheme="minorHAnsi"/>
          <w:lang w:eastAsia="en-US"/>
        </w:rPr>
        <w:t>«</w:t>
      </w:r>
      <w:r w:rsidR="004729FC" w:rsidRPr="004729FC">
        <w:t xml:space="preserve">4.2. Контролируемые лица, права и законные интересы которых, по их мнению, были непосредственно нарушены в рамках осуществления </w:t>
      </w:r>
      <w:r w:rsidR="004729FC" w:rsidRPr="004729FC">
        <w:lastRenderedPageBreak/>
        <w:t>муниципального контроля, имеют право на досудебное обжалование:</w:t>
      </w:r>
    </w:p>
    <w:p w14:paraId="7EB33111" w14:textId="77777777" w:rsidR="004729FC" w:rsidRPr="004729FC" w:rsidRDefault="004729FC" w:rsidP="00973597">
      <w:pPr>
        <w:pStyle w:val="ConsPlusNormal"/>
        <w:widowControl w:val="0"/>
        <w:spacing w:line="360" w:lineRule="auto"/>
        <w:ind w:firstLine="709"/>
        <w:jc w:val="both"/>
      </w:pPr>
      <w:r w:rsidRPr="004729FC">
        <w:t xml:space="preserve">решений о проведении контрольных мероприятий и обязательных профилактических визитов; </w:t>
      </w:r>
    </w:p>
    <w:p w14:paraId="3B6E5243" w14:textId="77777777" w:rsidR="004729FC" w:rsidRPr="004729FC" w:rsidRDefault="004729FC" w:rsidP="00973597">
      <w:pPr>
        <w:pStyle w:val="ConsPlusNormal"/>
        <w:widowControl w:val="0"/>
        <w:spacing w:line="360" w:lineRule="auto"/>
        <w:ind w:firstLine="709"/>
        <w:jc w:val="both"/>
      </w:pPr>
      <w:r w:rsidRPr="004729FC">
        <w:t xml:space="preserve">актов контрольных мероприятий и обязательных профилактических визитов, предписаний об устранении выявленных нарушений; </w:t>
      </w:r>
    </w:p>
    <w:p w14:paraId="12569C33" w14:textId="77777777" w:rsidR="004729FC" w:rsidRPr="004729FC" w:rsidRDefault="004729FC" w:rsidP="00973597">
      <w:pPr>
        <w:pStyle w:val="ConsPlusNormal"/>
        <w:widowControl w:val="0"/>
        <w:spacing w:line="360" w:lineRule="auto"/>
        <w:jc w:val="both"/>
      </w:pPr>
      <w:r w:rsidRPr="004729FC">
        <w:t xml:space="preserve">действий (бездействия) инспектора в рамках контрольных мероприятий и обязательных профилактических визитов; </w:t>
      </w:r>
    </w:p>
    <w:p w14:paraId="1FB30B6C" w14:textId="77777777" w:rsidR="004729FC" w:rsidRPr="004729FC" w:rsidRDefault="004729FC" w:rsidP="00973597">
      <w:pPr>
        <w:pStyle w:val="ConsPlusNormal"/>
        <w:widowControl w:val="0"/>
        <w:spacing w:line="360" w:lineRule="auto"/>
        <w:ind w:firstLine="709"/>
        <w:jc w:val="both"/>
      </w:pPr>
      <w:r w:rsidRPr="004729FC">
        <w:t xml:space="preserve">решений об отказе в проведении обязательных профилактических визитов по заявлениям контролируемых лиц; </w:t>
      </w:r>
    </w:p>
    <w:p w14:paraId="32C9FF3C" w14:textId="3FE2A109" w:rsidR="004729FC" w:rsidRPr="004729FC" w:rsidRDefault="004729FC" w:rsidP="00E078F3">
      <w:pPr>
        <w:pStyle w:val="ConsPlusNormal"/>
        <w:widowControl w:val="0"/>
        <w:spacing w:line="360" w:lineRule="auto"/>
        <w:ind w:firstLine="709"/>
        <w:jc w:val="both"/>
      </w:pPr>
      <w:r w:rsidRPr="004729FC">
        <w:t xml:space="preserve">иных решений, принимаемых </w:t>
      </w:r>
      <w:r w:rsidR="00732A7C">
        <w:t>у</w:t>
      </w:r>
      <w:r w:rsidRPr="004729FC">
        <w:t xml:space="preserve">полномоченным органом по итогам профилактических и (или) контрольных мероприятий, предусмотренных настоящим Положением, в отношении контролируемых лиц или объектов контроля. </w:t>
      </w:r>
    </w:p>
    <w:p w14:paraId="6F231BB1" w14:textId="67C95CAD" w:rsidR="004729FC" w:rsidRPr="002B3599" w:rsidRDefault="004729FC" w:rsidP="00E078F3">
      <w:pPr>
        <w:pStyle w:val="ConsPlusNormal"/>
        <w:widowControl w:val="0"/>
        <w:spacing w:line="360" w:lineRule="auto"/>
        <w:ind w:firstLine="709"/>
        <w:jc w:val="both"/>
      </w:pPr>
      <w:r w:rsidRPr="004729FC">
        <w:t xml:space="preserve">Форма и содержание жалобы должны соответствовать </w:t>
      </w:r>
      <w:hyperlink r:id="rId16" w:history="1">
        <w:r w:rsidRPr="004729FC">
          <w:rPr>
            <w:rStyle w:val="ac"/>
            <w:rFonts w:eastAsiaTheme="majorEastAsia"/>
          </w:rPr>
          <w:t>статье 41</w:t>
        </w:r>
      </w:hyperlink>
      <w:r w:rsidRPr="004729FC">
        <w:t xml:space="preserve"> Федерального закона от 31.07.2020 N 248-ФЗ</w:t>
      </w:r>
      <w:r w:rsidR="00751F8B">
        <w:t xml:space="preserve"> «</w:t>
      </w:r>
      <w:r w:rsidR="00751F8B" w:rsidRPr="004729FC">
        <w:t>О государственном контроле (надзоре) и муниципальном контроле в Российской Федерации</w:t>
      </w:r>
      <w:r w:rsidR="00751F8B">
        <w:t>»</w:t>
      </w:r>
      <w:r w:rsidRPr="004729FC">
        <w:t>.</w:t>
      </w:r>
      <w:r w:rsidRPr="004729FC">
        <w:rPr>
          <w:rFonts w:eastAsiaTheme="minorHAnsi"/>
          <w:lang w:eastAsia="en-US"/>
        </w:rPr>
        <w:t>»</w:t>
      </w:r>
    </w:p>
    <w:p w14:paraId="30EA440C" w14:textId="3046E246" w:rsidR="004729FC" w:rsidRPr="0077630E" w:rsidRDefault="004729FC" w:rsidP="00E078F3">
      <w:pPr>
        <w:shd w:val="clear" w:color="auto" w:fill="FFFFFF"/>
        <w:spacing w:after="0" w:line="360" w:lineRule="auto"/>
        <w:ind w:firstLine="709"/>
        <w:jc w:val="both"/>
        <w:rPr>
          <w:rFonts w:ascii="Times New Roman" w:hAnsi="Times New Roman" w:cs="Times New Roman"/>
          <w:iCs/>
          <w:color w:val="000000"/>
          <w:sz w:val="28"/>
          <w:szCs w:val="28"/>
        </w:rPr>
      </w:pPr>
      <w:r w:rsidRPr="0077630E">
        <w:rPr>
          <w:rFonts w:ascii="Times New Roman" w:hAnsi="Times New Roman" w:cs="Times New Roman"/>
          <w:iCs/>
          <w:color w:val="000000"/>
          <w:sz w:val="28"/>
          <w:szCs w:val="28"/>
        </w:rPr>
        <w:t xml:space="preserve">1.5. </w:t>
      </w:r>
      <w:r w:rsidR="00593FB5">
        <w:rPr>
          <w:rFonts w:ascii="Times New Roman" w:hAnsi="Times New Roman" w:cs="Times New Roman"/>
          <w:iCs/>
          <w:color w:val="000000"/>
          <w:sz w:val="28"/>
          <w:szCs w:val="28"/>
        </w:rPr>
        <w:t>П</w:t>
      </w:r>
      <w:r w:rsidR="008A20BC">
        <w:rPr>
          <w:rFonts w:ascii="Times New Roman" w:hAnsi="Times New Roman" w:cs="Times New Roman"/>
          <w:iCs/>
          <w:color w:val="000000"/>
          <w:sz w:val="28"/>
          <w:szCs w:val="28"/>
        </w:rPr>
        <w:t>одраздел</w:t>
      </w:r>
      <w:r w:rsidRPr="0077630E">
        <w:rPr>
          <w:rFonts w:ascii="Times New Roman" w:hAnsi="Times New Roman" w:cs="Times New Roman"/>
          <w:iCs/>
          <w:color w:val="000000"/>
          <w:sz w:val="28"/>
          <w:szCs w:val="28"/>
        </w:rPr>
        <w:t xml:space="preserve"> 4.6</w:t>
      </w:r>
      <w:r w:rsidR="008A20BC">
        <w:rPr>
          <w:rFonts w:ascii="Times New Roman" w:hAnsi="Times New Roman" w:cs="Times New Roman"/>
          <w:iCs/>
          <w:color w:val="000000"/>
          <w:sz w:val="28"/>
          <w:szCs w:val="28"/>
        </w:rPr>
        <w:t>.</w:t>
      </w:r>
      <w:r w:rsidRPr="0077630E">
        <w:rPr>
          <w:rFonts w:ascii="Times New Roman" w:hAnsi="Times New Roman" w:cs="Times New Roman"/>
          <w:iCs/>
          <w:color w:val="000000"/>
          <w:sz w:val="28"/>
          <w:szCs w:val="28"/>
        </w:rPr>
        <w:t xml:space="preserve"> </w:t>
      </w:r>
      <w:r w:rsidR="00D048CD" w:rsidRPr="0077630E">
        <w:rPr>
          <w:rFonts w:ascii="Times New Roman" w:hAnsi="Times New Roman" w:cs="Times New Roman"/>
          <w:sz w:val="28"/>
          <w:szCs w:val="28"/>
        </w:rPr>
        <w:t xml:space="preserve">раздела 4 </w:t>
      </w:r>
      <w:r w:rsidR="00D048CD">
        <w:rPr>
          <w:rFonts w:ascii="Times New Roman" w:hAnsi="Times New Roman" w:cs="Times New Roman"/>
          <w:sz w:val="28"/>
          <w:szCs w:val="28"/>
        </w:rPr>
        <w:t xml:space="preserve">Положения изложить </w:t>
      </w:r>
      <w:r w:rsidR="00D048CD" w:rsidRPr="0077630E">
        <w:rPr>
          <w:rFonts w:ascii="Times New Roman" w:hAnsi="Times New Roman" w:cs="Times New Roman"/>
          <w:sz w:val="28"/>
          <w:szCs w:val="28"/>
        </w:rPr>
        <w:t>в новой редакции</w:t>
      </w:r>
      <w:r w:rsidRPr="0077630E">
        <w:rPr>
          <w:rFonts w:ascii="Times New Roman" w:hAnsi="Times New Roman" w:cs="Times New Roman"/>
          <w:iCs/>
          <w:color w:val="000000"/>
          <w:sz w:val="28"/>
          <w:szCs w:val="28"/>
        </w:rPr>
        <w:t>:</w:t>
      </w:r>
    </w:p>
    <w:p w14:paraId="31204B61" w14:textId="7DD4C9E1" w:rsidR="004729FC" w:rsidRPr="00732A7C" w:rsidRDefault="007D33CA" w:rsidP="00E078F3">
      <w:pPr>
        <w:shd w:val="clear" w:color="auto" w:fill="FFFFFF"/>
        <w:spacing w:after="0" w:line="36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           </w:t>
      </w:r>
      <w:r w:rsidR="004729FC" w:rsidRPr="004729FC">
        <w:rPr>
          <w:rFonts w:ascii="Times New Roman" w:hAnsi="Times New Roman" w:cs="Times New Roman"/>
          <w:iCs/>
          <w:color w:val="000000"/>
          <w:sz w:val="28"/>
          <w:szCs w:val="28"/>
        </w:rPr>
        <w:t>«</w:t>
      </w:r>
      <w:r w:rsidR="004729FC" w:rsidRPr="004729FC">
        <w:rPr>
          <w:rFonts w:ascii="Times New Roman" w:hAnsi="Times New Roman" w:cs="Times New Roman"/>
          <w:sz w:val="28"/>
          <w:szCs w:val="28"/>
        </w:rPr>
        <w:t xml:space="preserve">4.6. Рассмотрение жалоб осуществляется в соответствии со </w:t>
      </w:r>
      <w:hyperlink r:id="rId17" w:history="1">
        <w:r w:rsidR="004729FC" w:rsidRPr="004729FC">
          <w:rPr>
            <w:rStyle w:val="ac"/>
            <w:rFonts w:ascii="Times New Roman" w:hAnsi="Times New Roman" w:cs="Times New Roman"/>
            <w:sz w:val="28"/>
            <w:szCs w:val="28"/>
          </w:rPr>
          <w:t>статьей 43</w:t>
        </w:r>
      </w:hyperlink>
      <w:r w:rsidR="004729FC" w:rsidRPr="004729FC">
        <w:rPr>
          <w:rFonts w:ascii="Times New Roman" w:hAnsi="Times New Roman" w:cs="Times New Roman"/>
          <w:sz w:val="28"/>
          <w:szCs w:val="28"/>
        </w:rPr>
        <w:t xml:space="preserve"> Федерального закона от 31.07.2020 N 248-ФЗ</w:t>
      </w:r>
      <w:r w:rsidR="00751F8B">
        <w:rPr>
          <w:rFonts w:ascii="Times New Roman" w:hAnsi="Times New Roman" w:cs="Times New Roman"/>
          <w:sz w:val="28"/>
          <w:szCs w:val="28"/>
        </w:rPr>
        <w:t xml:space="preserve"> </w:t>
      </w:r>
      <w:r w:rsidR="00751F8B" w:rsidRPr="00751F8B">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4729FC" w:rsidRPr="00751F8B">
        <w:rPr>
          <w:rFonts w:ascii="Times New Roman" w:hAnsi="Times New Roman" w:cs="Times New Roman"/>
          <w:sz w:val="28"/>
          <w:szCs w:val="28"/>
        </w:rPr>
        <w:t>.</w:t>
      </w:r>
      <w:r w:rsidR="004729FC" w:rsidRPr="00751F8B">
        <w:rPr>
          <w:rFonts w:ascii="Times New Roman" w:hAnsi="Times New Roman" w:cs="Times New Roman"/>
          <w:iCs/>
          <w:color w:val="000000"/>
          <w:sz w:val="28"/>
          <w:szCs w:val="28"/>
        </w:rPr>
        <w:t>»</w:t>
      </w:r>
    </w:p>
    <w:p w14:paraId="4853F66E" w14:textId="57A82B11" w:rsidR="001A046A" w:rsidRPr="00770222" w:rsidRDefault="004729FC" w:rsidP="00973597">
      <w:pPr>
        <w:spacing w:after="0" w:line="360" w:lineRule="auto"/>
        <w:jc w:val="both"/>
        <w:rPr>
          <w:rFonts w:ascii="Times New Roman" w:hAnsi="Times New Roman" w:cs="Times New Roman"/>
          <w:sz w:val="28"/>
          <w:szCs w:val="28"/>
        </w:rPr>
      </w:pPr>
      <w:r w:rsidRPr="004729FC">
        <w:rPr>
          <w:rFonts w:ascii="Times New Roman" w:hAnsi="Times New Roman" w:cs="Times New Roman"/>
          <w:sz w:val="28"/>
          <w:szCs w:val="28"/>
        </w:rPr>
        <w:t xml:space="preserve">   </w:t>
      </w:r>
      <w:r w:rsidR="0077630E">
        <w:rPr>
          <w:rFonts w:ascii="Times New Roman" w:hAnsi="Times New Roman" w:cs="Times New Roman"/>
          <w:sz w:val="28"/>
          <w:szCs w:val="28"/>
        </w:rPr>
        <w:t xml:space="preserve">       </w:t>
      </w:r>
      <w:r w:rsidRPr="004729FC">
        <w:rPr>
          <w:rFonts w:ascii="Times New Roman" w:hAnsi="Times New Roman" w:cs="Times New Roman"/>
          <w:sz w:val="28"/>
          <w:szCs w:val="28"/>
        </w:rPr>
        <w:t xml:space="preserve"> 2. </w:t>
      </w:r>
      <w:r w:rsidR="001A046A" w:rsidRPr="00770222">
        <w:rPr>
          <w:rFonts w:ascii="Times New Roman" w:hAnsi="Times New Roman" w:cs="Times New Roman"/>
          <w:color w:val="000000"/>
          <w:sz w:val="28"/>
          <w:szCs w:val="28"/>
        </w:rPr>
        <w:t xml:space="preserve">Настоящее решение </w:t>
      </w:r>
      <w:r w:rsidR="001A046A" w:rsidRPr="00770222">
        <w:rPr>
          <w:rFonts w:ascii="Times New Roman" w:hAnsi="Times New Roman" w:cs="Times New Roman"/>
          <w:sz w:val="28"/>
          <w:szCs w:val="28"/>
        </w:rPr>
        <w:t xml:space="preserve">подлежит опубликованию на официальном сайте </w:t>
      </w:r>
      <w:proofErr w:type="spellStart"/>
      <w:r w:rsidR="001A046A" w:rsidRPr="00770222">
        <w:rPr>
          <w:rFonts w:ascii="Times New Roman" w:hAnsi="Times New Roman" w:cs="Times New Roman"/>
          <w:sz w:val="28"/>
          <w:szCs w:val="28"/>
        </w:rPr>
        <w:t>Кильмезской</w:t>
      </w:r>
      <w:proofErr w:type="spellEnd"/>
      <w:r w:rsidR="001A046A" w:rsidRPr="00770222">
        <w:rPr>
          <w:rFonts w:ascii="Times New Roman" w:hAnsi="Times New Roman" w:cs="Times New Roman"/>
          <w:sz w:val="28"/>
          <w:szCs w:val="28"/>
        </w:rPr>
        <w:t xml:space="preserve"> районной Думы </w:t>
      </w:r>
      <w:r w:rsidR="001A046A" w:rsidRPr="00770222">
        <w:rPr>
          <w:rFonts w:ascii="Times New Roman" w:hAnsi="Times New Roman" w:cs="Times New Roman"/>
          <w:bCs/>
          <w:sz w:val="28"/>
          <w:szCs w:val="28"/>
        </w:rPr>
        <w:t>(</w:t>
      </w:r>
      <w:hyperlink r:id="rId18" w:history="1">
        <w:r w:rsidR="001A046A" w:rsidRPr="00770222">
          <w:rPr>
            <w:rStyle w:val="ac"/>
            <w:rFonts w:ascii="Times New Roman" w:hAnsi="Times New Roman" w:cs="Times New Roman"/>
            <w:color w:val="auto"/>
            <w:sz w:val="28"/>
            <w:szCs w:val="28"/>
          </w:rPr>
          <w:t>www.kilmezraiduma.ru</w:t>
        </w:r>
      </w:hyperlink>
      <w:r w:rsidR="001A046A" w:rsidRPr="00770222">
        <w:rPr>
          <w:rFonts w:ascii="Times New Roman" w:hAnsi="Times New Roman" w:cs="Times New Roman"/>
          <w:bCs/>
          <w:sz w:val="28"/>
          <w:szCs w:val="28"/>
        </w:rPr>
        <w:t>)</w:t>
      </w:r>
      <w:r w:rsidR="001A046A" w:rsidRPr="00770222">
        <w:rPr>
          <w:rFonts w:ascii="Times New Roman" w:hAnsi="Times New Roman" w:cs="Times New Roman"/>
          <w:sz w:val="28"/>
          <w:szCs w:val="28"/>
        </w:rPr>
        <w:t xml:space="preserve">  и обнародованию в порядке, установленном Уставом муниципального образования </w:t>
      </w:r>
      <w:proofErr w:type="spellStart"/>
      <w:r w:rsidR="001A046A" w:rsidRPr="00770222">
        <w:rPr>
          <w:rFonts w:ascii="Times New Roman" w:hAnsi="Times New Roman" w:cs="Times New Roman"/>
          <w:sz w:val="28"/>
          <w:szCs w:val="28"/>
        </w:rPr>
        <w:t>Кильмезского</w:t>
      </w:r>
      <w:proofErr w:type="spellEnd"/>
      <w:r w:rsidR="001A046A" w:rsidRPr="00770222">
        <w:rPr>
          <w:rFonts w:ascii="Times New Roman" w:hAnsi="Times New Roman" w:cs="Times New Roman"/>
          <w:sz w:val="28"/>
          <w:szCs w:val="28"/>
        </w:rPr>
        <w:t xml:space="preserve"> муниципального района Кировской области.</w:t>
      </w:r>
    </w:p>
    <w:p w14:paraId="075C47EE" w14:textId="554D1D39" w:rsidR="006F59B2" w:rsidRPr="008110F7" w:rsidRDefault="006F59B2" w:rsidP="00973597">
      <w:pPr>
        <w:spacing w:before="480" w:after="0" w:line="240" w:lineRule="auto"/>
        <w:ind w:right="-51"/>
        <w:jc w:val="both"/>
        <w:rPr>
          <w:rFonts w:ascii="Times New Roman" w:hAnsi="Times New Roman" w:cs="Times New Roman"/>
          <w:sz w:val="28"/>
          <w:szCs w:val="28"/>
        </w:rPr>
      </w:pPr>
      <w:r w:rsidRPr="008110F7">
        <w:rPr>
          <w:rFonts w:ascii="Times New Roman" w:hAnsi="Times New Roman" w:cs="Times New Roman"/>
          <w:sz w:val="28"/>
          <w:szCs w:val="28"/>
        </w:rPr>
        <w:t xml:space="preserve">Заместитель председателя </w:t>
      </w:r>
      <w:proofErr w:type="spellStart"/>
      <w:r w:rsidRPr="008110F7">
        <w:rPr>
          <w:rFonts w:ascii="Times New Roman" w:hAnsi="Times New Roman" w:cs="Times New Roman"/>
          <w:sz w:val="28"/>
          <w:szCs w:val="28"/>
        </w:rPr>
        <w:t>Кильмезской</w:t>
      </w:r>
      <w:proofErr w:type="spellEnd"/>
      <w:r w:rsidRPr="008110F7">
        <w:rPr>
          <w:rFonts w:ascii="Times New Roman" w:hAnsi="Times New Roman" w:cs="Times New Roman"/>
          <w:sz w:val="28"/>
          <w:szCs w:val="28"/>
        </w:rPr>
        <w:t xml:space="preserve"> </w:t>
      </w:r>
      <w:r>
        <w:rPr>
          <w:rFonts w:ascii="Times New Roman" w:hAnsi="Times New Roman" w:cs="Times New Roman"/>
          <w:sz w:val="28"/>
          <w:szCs w:val="28"/>
        </w:rPr>
        <w:t xml:space="preserve">                               </w:t>
      </w:r>
      <w:r w:rsidR="00973597">
        <w:rPr>
          <w:rFonts w:ascii="Times New Roman" w:hAnsi="Times New Roman" w:cs="Times New Roman"/>
          <w:sz w:val="28"/>
          <w:szCs w:val="28"/>
        </w:rPr>
        <w:t xml:space="preserve">     </w:t>
      </w:r>
      <w:r w:rsidRPr="008110F7">
        <w:rPr>
          <w:rFonts w:ascii="Times New Roman" w:hAnsi="Times New Roman" w:cs="Times New Roman"/>
          <w:sz w:val="28"/>
          <w:szCs w:val="28"/>
        </w:rPr>
        <w:t xml:space="preserve">Д.Т. </w:t>
      </w:r>
      <w:proofErr w:type="spellStart"/>
      <w:r w:rsidRPr="008110F7">
        <w:rPr>
          <w:rFonts w:ascii="Times New Roman" w:hAnsi="Times New Roman" w:cs="Times New Roman"/>
          <w:sz w:val="28"/>
          <w:szCs w:val="28"/>
        </w:rPr>
        <w:t>Фатыхов</w:t>
      </w:r>
      <w:proofErr w:type="spellEnd"/>
    </w:p>
    <w:p w14:paraId="7A402975" w14:textId="77777777" w:rsidR="006F59B2" w:rsidRPr="008110F7" w:rsidRDefault="006F59B2" w:rsidP="00973597">
      <w:pPr>
        <w:widowControl w:val="0"/>
        <w:autoSpaceDE w:val="0"/>
        <w:autoSpaceDN w:val="0"/>
        <w:adjustRightInd w:val="0"/>
        <w:spacing w:after="0" w:line="240" w:lineRule="auto"/>
        <w:jc w:val="both"/>
        <w:rPr>
          <w:rFonts w:ascii="Times New Roman" w:hAnsi="Times New Roman" w:cs="Times New Roman"/>
          <w:sz w:val="28"/>
          <w:szCs w:val="28"/>
        </w:rPr>
      </w:pPr>
      <w:r w:rsidRPr="008110F7">
        <w:rPr>
          <w:rFonts w:ascii="Times New Roman" w:hAnsi="Times New Roman" w:cs="Times New Roman"/>
          <w:sz w:val="28"/>
          <w:szCs w:val="28"/>
        </w:rPr>
        <w:t xml:space="preserve">районной Думы                                             </w:t>
      </w:r>
    </w:p>
    <w:p w14:paraId="0A836FF5" w14:textId="77777777" w:rsidR="006F59B2" w:rsidRPr="008110F7" w:rsidRDefault="006F59B2" w:rsidP="00973597">
      <w:pPr>
        <w:tabs>
          <w:tab w:val="left" w:pos="6480"/>
          <w:tab w:val="left" w:pos="7377"/>
        </w:tabs>
        <w:spacing w:after="0" w:line="240" w:lineRule="auto"/>
        <w:rPr>
          <w:rFonts w:ascii="Times New Roman" w:hAnsi="Times New Roman" w:cs="Times New Roman"/>
          <w:sz w:val="28"/>
          <w:szCs w:val="28"/>
        </w:rPr>
      </w:pPr>
      <w:r w:rsidRPr="008110F7">
        <w:rPr>
          <w:rFonts w:ascii="Times New Roman" w:hAnsi="Times New Roman" w:cs="Times New Roman"/>
          <w:sz w:val="28"/>
          <w:szCs w:val="28"/>
        </w:rPr>
        <w:tab/>
      </w:r>
    </w:p>
    <w:p w14:paraId="171C1C9F" w14:textId="77777777" w:rsidR="009C12A4" w:rsidRDefault="009C12A4" w:rsidP="00973597">
      <w:pPr>
        <w:tabs>
          <w:tab w:val="left" w:pos="708"/>
          <w:tab w:val="left" w:pos="1416"/>
          <w:tab w:val="left" w:pos="2124"/>
          <w:tab w:val="left" w:pos="2832"/>
          <w:tab w:val="left" w:pos="3540"/>
          <w:tab w:val="left" w:pos="7140"/>
        </w:tabs>
        <w:spacing w:after="0" w:line="240" w:lineRule="auto"/>
        <w:jc w:val="both"/>
        <w:rPr>
          <w:rFonts w:ascii="Times New Roman" w:eastAsia="Calibri" w:hAnsi="Times New Roman" w:cs="Times New Roman"/>
          <w:kern w:val="0"/>
          <w:sz w:val="28"/>
          <w:szCs w:val="28"/>
          <w14:ligatures w14:val="none"/>
        </w:rPr>
      </w:pPr>
    </w:p>
    <w:p w14:paraId="347C6B5A" w14:textId="10228384" w:rsidR="00973597" w:rsidRPr="007840DF" w:rsidRDefault="006F59B2" w:rsidP="00973597">
      <w:pPr>
        <w:tabs>
          <w:tab w:val="left" w:pos="708"/>
          <w:tab w:val="left" w:pos="1416"/>
          <w:tab w:val="left" w:pos="2124"/>
          <w:tab w:val="left" w:pos="2832"/>
          <w:tab w:val="left" w:pos="3540"/>
          <w:tab w:val="left" w:pos="7140"/>
        </w:tabs>
        <w:spacing w:after="0" w:line="240" w:lineRule="auto"/>
        <w:jc w:val="both"/>
        <w:rPr>
          <w:rFonts w:ascii="Times New Roman" w:eastAsia="Calibri" w:hAnsi="Times New Roman" w:cs="Times New Roman"/>
          <w:kern w:val="0"/>
          <w:sz w:val="28"/>
          <w:szCs w:val="28"/>
          <w14:ligatures w14:val="none"/>
        </w:rPr>
      </w:pPr>
      <w:bookmarkStart w:id="1" w:name="_GoBack"/>
      <w:bookmarkEnd w:id="1"/>
      <w:r w:rsidRPr="007840DF">
        <w:rPr>
          <w:rFonts w:ascii="Times New Roman" w:eastAsia="Calibri" w:hAnsi="Times New Roman" w:cs="Times New Roman"/>
          <w:kern w:val="0"/>
          <w:sz w:val="28"/>
          <w:szCs w:val="28"/>
          <w14:ligatures w14:val="none"/>
        </w:rPr>
        <w:t>И. о. главы администрации</w:t>
      </w:r>
      <w:r w:rsidR="00973597">
        <w:rPr>
          <w:rFonts w:ascii="Times New Roman" w:eastAsia="Calibri" w:hAnsi="Times New Roman" w:cs="Times New Roman"/>
          <w:kern w:val="0"/>
          <w:sz w:val="28"/>
          <w:szCs w:val="28"/>
          <w14:ligatures w14:val="none"/>
        </w:rPr>
        <w:tab/>
        <w:t xml:space="preserve">                                                      </w:t>
      </w:r>
      <w:r w:rsidR="00973597" w:rsidRPr="007840DF">
        <w:rPr>
          <w:rFonts w:ascii="Times New Roman" w:eastAsia="Calibri" w:hAnsi="Times New Roman" w:cs="Times New Roman"/>
          <w:kern w:val="0"/>
          <w:sz w:val="28"/>
          <w:szCs w:val="28"/>
          <w14:ligatures w14:val="none"/>
        </w:rPr>
        <w:t xml:space="preserve">Т.Н. </w:t>
      </w:r>
      <w:proofErr w:type="spellStart"/>
      <w:r w:rsidR="00973597" w:rsidRPr="007840DF">
        <w:rPr>
          <w:rFonts w:ascii="Times New Roman" w:eastAsia="Calibri" w:hAnsi="Times New Roman" w:cs="Times New Roman"/>
          <w:kern w:val="0"/>
          <w:sz w:val="28"/>
          <w:szCs w:val="28"/>
          <w14:ligatures w14:val="none"/>
        </w:rPr>
        <w:t>Чучалина</w:t>
      </w:r>
      <w:proofErr w:type="spellEnd"/>
    </w:p>
    <w:p w14:paraId="6A0A3FD0" w14:textId="4361CC37" w:rsidR="006F59B2" w:rsidRPr="007840DF" w:rsidRDefault="006F59B2" w:rsidP="00973597">
      <w:pPr>
        <w:tabs>
          <w:tab w:val="left" w:pos="708"/>
          <w:tab w:val="left" w:pos="1416"/>
          <w:tab w:val="left" w:pos="2124"/>
          <w:tab w:val="left" w:pos="2832"/>
          <w:tab w:val="left" w:pos="3540"/>
          <w:tab w:val="left" w:pos="7140"/>
        </w:tabs>
        <w:spacing w:after="0" w:line="240" w:lineRule="auto"/>
        <w:jc w:val="both"/>
        <w:rPr>
          <w:rFonts w:ascii="Times New Roman" w:eastAsia="Calibri" w:hAnsi="Times New Roman" w:cs="Times New Roman"/>
          <w:kern w:val="0"/>
          <w:sz w:val="28"/>
          <w:szCs w:val="28"/>
          <w14:ligatures w14:val="none"/>
        </w:rPr>
      </w:pPr>
      <w:proofErr w:type="spellStart"/>
      <w:r w:rsidRPr="007840DF">
        <w:rPr>
          <w:rFonts w:ascii="Times New Roman" w:eastAsia="Calibri" w:hAnsi="Times New Roman" w:cs="Times New Roman"/>
          <w:kern w:val="0"/>
          <w:sz w:val="28"/>
          <w:szCs w:val="28"/>
          <w14:ligatures w14:val="none"/>
        </w:rPr>
        <w:t>Кильмезского</w:t>
      </w:r>
      <w:proofErr w:type="spellEnd"/>
      <w:r w:rsidRPr="007840DF">
        <w:rPr>
          <w:rFonts w:ascii="Times New Roman" w:eastAsia="Calibri" w:hAnsi="Times New Roman" w:cs="Times New Roman"/>
          <w:kern w:val="0"/>
          <w:sz w:val="28"/>
          <w:szCs w:val="28"/>
          <w14:ligatures w14:val="none"/>
        </w:rPr>
        <w:t xml:space="preserve"> района</w:t>
      </w:r>
      <w:r w:rsidRPr="007840DF">
        <w:rPr>
          <w:rFonts w:ascii="Times New Roman" w:eastAsia="Calibri" w:hAnsi="Times New Roman" w:cs="Times New Roman"/>
          <w:kern w:val="0"/>
          <w:sz w:val="28"/>
          <w:szCs w:val="28"/>
          <w14:ligatures w14:val="none"/>
        </w:rPr>
        <w:tab/>
      </w:r>
      <w:r w:rsidRPr="007840DF">
        <w:rPr>
          <w:rFonts w:ascii="Times New Roman" w:eastAsia="Calibri" w:hAnsi="Times New Roman" w:cs="Times New Roman"/>
          <w:kern w:val="0"/>
          <w:sz w:val="28"/>
          <w:szCs w:val="28"/>
          <w14:ligatures w14:val="none"/>
        </w:rPr>
        <w:tab/>
      </w:r>
    </w:p>
    <w:p w14:paraId="263F0015" w14:textId="77777777" w:rsidR="006F59B2" w:rsidRPr="007840DF" w:rsidRDefault="006F59B2" w:rsidP="00973597">
      <w:pPr>
        <w:spacing w:after="0" w:line="240" w:lineRule="auto"/>
        <w:jc w:val="both"/>
        <w:rPr>
          <w:rFonts w:ascii="Times New Roman" w:eastAsia="Calibri" w:hAnsi="Times New Roman" w:cs="Times New Roman"/>
          <w:kern w:val="0"/>
          <w:sz w:val="28"/>
          <w:szCs w:val="28"/>
          <w14:ligatures w14:val="none"/>
        </w:rPr>
      </w:pPr>
    </w:p>
    <w:p w14:paraId="43F4A2F8" w14:textId="77777777" w:rsidR="004729FC" w:rsidRPr="004729FC" w:rsidRDefault="004729FC" w:rsidP="002B3599">
      <w:pPr>
        <w:pStyle w:val="ConsPlusNormal"/>
        <w:spacing w:line="360" w:lineRule="auto"/>
        <w:jc w:val="both"/>
      </w:pPr>
    </w:p>
    <w:p w14:paraId="1B1CD3AC" w14:textId="77777777" w:rsidR="004729FC" w:rsidRPr="004729FC" w:rsidRDefault="004729FC" w:rsidP="002B3599">
      <w:pPr>
        <w:spacing w:line="360" w:lineRule="auto"/>
        <w:jc w:val="both"/>
        <w:rPr>
          <w:rFonts w:ascii="Times New Roman" w:hAnsi="Times New Roman" w:cs="Times New Roman"/>
          <w:sz w:val="28"/>
          <w:szCs w:val="28"/>
        </w:rPr>
      </w:pPr>
    </w:p>
    <w:p w14:paraId="36D7338A" w14:textId="78E11351" w:rsidR="006D3B08" w:rsidRPr="004729FC" w:rsidRDefault="006D3B08" w:rsidP="002B3599">
      <w:pPr>
        <w:spacing w:after="0" w:line="360" w:lineRule="auto"/>
        <w:jc w:val="center"/>
        <w:rPr>
          <w:rFonts w:ascii="Times New Roman" w:hAnsi="Times New Roman" w:cs="Times New Roman"/>
          <w:sz w:val="28"/>
          <w:szCs w:val="28"/>
        </w:rPr>
      </w:pPr>
    </w:p>
    <w:p w14:paraId="541F426A" w14:textId="77777777" w:rsidR="005A11D5" w:rsidRPr="004729FC" w:rsidRDefault="005A11D5" w:rsidP="005A11D5">
      <w:pPr>
        <w:pStyle w:val="af6"/>
        <w:shd w:val="clear" w:color="auto" w:fill="auto"/>
        <w:tabs>
          <w:tab w:val="left" w:pos="416"/>
        </w:tabs>
        <w:spacing w:line="360" w:lineRule="auto"/>
        <w:ind w:right="-20"/>
        <w:rPr>
          <w:sz w:val="28"/>
          <w:szCs w:val="28"/>
        </w:rPr>
      </w:pPr>
    </w:p>
    <w:p w14:paraId="4E43B0E0" w14:textId="77777777" w:rsidR="005A11D5" w:rsidRPr="004729FC" w:rsidRDefault="005A11D5" w:rsidP="005A11D5">
      <w:pPr>
        <w:pStyle w:val="af6"/>
        <w:shd w:val="clear" w:color="auto" w:fill="auto"/>
        <w:tabs>
          <w:tab w:val="left" w:pos="416"/>
        </w:tabs>
        <w:spacing w:line="360" w:lineRule="auto"/>
        <w:ind w:right="-20"/>
        <w:rPr>
          <w:sz w:val="28"/>
          <w:szCs w:val="28"/>
        </w:rPr>
      </w:pPr>
    </w:p>
    <w:p w14:paraId="15E56F73" w14:textId="77777777" w:rsidR="005A11D5" w:rsidRPr="004729FC" w:rsidRDefault="005A11D5" w:rsidP="005A11D5">
      <w:pPr>
        <w:pStyle w:val="af6"/>
        <w:shd w:val="clear" w:color="auto" w:fill="auto"/>
        <w:tabs>
          <w:tab w:val="left" w:pos="416"/>
        </w:tabs>
        <w:spacing w:line="360" w:lineRule="auto"/>
        <w:ind w:right="-20"/>
        <w:rPr>
          <w:sz w:val="28"/>
          <w:szCs w:val="28"/>
        </w:rPr>
      </w:pPr>
    </w:p>
    <w:p w14:paraId="1DF13BBD" w14:textId="77777777" w:rsidR="005A11D5" w:rsidRPr="004729FC" w:rsidRDefault="005A11D5" w:rsidP="005A11D5">
      <w:pPr>
        <w:pStyle w:val="af6"/>
        <w:shd w:val="clear" w:color="auto" w:fill="auto"/>
        <w:tabs>
          <w:tab w:val="left" w:pos="416"/>
        </w:tabs>
        <w:spacing w:line="360" w:lineRule="auto"/>
        <w:ind w:right="-20"/>
        <w:rPr>
          <w:sz w:val="28"/>
          <w:szCs w:val="28"/>
        </w:rPr>
      </w:pPr>
    </w:p>
    <w:p w14:paraId="4A8D7489" w14:textId="77777777" w:rsidR="005A11D5" w:rsidRPr="004729FC" w:rsidRDefault="005A11D5" w:rsidP="005A11D5">
      <w:pPr>
        <w:pStyle w:val="af6"/>
        <w:shd w:val="clear" w:color="auto" w:fill="auto"/>
        <w:tabs>
          <w:tab w:val="left" w:pos="416"/>
        </w:tabs>
        <w:spacing w:line="360" w:lineRule="auto"/>
        <w:ind w:right="-20"/>
        <w:rPr>
          <w:sz w:val="28"/>
          <w:szCs w:val="28"/>
        </w:rPr>
      </w:pPr>
    </w:p>
    <w:p w14:paraId="2FBC926C" w14:textId="77777777" w:rsidR="005A11D5" w:rsidRPr="004729FC" w:rsidRDefault="005A11D5" w:rsidP="005A11D5">
      <w:pPr>
        <w:pStyle w:val="af6"/>
        <w:shd w:val="clear" w:color="auto" w:fill="auto"/>
        <w:tabs>
          <w:tab w:val="left" w:pos="416"/>
        </w:tabs>
        <w:spacing w:line="360" w:lineRule="auto"/>
        <w:ind w:right="-20"/>
        <w:rPr>
          <w:sz w:val="28"/>
          <w:szCs w:val="28"/>
        </w:rPr>
      </w:pPr>
    </w:p>
    <w:p w14:paraId="704A0D3A" w14:textId="77777777" w:rsidR="005A11D5" w:rsidRPr="004729FC" w:rsidRDefault="005A11D5" w:rsidP="005A11D5">
      <w:pPr>
        <w:pStyle w:val="af6"/>
        <w:shd w:val="clear" w:color="auto" w:fill="auto"/>
        <w:tabs>
          <w:tab w:val="left" w:pos="416"/>
        </w:tabs>
        <w:spacing w:line="360" w:lineRule="auto"/>
        <w:ind w:right="-20"/>
        <w:rPr>
          <w:sz w:val="28"/>
          <w:szCs w:val="28"/>
        </w:rPr>
      </w:pPr>
    </w:p>
    <w:p w14:paraId="6DAEF0A0" w14:textId="6B522109" w:rsidR="006D3B08" w:rsidRPr="004729FC" w:rsidRDefault="006D3B08" w:rsidP="00CA1EA4">
      <w:pPr>
        <w:spacing w:after="0" w:line="240" w:lineRule="auto"/>
        <w:jc w:val="center"/>
        <w:rPr>
          <w:rFonts w:ascii="Times New Roman" w:hAnsi="Times New Roman" w:cs="Times New Roman"/>
          <w:sz w:val="28"/>
          <w:szCs w:val="28"/>
        </w:rPr>
      </w:pPr>
    </w:p>
    <w:p w14:paraId="48CA3A4C" w14:textId="112B6255" w:rsidR="006D3B08" w:rsidRPr="004729FC" w:rsidRDefault="006D3B08" w:rsidP="00CA1EA4">
      <w:pPr>
        <w:spacing w:after="0" w:line="240" w:lineRule="auto"/>
        <w:jc w:val="center"/>
        <w:rPr>
          <w:rFonts w:ascii="Times New Roman" w:hAnsi="Times New Roman" w:cs="Times New Roman"/>
          <w:sz w:val="28"/>
          <w:szCs w:val="28"/>
        </w:rPr>
      </w:pPr>
    </w:p>
    <w:p w14:paraId="48681FDC" w14:textId="5D9B119D" w:rsidR="006D3B08" w:rsidRPr="004729FC" w:rsidRDefault="006D3B08" w:rsidP="00CA1EA4">
      <w:pPr>
        <w:spacing w:after="0" w:line="240" w:lineRule="auto"/>
        <w:jc w:val="center"/>
        <w:rPr>
          <w:rFonts w:ascii="Times New Roman" w:hAnsi="Times New Roman" w:cs="Times New Roman"/>
          <w:sz w:val="28"/>
          <w:szCs w:val="28"/>
        </w:rPr>
      </w:pPr>
    </w:p>
    <w:p w14:paraId="20FF93F2" w14:textId="07DB7193" w:rsidR="006D3B08" w:rsidRPr="004729FC" w:rsidRDefault="006D3B08" w:rsidP="00CA1EA4">
      <w:pPr>
        <w:spacing w:after="0" w:line="240" w:lineRule="auto"/>
        <w:jc w:val="center"/>
        <w:rPr>
          <w:rFonts w:ascii="Times New Roman" w:hAnsi="Times New Roman" w:cs="Times New Roman"/>
          <w:sz w:val="28"/>
          <w:szCs w:val="28"/>
        </w:rPr>
      </w:pPr>
    </w:p>
    <w:p w14:paraId="08A0D2E5" w14:textId="1CC76167" w:rsidR="006D3B08" w:rsidRPr="004729FC" w:rsidRDefault="006D3B08" w:rsidP="00CA1EA4">
      <w:pPr>
        <w:spacing w:after="0" w:line="240" w:lineRule="auto"/>
        <w:jc w:val="center"/>
        <w:rPr>
          <w:rFonts w:ascii="Times New Roman" w:hAnsi="Times New Roman" w:cs="Times New Roman"/>
          <w:sz w:val="28"/>
          <w:szCs w:val="28"/>
        </w:rPr>
      </w:pPr>
    </w:p>
    <w:p w14:paraId="27F06777" w14:textId="4CBDF8CD" w:rsidR="006D3B08" w:rsidRPr="004729FC" w:rsidRDefault="006D3B08" w:rsidP="00CA1EA4">
      <w:pPr>
        <w:spacing w:after="0" w:line="240" w:lineRule="auto"/>
        <w:jc w:val="center"/>
        <w:rPr>
          <w:rFonts w:ascii="Times New Roman" w:hAnsi="Times New Roman" w:cs="Times New Roman"/>
          <w:sz w:val="28"/>
          <w:szCs w:val="28"/>
        </w:rPr>
      </w:pPr>
    </w:p>
    <w:p w14:paraId="2EFEAFA2" w14:textId="7BA4A78D" w:rsidR="006D3B08" w:rsidRPr="004729FC" w:rsidRDefault="006D3B08" w:rsidP="00CA1EA4">
      <w:pPr>
        <w:spacing w:after="0" w:line="240" w:lineRule="auto"/>
        <w:jc w:val="center"/>
        <w:rPr>
          <w:rFonts w:ascii="Times New Roman" w:hAnsi="Times New Roman" w:cs="Times New Roman"/>
          <w:sz w:val="28"/>
          <w:szCs w:val="28"/>
        </w:rPr>
      </w:pPr>
    </w:p>
    <w:p w14:paraId="76BCB3EC" w14:textId="404F4D8F" w:rsidR="006D3B08" w:rsidRPr="004729FC" w:rsidRDefault="006D3B08" w:rsidP="00CA1EA4">
      <w:pPr>
        <w:spacing w:after="0" w:line="240" w:lineRule="auto"/>
        <w:jc w:val="center"/>
        <w:rPr>
          <w:rFonts w:ascii="Times New Roman" w:hAnsi="Times New Roman" w:cs="Times New Roman"/>
          <w:sz w:val="28"/>
          <w:szCs w:val="28"/>
        </w:rPr>
      </w:pPr>
    </w:p>
    <w:p w14:paraId="3D5F4549" w14:textId="0AF1CF4C" w:rsidR="006D3B08" w:rsidRPr="004729FC" w:rsidRDefault="006D3B08" w:rsidP="00CA1EA4">
      <w:pPr>
        <w:spacing w:after="0" w:line="240" w:lineRule="auto"/>
        <w:jc w:val="center"/>
        <w:rPr>
          <w:rFonts w:ascii="Times New Roman" w:hAnsi="Times New Roman" w:cs="Times New Roman"/>
          <w:sz w:val="28"/>
          <w:szCs w:val="28"/>
        </w:rPr>
      </w:pPr>
    </w:p>
    <w:p w14:paraId="79AA5EE9" w14:textId="18081BB7" w:rsidR="006D3B08" w:rsidRPr="004729FC" w:rsidRDefault="006D3B08" w:rsidP="00CA1EA4">
      <w:pPr>
        <w:spacing w:after="0" w:line="240" w:lineRule="auto"/>
        <w:jc w:val="center"/>
        <w:rPr>
          <w:rFonts w:ascii="Times New Roman" w:hAnsi="Times New Roman" w:cs="Times New Roman"/>
          <w:sz w:val="28"/>
          <w:szCs w:val="28"/>
        </w:rPr>
      </w:pPr>
    </w:p>
    <w:p w14:paraId="0A1BF3C1" w14:textId="6D62F665" w:rsidR="006D3B08" w:rsidRPr="004729FC" w:rsidRDefault="006D3B08" w:rsidP="00CA1EA4">
      <w:pPr>
        <w:spacing w:after="0" w:line="240" w:lineRule="auto"/>
        <w:jc w:val="center"/>
        <w:rPr>
          <w:rFonts w:ascii="Times New Roman" w:hAnsi="Times New Roman" w:cs="Times New Roman"/>
          <w:sz w:val="28"/>
          <w:szCs w:val="28"/>
        </w:rPr>
      </w:pPr>
    </w:p>
    <w:p w14:paraId="0893853E" w14:textId="1E6B5B71" w:rsidR="006D3B08" w:rsidRPr="004729FC" w:rsidRDefault="006D3B08" w:rsidP="00CA1EA4">
      <w:pPr>
        <w:spacing w:after="0" w:line="240" w:lineRule="auto"/>
        <w:jc w:val="center"/>
        <w:rPr>
          <w:rFonts w:ascii="Times New Roman" w:hAnsi="Times New Roman" w:cs="Times New Roman"/>
          <w:sz w:val="28"/>
          <w:szCs w:val="28"/>
        </w:rPr>
      </w:pPr>
    </w:p>
    <w:p w14:paraId="179FAF35" w14:textId="64113DB9" w:rsidR="006D3B08" w:rsidRPr="004729FC" w:rsidRDefault="006D3B08" w:rsidP="00CA1EA4">
      <w:pPr>
        <w:spacing w:after="0" w:line="240" w:lineRule="auto"/>
        <w:jc w:val="center"/>
        <w:rPr>
          <w:rFonts w:ascii="Times New Roman" w:hAnsi="Times New Roman" w:cs="Times New Roman"/>
          <w:sz w:val="28"/>
          <w:szCs w:val="28"/>
        </w:rPr>
      </w:pPr>
    </w:p>
    <w:p w14:paraId="0479C843" w14:textId="4F0474F3" w:rsidR="006D3B08" w:rsidRPr="004729FC" w:rsidRDefault="006D3B08" w:rsidP="00CA1EA4">
      <w:pPr>
        <w:spacing w:after="0" w:line="240" w:lineRule="auto"/>
        <w:jc w:val="center"/>
        <w:rPr>
          <w:rFonts w:ascii="Times New Roman" w:hAnsi="Times New Roman" w:cs="Times New Roman"/>
          <w:sz w:val="28"/>
          <w:szCs w:val="28"/>
        </w:rPr>
      </w:pPr>
    </w:p>
    <w:p w14:paraId="79077A78" w14:textId="2EF258E3" w:rsidR="006D3B08" w:rsidRPr="004729FC" w:rsidRDefault="006D3B08" w:rsidP="00CA1EA4">
      <w:pPr>
        <w:spacing w:after="0" w:line="240" w:lineRule="auto"/>
        <w:jc w:val="center"/>
        <w:rPr>
          <w:rFonts w:ascii="Times New Roman" w:hAnsi="Times New Roman" w:cs="Times New Roman"/>
          <w:sz w:val="28"/>
          <w:szCs w:val="28"/>
        </w:rPr>
      </w:pPr>
    </w:p>
    <w:p w14:paraId="2248C9B8" w14:textId="77777777" w:rsidR="006D3B08" w:rsidRPr="004729FC" w:rsidRDefault="006D3B08" w:rsidP="00CA1EA4">
      <w:pPr>
        <w:spacing w:after="0" w:line="240" w:lineRule="auto"/>
        <w:jc w:val="center"/>
        <w:rPr>
          <w:rFonts w:ascii="Times New Roman" w:hAnsi="Times New Roman" w:cs="Times New Roman"/>
          <w:sz w:val="28"/>
          <w:szCs w:val="28"/>
        </w:rPr>
      </w:pPr>
    </w:p>
    <w:p w14:paraId="6326E8A6" w14:textId="77777777" w:rsidR="00F64E62" w:rsidRPr="004729FC" w:rsidRDefault="00F64E62" w:rsidP="00CA1EA4">
      <w:pPr>
        <w:spacing w:after="0" w:line="240" w:lineRule="auto"/>
        <w:jc w:val="center"/>
        <w:rPr>
          <w:rFonts w:ascii="Times New Roman" w:hAnsi="Times New Roman" w:cs="Times New Roman"/>
          <w:sz w:val="28"/>
          <w:szCs w:val="28"/>
        </w:rPr>
      </w:pPr>
    </w:p>
    <w:p w14:paraId="426388B8" w14:textId="77777777" w:rsidR="00F64E62" w:rsidRPr="004729FC" w:rsidRDefault="00F64E62" w:rsidP="00F64E62">
      <w:pPr>
        <w:spacing w:after="0" w:line="360" w:lineRule="auto"/>
        <w:jc w:val="center"/>
        <w:rPr>
          <w:rFonts w:ascii="Times New Roman" w:hAnsi="Times New Roman" w:cs="Times New Roman"/>
          <w:sz w:val="28"/>
          <w:szCs w:val="28"/>
        </w:rPr>
      </w:pPr>
    </w:p>
    <w:sectPr w:rsidR="00F64E62" w:rsidRPr="004729FC" w:rsidSect="00973597">
      <w:headerReference w:type="first" r:id="rId19"/>
      <w:pgSz w:w="11906" w:h="16838" w:code="9"/>
      <w:pgMar w:top="1134" w:right="851" w:bottom="1134" w:left="1559" w:header="454"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1FA66" w14:textId="77777777" w:rsidR="00F85AB5" w:rsidRDefault="00F85AB5" w:rsidP="00804EE2">
      <w:pPr>
        <w:spacing w:after="0" w:line="240" w:lineRule="auto"/>
      </w:pPr>
      <w:r>
        <w:separator/>
      </w:r>
    </w:p>
  </w:endnote>
  <w:endnote w:type="continuationSeparator" w:id="0">
    <w:p w14:paraId="4DCC54D4" w14:textId="77777777" w:rsidR="00F85AB5" w:rsidRDefault="00F85AB5" w:rsidP="00804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17FF9" w14:textId="77777777" w:rsidR="00F85AB5" w:rsidRDefault="00F85AB5" w:rsidP="00804EE2">
      <w:pPr>
        <w:spacing w:after="0" w:line="240" w:lineRule="auto"/>
      </w:pPr>
      <w:r>
        <w:separator/>
      </w:r>
    </w:p>
  </w:footnote>
  <w:footnote w:type="continuationSeparator" w:id="0">
    <w:p w14:paraId="49C3450B" w14:textId="77777777" w:rsidR="00F85AB5" w:rsidRDefault="00F85AB5" w:rsidP="00804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807B5" w14:textId="66C95256" w:rsidR="00804EE2" w:rsidRDefault="00804EE2" w:rsidP="00804EE2">
    <w:pPr>
      <w:pStyle w:val="af0"/>
      <w:jc w:val="center"/>
    </w:pPr>
    <w:r>
      <w:rPr>
        <w:noProof/>
        <w:lang w:val="x-none"/>
      </w:rPr>
      <w:drawing>
        <wp:inline distT="0" distB="0" distL="0" distR="0" wp14:anchorId="15256E0E" wp14:editId="31DD870C">
          <wp:extent cx="537142" cy="720000"/>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142" cy="720000"/>
                  </a:xfrm>
                  <a:prstGeom prst="rect">
                    <a:avLst/>
                  </a:prstGeom>
                  <a:noFill/>
                  <a:ln>
                    <a:noFill/>
                  </a:ln>
                </pic:spPr>
              </pic:pic>
            </a:graphicData>
          </a:graphic>
        </wp:inline>
      </w:drawing>
    </w:r>
  </w:p>
  <w:p w14:paraId="54688BE0" w14:textId="77777777" w:rsidR="00804EE2" w:rsidRPr="00804EE2" w:rsidRDefault="00804EE2" w:rsidP="00804EE2">
    <w:pPr>
      <w:pStyle w:val="af0"/>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DC3AAB"/>
    <w:multiLevelType w:val="hybridMultilevel"/>
    <w:tmpl w:val="BA46BBD8"/>
    <w:lvl w:ilvl="0" w:tplc="70840066">
      <w:start w:val="1"/>
      <w:numFmt w:val="decimal"/>
      <w:lvlText w:val="%1."/>
      <w:lvlJc w:val="left"/>
      <w:pPr>
        <w:ind w:left="405" w:hanging="360"/>
      </w:pPr>
      <w:rPr>
        <w:rFonts w:ascii="Times New Roman" w:eastAsia="Times New Roman" w:hAnsi="Times New Roman" w:cs="Times New Roman" w:hint="default"/>
        <w:sz w:val="28"/>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15:restartNumberingAfterBreak="0">
    <w:nsid w:val="33FD3E89"/>
    <w:multiLevelType w:val="hybridMultilevel"/>
    <w:tmpl w:val="B136010C"/>
    <w:lvl w:ilvl="0" w:tplc="EE78F17C">
      <w:start w:val="1"/>
      <w:numFmt w:val="decimal"/>
      <w:lvlText w:val="%1)"/>
      <w:lvlJc w:val="left"/>
      <w:pPr>
        <w:ind w:left="900" w:hanging="360"/>
      </w:pPr>
      <w:rPr>
        <w:rFonts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407B776B"/>
    <w:multiLevelType w:val="hybridMultilevel"/>
    <w:tmpl w:val="F2264F6E"/>
    <w:lvl w:ilvl="0" w:tplc="D55CC728">
      <w:start w:val="1"/>
      <w:numFmt w:val="decimal"/>
      <w:lvlText w:val="%1)"/>
      <w:lvlJc w:val="left"/>
      <w:pPr>
        <w:ind w:left="780" w:hanging="360"/>
      </w:pPr>
      <w:rPr>
        <w:rFonts w:hint="default"/>
        <w:b/>
        <w:color w:val="auto"/>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4E696AC2"/>
    <w:multiLevelType w:val="hybridMultilevel"/>
    <w:tmpl w:val="C7A236D0"/>
    <w:lvl w:ilvl="0" w:tplc="01520A6A">
      <w:start w:val="1"/>
      <w:numFmt w:val="decimal"/>
      <w:suff w:val="space"/>
      <w:lvlText w:val="%1."/>
      <w:lvlJc w:val="left"/>
      <w:pPr>
        <w:ind w:left="227" w:hanging="227"/>
      </w:pPr>
      <w:rPr>
        <w:rFonts w:eastAsia="Times New Roman"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9A8"/>
    <w:rsid w:val="00021FD6"/>
    <w:rsid w:val="00034A69"/>
    <w:rsid w:val="00045349"/>
    <w:rsid w:val="00096234"/>
    <w:rsid w:val="000A5777"/>
    <w:rsid w:val="000B3FDC"/>
    <w:rsid w:val="000C3792"/>
    <w:rsid w:val="000C576D"/>
    <w:rsid w:val="001116B6"/>
    <w:rsid w:val="0013393F"/>
    <w:rsid w:val="00136BF6"/>
    <w:rsid w:val="0019014F"/>
    <w:rsid w:val="001957C1"/>
    <w:rsid w:val="001A046A"/>
    <w:rsid w:val="001C4119"/>
    <w:rsid w:val="00221326"/>
    <w:rsid w:val="0023046C"/>
    <w:rsid w:val="002524EA"/>
    <w:rsid w:val="002574EE"/>
    <w:rsid w:val="00263164"/>
    <w:rsid w:val="002666C9"/>
    <w:rsid w:val="00277366"/>
    <w:rsid w:val="00281FB3"/>
    <w:rsid w:val="002A612F"/>
    <w:rsid w:val="002B34A1"/>
    <w:rsid w:val="002B3599"/>
    <w:rsid w:val="00300B24"/>
    <w:rsid w:val="0030500E"/>
    <w:rsid w:val="00330A2F"/>
    <w:rsid w:val="00330B3B"/>
    <w:rsid w:val="00362E18"/>
    <w:rsid w:val="00384526"/>
    <w:rsid w:val="0041561A"/>
    <w:rsid w:val="004729FC"/>
    <w:rsid w:val="004A2FC1"/>
    <w:rsid w:val="004C348F"/>
    <w:rsid w:val="004C5559"/>
    <w:rsid w:val="004F3353"/>
    <w:rsid w:val="00510FBD"/>
    <w:rsid w:val="00526EEB"/>
    <w:rsid w:val="00543841"/>
    <w:rsid w:val="00576730"/>
    <w:rsid w:val="00581F9C"/>
    <w:rsid w:val="0059225D"/>
    <w:rsid w:val="00593FB5"/>
    <w:rsid w:val="005A11D5"/>
    <w:rsid w:val="005E201A"/>
    <w:rsid w:val="0062321C"/>
    <w:rsid w:val="006644B0"/>
    <w:rsid w:val="006A60CB"/>
    <w:rsid w:val="006B1227"/>
    <w:rsid w:val="006B47D2"/>
    <w:rsid w:val="006B682A"/>
    <w:rsid w:val="006D3B08"/>
    <w:rsid w:val="006E22A1"/>
    <w:rsid w:val="006F1E0D"/>
    <w:rsid w:val="006F59B2"/>
    <w:rsid w:val="007222A4"/>
    <w:rsid w:val="00732A7C"/>
    <w:rsid w:val="0074697F"/>
    <w:rsid w:val="00751F8B"/>
    <w:rsid w:val="0077630E"/>
    <w:rsid w:val="00781005"/>
    <w:rsid w:val="00790CCD"/>
    <w:rsid w:val="007A7DC5"/>
    <w:rsid w:val="007D1704"/>
    <w:rsid w:val="007D33CA"/>
    <w:rsid w:val="007E036B"/>
    <w:rsid w:val="00804EE2"/>
    <w:rsid w:val="00813D38"/>
    <w:rsid w:val="0081434D"/>
    <w:rsid w:val="00821E2E"/>
    <w:rsid w:val="00834E72"/>
    <w:rsid w:val="00840794"/>
    <w:rsid w:val="00844B92"/>
    <w:rsid w:val="0087186A"/>
    <w:rsid w:val="008727B0"/>
    <w:rsid w:val="0087359E"/>
    <w:rsid w:val="00873812"/>
    <w:rsid w:val="00897BE6"/>
    <w:rsid w:val="008A20BC"/>
    <w:rsid w:val="008E69A8"/>
    <w:rsid w:val="00953191"/>
    <w:rsid w:val="00973597"/>
    <w:rsid w:val="00986538"/>
    <w:rsid w:val="009C12A4"/>
    <w:rsid w:val="009C412B"/>
    <w:rsid w:val="009E504C"/>
    <w:rsid w:val="00A94720"/>
    <w:rsid w:val="00AD2FD9"/>
    <w:rsid w:val="00AD61FD"/>
    <w:rsid w:val="00B26AC0"/>
    <w:rsid w:val="00B45368"/>
    <w:rsid w:val="00B54276"/>
    <w:rsid w:val="00B817BB"/>
    <w:rsid w:val="00BD1373"/>
    <w:rsid w:val="00C046FB"/>
    <w:rsid w:val="00C67FFE"/>
    <w:rsid w:val="00C75400"/>
    <w:rsid w:val="00C8521C"/>
    <w:rsid w:val="00CA1EA4"/>
    <w:rsid w:val="00CC6FF0"/>
    <w:rsid w:val="00D048CD"/>
    <w:rsid w:val="00D23C44"/>
    <w:rsid w:val="00D26F00"/>
    <w:rsid w:val="00D62B0F"/>
    <w:rsid w:val="00D730F5"/>
    <w:rsid w:val="00D949A2"/>
    <w:rsid w:val="00DB1446"/>
    <w:rsid w:val="00DC65F1"/>
    <w:rsid w:val="00DD7C49"/>
    <w:rsid w:val="00E078F3"/>
    <w:rsid w:val="00E5271F"/>
    <w:rsid w:val="00E52D76"/>
    <w:rsid w:val="00E5610A"/>
    <w:rsid w:val="00F12660"/>
    <w:rsid w:val="00F35A80"/>
    <w:rsid w:val="00F5744B"/>
    <w:rsid w:val="00F64D1A"/>
    <w:rsid w:val="00F64E62"/>
    <w:rsid w:val="00F74E9F"/>
    <w:rsid w:val="00F8075F"/>
    <w:rsid w:val="00F85AB5"/>
    <w:rsid w:val="00FC1E23"/>
    <w:rsid w:val="00FE7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5746B"/>
  <w15:chartTrackingRefBased/>
  <w15:docId w15:val="{B887B2E4-D770-4485-BC41-ABF06604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597"/>
  </w:style>
  <w:style w:type="paragraph" w:styleId="1">
    <w:name w:val="heading 1"/>
    <w:basedOn w:val="a"/>
    <w:next w:val="a"/>
    <w:link w:val="10"/>
    <w:uiPriority w:val="9"/>
    <w:qFormat/>
    <w:rsid w:val="008E69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E69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E69A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E69A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E69A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E69A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E69A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E69A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E69A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69A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E69A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E69A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E69A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E69A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E69A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E69A8"/>
    <w:rPr>
      <w:rFonts w:eastAsiaTheme="majorEastAsia" w:cstheme="majorBidi"/>
      <w:color w:val="595959" w:themeColor="text1" w:themeTint="A6"/>
    </w:rPr>
  </w:style>
  <w:style w:type="character" w:customStyle="1" w:styleId="80">
    <w:name w:val="Заголовок 8 Знак"/>
    <w:basedOn w:val="a0"/>
    <w:link w:val="8"/>
    <w:uiPriority w:val="9"/>
    <w:semiHidden/>
    <w:rsid w:val="008E69A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E69A8"/>
    <w:rPr>
      <w:rFonts w:eastAsiaTheme="majorEastAsia" w:cstheme="majorBidi"/>
      <w:color w:val="272727" w:themeColor="text1" w:themeTint="D8"/>
    </w:rPr>
  </w:style>
  <w:style w:type="paragraph" w:styleId="a3">
    <w:name w:val="Title"/>
    <w:basedOn w:val="a"/>
    <w:next w:val="a"/>
    <w:link w:val="a4"/>
    <w:uiPriority w:val="10"/>
    <w:qFormat/>
    <w:rsid w:val="008E69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E69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9A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E69A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E69A8"/>
    <w:pPr>
      <w:spacing w:before="160"/>
      <w:jc w:val="center"/>
    </w:pPr>
    <w:rPr>
      <w:i/>
      <w:iCs/>
      <w:color w:val="404040" w:themeColor="text1" w:themeTint="BF"/>
    </w:rPr>
  </w:style>
  <w:style w:type="character" w:customStyle="1" w:styleId="22">
    <w:name w:val="Цитата 2 Знак"/>
    <w:basedOn w:val="a0"/>
    <w:link w:val="21"/>
    <w:uiPriority w:val="29"/>
    <w:rsid w:val="008E69A8"/>
    <w:rPr>
      <w:i/>
      <w:iCs/>
      <w:color w:val="404040" w:themeColor="text1" w:themeTint="BF"/>
    </w:rPr>
  </w:style>
  <w:style w:type="paragraph" w:styleId="a7">
    <w:name w:val="List Paragraph"/>
    <w:basedOn w:val="a"/>
    <w:uiPriority w:val="34"/>
    <w:qFormat/>
    <w:rsid w:val="008E69A8"/>
    <w:pPr>
      <w:ind w:left="720"/>
      <w:contextualSpacing/>
    </w:pPr>
  </w:style>
  <w:style w:type="character" w:styleId="a8">
    <w:name w:val="Intense Emphasis"/>
    <w:basedOn w:val="a0"/>
    <w:uiPriority w:val="21"/>
    <w:qFormat/>
    <w:rsid w:val="008E69A8"/>
    <w:rPr>
      <w:i/>
      <w:iCs/>
      <w:color w:val="0F4761" w:themeColor="accent1" w:themeShade="BF"/>
    </w:rPr>
  </w:style>
  <w:style w:type="paragraph" w:styleId="a9">
    <w:name w:val="Intense Quote"/>
    <w:basedOn w:val="a"/>
    <w:next w:val="a"/>
    <w:link w:val="aa"/>
    <w:uiPriority w:val="30"/>
    <w:qFormat/>
    <w:rsid w:val="008E69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E69A8"/>
    <w:rPr>
      <w:i/>
      <w:iCs/>
      <w:color w:val="0F4761" w:themeColor="accent1" w:themeShade="BF"/>
    </w:rPr>
  </w:style>
  <w:style w:type="character" w:styleId="ab">
    <w:name w:val="Intense Reference"/>
    <w:basedOn w:val="a0"/>
    <w:uiPriority w:val="32"/>
    <w:qFormat/>
    <w:rsid w:val="008E69A8"/>
    <w:rPr>
      <w:b/>
      <w:bCs/>
      <w:smallCaps/>
      <w:color w:val="0F4761" w:themeColor="accent1" w:themeShade="BF"/>
      <w:spacing w:val="5"/>
    </w:rPr>
  </w:style>
  <w:style w:type="character" w:styleId="ac">
    <w:name w:val="Hyperlink"/>
    <w:rsid w:val="00D62B0F"/>
    <w:rPr>
      <w:color w:val="0000FF"/>
      <w:u w:val="single"/>
    </w:rPr>
  </w:style>
  <w:style w:type="paragraph" w:styleId="ad">
    <w:name w:val="Balloon Text"/>
    <w:basedOn w:val="a"/>
    <w:link w:val="ae"/>
    <w:uiPriority w:val="99"/>
    <w:semiHidden/>
    <w:unhideWhenUsed/>
    <w:rsid w:val="00BD137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D1373"/>
    <w:rPr>
      <w:rFonts w:ascii="Segoe UI" w:hAnsi="Segoe UI" w:cs="Segoe UI"/>
      <w:sz w:val="18"/>
      <w:szCs w:val="18"/>
    </w:rPr>
  </w:style>
  <w:style w:type="paragraph" w:styleId="af">
    <w:name w:val="No Spacing"/>
    <w:uiPriority w:val="1"/>
    <w:qFormat/>
    <w:rsid w:val="00D730F5"/>
    <w:pPr>
      <w:spacing w:after="0" w:line="240" w:lineRule="auto"/>
    </w:pPr>
    <w:rPr>
      <w:rFonts w:ascii="Times New Roman" w:eastAsia="Times New Roman" w:hAnsi="Times New Roman" w:cs="Times New Roman"/>
      <w:kern w:val="0"/>
      <w:lang w:eastAsia="ru-RU"/>
      <w14:ligatures w14:val="none"/>
    </w:rPr>
  </w:style>
  <w:style w:type="paragraph" w:styleId="af0">
    <w:name w:val="header"/>
    <w:basedOn w:val="a"/>
    <w:link w:val="af1"/>
    <w:uiPriority w:val="99"/>
    <w:unhideWhenUsed/>
    <w:rsid w:val="00804EE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04EE2"/>
  </w:style>
  <w:style w:type="paragraph" w:styleId="af2">
    <w:name w:val="footer"/>
    <w:basedOn w:val="a"/>
    <w:link w:val="af3"/>
    <w:uiPriority w:val="99"/>
    <w:unhideWhenUsed/>
    <w:rsid w:val="00804EE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04EE2"/>
  </w:style>
  <w:style w:type="table" w:styleId="af4">
    <w:name w:val="Table Grid"/>
    <w:basedOn w:val="a1"/>
    <w:uiPriority w:val="39"/>
    <w:rsid w:val="00804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0"/>
    <w:uiPriority w:val="99"/>
    <w:semiHidden/>
    <w:unhideWhenUsed/>
    <w:rsid w:val="00F64D1A"/>
    <w:rPr>
      <w:color w:val="605E5C"/>
      <w:shd w:val="clear" w:color="auto" w:fill="E1DFDD"/>
    </w:rPr>
  </w:style>
  <w:style w:type="character" w:customStyle="1" w:styleId="23">
    <w:name w:val="Основной текст (2)_"/>
    <w:basedOn w:val="a0"/>
    <w:link w:val="24"/>
    <w:rsid w:val="00CA1EA4"/>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CA1EA4"/>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ConsPlusTitle">
    <w:name w:val="ConsPlusTitle"/>
    <w:rsid w:val="00CA1EA4"/>
    <w:pPr>
      <w:widowControl w:val="0"/>
      <w:autoSpaceDE w:val="0"/>
      <w:autoSpaceDN w:val="0"/>
      <w:spacing w:after="0" w:line="240" w:lineRule="auto"/>
    </w:pPr>
    <w:rPr>
      <w:rFonts w:ascii="Times New Roman" w:eastAsiaTheme="minorEastAsia" w:hAnsi="Times New Roman" w:cs="Times New Roman"/>
      <w:b/>
      <w:kern w:val="0"/>
      <w:sz w:val="28"/>
      <w:szCs w:val="22"/>
      <w:lang w:eastAsia="ru-RU"/>
      <w14:ligatures w14:val="none"/>
    </w:rPr>
  </w:style>
  <w:style w:type="character" w:customStyle="1" w:styleId="11">
    <w:name w:val="Основной текст Знак1"/>
    <w:link w:val="af6"/>
    <w:uiPriority w:val="99"/>
    <w:locked/>
    <w:rsid w:val="005A11D5"/>
    <w:rPr>
      <w:rFonts w:ascii="Times New Roman" w:hAnsi="Times New Roman" w:cs="Times New Roman"/>
      <w:sz w:val="27"/>
      <w:szCs w:val="27"/>
      <w:shd w:val="clear" w:color="auto" w:fill="FFFFFF"/>
    </w:rPr>
  </w:style>
  <w:style w:type="paragraph" w:styleId="af6">
    <w:name w:val="Body Text"/>
    <w:basedOn w:val="a"/>
    <w:link w:val="11"/>
    <w:uiPriority w:val="99"/>
    <w:rsid w:val="005A11D5"/>
    <w:pPr>
      <w:shd w:val="clear" w:color="auto" w:fill="FFFFFF"/>
      <w:spacing w:after="0" w:line="322" w:lineRule="exact"/>
      <w:jc w:val="both"/>
    </w:pPr>
    <w:rPr>
      <w:rFonts w:ascii="Times New Roman" w:hAnsi="Times New Roman" w:cs="Times New Roman"/>
      <w:sz w:val="27"/>
      <w:szCs w:val="27"/>
    </w:rPr>
  </w:style>
  <w:style w:type="character" w:customStyle="1" w:styleId="af7">
    <w:name w:val="Основной текст Знак"/>
    <w:basedOn w:val="a0"/>
    <w:uiPriority w:val="99"/>
    <w:semiHidden/>
    <w:rsid w:val="005A11D5"/>
  </w:style>
  <w:style w:type="paragraph" w:customStyle="1" w:styleId="af8">
    <w:name w:val="разослать"/>
    <w:basedOn w:val="a"/>
    <w:rsid w:val="004729FC"/>
    <w:pPr>
      <w:spacing w:line="240" w:lineRule="auto"/>
      <w:ind w:left="1418" w:hanging="1418"/>
      <w:jc w:val="both"/>
    </w:pPr>
    <w:rPr>
      <w:rFonts w:ascii="Times New Roman" w:eastAsia="Times New Roman" w:hAnsi="Times New Roman" w:cs="Times New Roman"/>
      <w:kern w:val="0"/>
      <w:sz w:val="28"/>
      <w:szCs w:val="20"/>
      <w:lang w:eastAsia="ru-RU"/>
      <w14:ligatures w14:val="none"/>
    </w:rPr>
  </w:style>
  <w:style w:type="paragraph" w:customStyle="1" w:styleId="ConsPlusNormal">
    <w:name w:val="ConsPlusNormal"/>
    <w:link w:val="ConsPlusNormal1"/>
    <w:rsid w:val="004729FC"/>
    <w:pPr>
      <w:autoSpaceDE w:val="0"/>
      <w:autoSpaceDN w:val="0"/>
      <w:adjustRightInd w:val="0"/>
      <w:spacing w:after="0" w:line="240" w:lineRule="auto"/>
    </w:pPr>
    <w:rPr>
      <w:rFonts w:ascii="Times New Roman" w:eastAsia="Times New Roman" w:hAnsi="Times New Roman" w:cs="Times New Roman"/>
      <w:kern w:val="0"/>
      <w:sz w:val="28"/>
      <w:szCs w:val="28"/>
      <w:lang w:eastAsia="ru-RU"/>
      <w14:ligatures w14:val="none"/>
    </w:rPr>
  </w:style>
  <w:style w:type="character" w:customStyle="1" w:styleId="ConsPlusNormal1">
    <w:name w:val="ConsPlusNormal1"/>
    <w:link w:val="ConsPlusNormal"/>
    <w:locked/>
    <w:rsid w:val="004729FC"/>
    <w:rPr>
      <w:rFonts w:ascii="Times New Roman" w:eastAsia="Times New Roman" w:hAnsi="Times New Roman" w:cs="Times New Roman"/>
      <w:kern w:val="0"/>
      <w:sz w:val="28"/>
      <w:szCs w:val="28"/>
      <w:lang w:eastAsia="ru-RU"/>
      <w14:ligatures w14:val="none"/>
    </w:rPr>
  </w:style>
  <w:style w:type="character" w:styleId="af9">
    <w:name w:val="FollowedHyperlink"/>
    <w:basedOn w:val="a0"/>
    <w:uiPriority w:val="99"/>
    <w:semiHidden/>
    <w:unhideWhenUsed/>
    <w:rsid w:val="00751F8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79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6567&amp;date=07.07.2025" TargetMode="External"/><Relationship Id="rId13" Type="http://schemas.openxmlformats.org/officeDocument/2006/relationships/hyperlink" Target="https://login.consultant.ru/link/?req=doc&amp;base=LAW&amp;n=496567&amp;dst=101482&amp;field=134&amp;date=07.07.2025" TargetMode="External"/><Relationship Id="rId18" Type="http://schemas.openxmlformats.org/officeDocument/2006/relationships/hyperlink" Target="http://www.kilmezraiduma.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96567&amp;dst=101185&amp;field=134&amp;date=07.07.2025" TargetMode="External"/><Relationship Id="rId17" Type="http://schemas.openxmlformats.org/officeDocument/2006/relationships/hyperlink" Target="https://login.consultant.ru/link/?req=doc&amp;base=LAW&amp;n=496567&amp;dst=100468&amp;field=134&amp;date=07.07.20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6567&amp;dst=100449&amp;field=134&amp;date=07.07.202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6567&amp;dst=100996&amp;field=134&amp;date=07.07.20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6567&amp;dst=101001&amp;field=134&amp;date=07.07.2025" TargetMode="External"/><Relationship Id="rId10" Type="http://schemas.openxmlformats.org/officeDocument/2006/relationships/hyperlink" Target="https://login.consultant.ru/link/?req=doc&amp;base=LAW&amp;n=496567&amp;dst=101367&amp;field=134&amp;date=07.07.202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96567&amp;dst=101131&amp;field=134&amp;date=07.07.2025" TargetMode="External"/><Relationship Id="rId14" Type="http://schemas.openxmlformats.org/officeDocument/2006/relationships/hyperlink" Target="https://login.consultant.ru/link/?req=doc&amp;base=LAW&amp;n=496567&amp;dst=101395&amp;field=134&amp;date=07.07.20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ACDCF-91AC-42F5-9AC8-65A27180C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8</Pages>
  <Words>2002</Words>
  <Characters>11416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Дрягина</dc:creator>
  <cp:keywords/>
  <dc:description/>
  <cp:lastModifiedBy>Марина Шампорова</cp:lastModifiedBy>
  <cp:revision>90</cp:revision>
  <cp:lastPrinted>2025-07-08T08:02:00Z</cp:lastPrinted>
  <dcterms:created xsi:type="dcterms:W3CDTF">2024-11-06T11:24:00Z</dcterms:created>
  <dcterms:modified xsi:type="dcterms:W3CDTF">2025-07-16T14:16:00Z</dcterms:modified>
</cp:coreProperties>
</file>