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0FC" w:rsidRPr="00892584" w:rsidRDefault="00D320FC" w:rsidP="00D320FC">
      <w:pPr>
        <w:shd w:val="clear" w:color="auto" w:fill="FFFFFF"/>
        <w:ind w:right="-282"/>
        <w:jc w:val="center"/>
        <w:rPr>
          <w:b/>
          <w:bCs/>
          <w:color w:val="000000"/>
          <w:spacing w:val="-5"/>
          <w:sz w:val="28"/>
          <w:szCs w:val="28"/>
        </w:rPr>
      </w:pPr>
      <w:r w:rsidRPr="00892584">
        <w:rPr>
          <w:b/>
          <w:bCs/>
          <w:color w:val="000000"/>
          <w:spacing w:val="-5"/>
          <w:sz w:val="28"/>
          <w:szCs w:val="28"/>
        </w:rPr>
        <w:t>Муниципальн</w:t>
      </w:r>
      <w:r w:rsidR="004C4219">
        <w:rPr>
          <w:b/>
          <w:bCs/>
          <w:color w:val="000000"/>
          <w:spacing w:val="-5"/>
          <w:sz w:val="28"/>
          <w:szCs w:val="28"/>
        </w:rPr>
        <w:t xml:space="preserve">ая программа </w:t>
      </w:r>
    </w:p>
    <w:p w:rsidR="00D320FC" w:rsidRPr="00892584" w:rsidRDefault="00D320FC" w:rsidP="00D320FC">
      <w:pPr>
        <w:shd w:val="clear" w:color="auto" w:fill="FFFFFF"/>
        <w:ind w:right="2"/>
        <w:jc w:val="center"/>
        <w:rPr>
          <w:b/>
          <w:color w:val="000000"/>
          <w:spacing w:val="-2"/>
          <w:sz w:val="28"/>
          <w:szCs w:val="28"/>
        </w:rPr>
      </w:pPr>
      <w:r w:rsidRPr="00892584">
        <w:rPr>
          <w:sz w:val="28"/>
          <w:szCs w:val="28"/>
        </w:rPr>
        <w:t>«</w:t>
      </w:r>
      <w:r w:rsidRPr="00892584">
        <w:rPr>
          <w:b/>
          <w:color w:val="000000"/>
          <w:spacing w:val="-2"/>
          <w:sz w:val="28"/>
          <w:szCs w:val="28"/>
        </w:rPr>
        <w:t>Развитие коммунальной, жилищной, транспортной инфраструктуры,</w:t>
      </w:r>
    </w:p>
    <w:p w:rsidR="00D320FC" w:rsidRDefault="00D320FC" w:rsidP="00D320FC">
      <w:pPr>
        <w:shd w:val="clear" w:color="auto" w:fill="FFFFFF"/>
        <w:ind w:right="113"/>
        <w:jc w:val="center"/>
        <w:rPr>
          <w:b/>
          <w:color w:val="000000"/>
          <w:sz w:val="28"/>
          <w:szCs w:val="28"/>
        </w:rPr>
      </w:pPr>
      <w:r w:rsidRPr="00892584">
        <w:rPr>
          <w:b/>
          <w:color w:val="000000"/>
          <w:sz w:val="28"/>
          <w:szCs w:val="28"/>
        </w:rPr>
        <w:t>строительства и архитектуры в Кильмезском районе</w:t>
      </w:r>
      <w:r>
        <w:rPr>
          <w:b/>
          <w:color w:val="000000"/>
          <w:sz w:val="28"/>
          <w:szCs w:val="28"/>
        </w:rPr>
        <w:t>»</w:t>
      </w:r>
      <w:r w:rsidRPr="00892584">
        <w:rPr>
          <w:b/>
          <w:color w:val="000000"/>
          <w:sz w:val="28"/>
          <w:szCs w:val="28"/>
        </w:rPr>
        <w:t xml:space="preserve"> </w:t>
      </w:r>
    </w:p>
    <w:p w:rsidR="00D320FC" w:rsidRDefault="00D320FC" w:rsidP="00D320FC">
      <w:pPr>
        <w:shd w:val="clear" w:color="auto" w:fill="FFFFFF"/>
        <w:ind w:right="113"/>
        <w:jc w:val="center"/>
        <w:rPr>
          <w:b/>
          <w:color w:val="000000"/>
          <w:sz w:val="28"/>
          <w:szCs w:val="28"/>
        </w:rPr>
      </w:pPr>
      <w:r w:rsidRPr="00892584">
        <w:rPr>
          <w:b/>
          <w:color w:val="000000"/>
          <w:sz w:val="28"/>
          <w:szCs w:val="28"/>
        </w:rPr>
        <w:t xml:space="preserve"> (далее - </w:t>
      </w:r>
      <w:r w:rsidRPr="008229C9">
        <w:rPr>
          <w:b/>
          <w:color w:val="000000"/>
          <w:sz w:val="28"/>
          <w:szCs w:val="28"/>
        </w:rPr>
        <w:t>Муниципальная программа</w:t>
      </w:r>
      <w:r w:rsidRPr="00892584">
        <w:rPr>
          <w:b/>
          <w:color w:val="000000"/>
          <w:sz w:val="28"/>
          <w:szCs w:val="28"/>
        </w:rPr>
        <w:t>)</w:t>
      </w:r>
    </w:p>
    <w:p w:rsidR="00D320FC" w:rsidRPr="00892584" w:rsidRDefault="00D320FC" w:rsidP="00D320FC">
      <w:pPr>
        <w:shd w:val="clear" w:color="auto" w:fill="FFFFFF"/>
        <w:ind w:right="113" w:firstLine="709"/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54"/>
      </w:tblGrid>
      <w:tr w:rsidR="00D320FC" w:rsidRPr="00892584" w:rsidTr="00A920D9">
        <w:tc>
          <w:tcPr>
            <w:tcW w:w="3652" w:type="dxa"/>
          </w:tcPr>
          <w:p w:rsidR="00D320FC" w:rsidRDefault="00D320FC" w:rsidP="00A920D9">
            <w:pPr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Ответственный</w:t>
            </w:r>
            <w:r w:rsidRPr="00892584">
              <w:rPr>
                <w:color w:val="000000"/>
                <w:spacing w:val="-3"/>
                <w:sz w:val="28"/>
                <w:szCs w:val="28"/>
              </w:rPr>
              <w:t xml:space="preserve"> исполнитель</w:t>
            </w:r>
          </w:p>
          <w:p w:rsidR="00D320FC" w:rsidRPr="00892584" w:rsidRDefault="00D320FC" w:rsidP="00A920D9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  <w:r w:rsidRPr="008229C9">
              <w:rPr>
                <w:color w:val="000000"/>
                <w:sz w:val="28"/>
                <w:szCs w:val="28"/>
              </w:rPr>
              <w:t xml:space="preserve"> программ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5954" w:type="dxa"/>
          </w:tcPr>
          <w:p w:rsidR="00D320FC" w:rsidRPr="00892584" w:rsidRDefault="00D320FC" w:rsidP="00A920D9">
            <w:pPr>
              <w:ind w:right="-111"/>
              <w:rPr>
                <w:sz w:val="28"/>
                <w:szCs w:val="28"/>
              </w:rPr>
            </w:pPr>
            <w:r w:rsidRPr="00892584">
              <w:rPr>
                <w:color w:val="000000"/>
                <w:spacing w:val="-2"/>
                <w:sz w:val="28"/>
                <w:szCs w:val="28"/>
              </w:rPr>
              <w:t xml:space="preserve">администрация Кильмезского района </w:t>
            </w:r>
            <w:r w:rsidRPr="00892584">
              <w:rPr>
                <w:color w:val="000000"/>
                <w:sz w:val="28"/>
                <w:szCs w:val="28"/>
              </w:rPr>
              <w:t>Кировской области</w:t>
            </w:r>
          </w:p>
        </w:tc>
      </w:tr>
      <w:tr w:rsidR="00D320FC" w:rsidRPr="00892584" w:rsidTr="00A920D9">
        <w:tc>
          <w:tcPr>
            <w:tcW w:w="3652" w:type="dxa"/>
          </w:tcPr>
          <w:p w:rsidR="00D320FC" w:rsidRDefault="00D320FC" w:rsidP="00A920D9">
            <w:pPr>
              <w:shd w:val="clear" w:color="auto" w:fill="FFFFFF"/>
              <w:rPr>
                <w:color w:val="000000"/>
                <w:spacing w:val="-3"/>
                <w:sz w:val="28"/>
                <w:szCs w:val="28"/>
              </w:rPr>
            </w:pPr>
            <w:r w:rsidRPr="00892584">
              <w:rPr>
                <w:color w:val="000000"/>
                <w:spacing w:val="-3"/>
                <w:sz w:val="28"/>
                <w:szCs w:val="28"/>
              </w:rPr>
              <w:t xml:space="preserve">Соисполнители   </w:t>
            </w:r>
          </w:p>
          <w:p w:rsidR="00D320FC" w:rsidRPr="00892584" w:rsidRDefault="00D320FC" w:rsidP="00A920D9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  <w:r w:rsidRPr="008229C9">
              <w:rPr>
                <w:color w:val="000000"/>
                <w:sz w:val="28"/>
                <w:szCs w:val="28"/>
              </w:rPr>
              <w:t xml:space="preserve"> программ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5954" w:type="dxa"/>
          </w:tcPr>
          <w:p w:rsidR="00D320FC" w:rsidRPr="00892584" w:rsidRDefault="00D320FC" w:rsidP="00A920D9">
            <w:pPr>
              <w:rPr>
                <w:sz w:val="28"/>
                <w:szCs w:val="28"/>
              </w:rPr>
            </w:pPr>
            <w:r w:rsidRPr="00892584">
              <w:rPr>
                <w:color w:val="000000"/>
                <w:sz w:val="28"/>
                <w:szCs w:val="28"/>
              </w:rPr>
              <w:t>Районное управление</w:t>
            </w:r>
            <w:bookmarkStart w:id="0" w:name="_GoBack"/>
            <w:bookmarkEnd w:id="0"/>
            <w:r w:rsidRPr="00892584">
              <w:rPr>
                <w:color w:val="000000"/>
                <w:sz w:val="28"/>
                <w:szCs w:val="28"/>
              </w:rPr>
              <w:t xml:space="preserve"> образования, районное финансовое управление, РЦКиД</w:t>
            </w:r>
          </w:p>
        </w:tc>
      </w:tr>
      <w:tr w:rsidR="00D320FC" w:rsidRPr="00892584" w:rsidTr="00A920D9">
        <w:trPr>
          <w:trHeight w:val="289"/>
        </w:trPr>
        <w:tc>
          <w:tcPr>
            <w:tcW w:w="3652" w:type="dxa"/>
          </w:tcPr>
          <w:p w:rsidR="00D320FC" w:rsidRPr="00892584" w:rsidRDefault="00D320FC" w:rsidP="00A920D9">
            <w:pPr>
              <w:spacing w:line="360" w:lineRule="auto"/>
              <w:rPr>
                <w:sz w:val="28"/>
                <w:szCs w:val="28"/>
              </w:rPr>
            </w:pPr>
            <w:r w:rsidRPr="00892584">
              <w:rPr>
                <w:color w:val="000000"/>
                <w:spacing w:val="-5"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5954" w:type="dxa"/>
          </w:tcPr>
          <w:p w:rsidR="00D320FC" w:rsidRPr="00892584" w:rsidRDefault="00D320FC" w:rsidP="00A920D9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892584">
              <w:rPr>
                <w:sz w:val="28"/>
                <w:szCs w:val="28"/>
              </w:rPr>
              <w:t>отсутствуют</w:t>
            </w:r>
            <w:r w:rsidRPr="00892584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D320FC" w:rsidRPr="00892584" w:rsidTr="00A920D9">
        <w:trPr>
          <w:trHeight w:val="792"/>
        </w:trPr>
        <w:tc>
          <w:tcPr>
            <w:tcW w:w="3652" w:type="dxa"/>
          </w:tcPr>
          <w:p w:rsidR="00D320FC" w:rsidRPr="00892584" w:rsidRDefault="00D320FC" w:rsidP="00A920D9">
            <w:pPr>
              <w:rPr>
                <w:sz w:val="28"/>
                <w:szCs w:val="28"/>
              </w:rPr>
            </w:pPr>
            <w:r w:rsidRPr="00892584">
              <w:rPr>
                <w:color w:val="000000"/>
                <w:spacing w:val="-5"/>
                <w:sz w:val="28"/>
                <w:szCs w:val="28"/>
              </w:rPr>
              <w:t xml:space="preserve">Программно-целевые инструменты </w:t>
            </w:r>
            <w:r>
              <w:rPr>
                <w:color w:val="000000"/>
                <w:sz w:val="28"/>
                <w:szCs w:val="28"/>
              </w:rPr>
              <w:t>Муниципальной</w:t>
            </w:r>
            <w:r w:rsidRPr="008229C9">
              <w:rPr>
                <w:color w:val="000000"/>
                <w:sz w:val="28"/>
                <w:szCs w:val="28"/>
              </w:rPr>
              <w:t xml:space="preserve"> программ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5954" w:type="dxa"/>
          </w:tcPr>
          <w:p w:rsidR="00D320FC" w:rsidRPr="00892584" w:rsidRDefault="00D320FC" w:rsidP="00A920D9">
            <w:pPr>
              <w:spacing w:line="360" w:lineRule="auto"/>
              <w:rPr>
                <w:sz w:val="28"/>
                <w:szCs w:val="28"/>
              </w:rPr>
            </w:pPr>
            <w:r w:rsidRPr="00892584">
              <w:rPr>
                <w:sz w:val="28"/>
                <w:szCs w:val="28"/>
              </w:rPr>
              <w:t>отсутствуют</w:t>
            </w:r>
          </w:p>
        </w:tc>
      </w:tr>
      <w:tr w:rsidR="00D320FC" w:rsidRPr="00892584" w:rsidTr="00A920D9">
        <w:tc>
          <w:tcPr>
            <w:tcW w:w="3652" w:type="dxa"/>
          </w:tcPr>
          <w:p w:rsidR="00D320FC" w:rsidRDefault="00D320FC" w:rsidP="00A920D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Цели </w:t>
            </w:r>
            <w:r>
              <w:rPr>
                <w:color w:val="000000"/>
                <w:sz w:val="28"/>
                <w:szCs w:val="28"/>
              </w:rPr>
              <w:t>Муниципальной</w:t>
            </w:r>
            <w:r w:rsidRPr="008229C9">
              <w:rPr>
                <w:color w:val="000000"/>
                <w:sz w:val="28"/>
                <w:szCs w:val="28"/>
              </w:rPr>
              <w:t xml:space="preserve"> </w:t>
            </w:r>
          </w:p>
          <w:p w:rsidR="00D320FC" w:rsidRPr="00892584" w:rsidRDefault="00D320FC" w:rsidP="00A920D9">
            <w:pPr>
              <w:rPr>
                <w:color w:val="000000"/>
                <w:spacing w:val="-5"/>
                <w:sz w:val="28"/>
                <w:szCs w:val="28"/>
              </w:rPr>
            </w:pPr>
            <w:r w:rsidRPr="008229C9">
              <w:rPr>
                <w:color w:val="000000"/>
                <w:sz w:val="28"/>
                <w:szCs w:val="28"/>
              </w:rPr>
              <w:t>программ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5954" w:type="dxa"/>
          </w:tcPr>
          <w:p w:rsidR="00D320FC" w:rsidRPr="00892584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</w:t>
            </w:r>
            <w:r w:rsidRPr="00892584">
              <w:rPr>
                <w:sz w:val="28"/>
                <w:szCs w:val="28"/>
              </w:rPr>
              <w:t>овышение уровня надежности поставки коммунальных ресурсов и ком</w:t>
            </w:r>
            <w:r>
              <w:rPr>
                <w:sz w:val="28"/>
                <w:szCs w:val="28"/>
              </w:rPr>
              <w:t>фортности проживания.</w:t>
            </w:r>
          </w:p>
          <w:p w:rsidR="00D320FC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2.Развитие</w:t>
            </w:r>
            <w:r w:rsidRPr="00892584">
              <w:rPr>
                <w:sz w:val="28"/>
                <w:szCs w:val="28"/>
              </w:rPr>
              <w:t xml:space="preserve"> транспортной инфраструктуры с повышением уровня безопасности, доступности и качества услуг транспортного комплекса для насе</w:t>
            </w:r>
            <w:r>
              <w:rPr>
                <w:sz w:val="28"/>
                <w:szCs w:val="28"/>
              </w:rPr>
              <w:t>ления.</w:t>
            </w:r>
          </w:p>
          <w:p w:rsidR="00D320FC" w:rsidRPr="00892584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892584">
              <w:rPr>
                <w:sz w:val="28"/>
                <w:szCs w:val="28"/>
              </w:rPr>
              <w:t>Эффективное использование энергоре</w:t>
            </w:r>
            <w:r>
              <w:rPr>
                <w:sz w:val="28"/>
                <w:szCs w:val="28"/>
              </w:rPr>
              <w:t>сурсов,</w:t>
            </w:r>
            <w:r w:rsidRPr="00892584">
              <w:rPr>
                <w:sz w:val="28"/>
                <w:szCs w:val="28"/>
              </w:rPr>
              <w:t xml:space="preserve"> </w:t>
            </w:r>
          </w:p>
          <w:p w:rsidR="00D320FC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892584">
              <w:rPr>
                <w:sz w:val="28"/>
                <w:szCs w:val="28"/>
              </w:rPr>
              <w:t>Создание условий для</w:t>
            </w:r>
            <w:r w:rsidRPr="00892584"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w:r w:rsidRPr="00892584">
              <w:rPr>
                <w:sz w:val="28"/>
                <w:szCs w:val="28"/>
              </w:rPr>
              <w:t>развития жилищного строи</w:t>
            </w:r>
            <w:r>
              <w:rPr>
                <w:sz w:val="28"/>
                <w:szCs w:val="28"/>
              </w:rPr>
              <w:t>тельства в районе.</w:t>
            </w:r>
          </w:p>
          <w:p w:rsidR="00D320FC" w:rsidRPr="00892584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892584">
              <w:rPr>
                <w:sz w:val="28"/>
                <w:szCs w:val="28"/>
              </w:rPr>
              <w:t xml:space="preserve">Формирование рынка </w:t>
            </w:r>
            <w:r>
              <w:rPr>
                <w:sz w:val="28"/>
                <w:szCs w:val="28"/>
              </w:rPr>
              <w:t>доступного и комфортного жилья.</w:t>
            </w:r>
          </w:p>
          <w:p w:rsidR="00D320FC" w:rsidRPr="00892584" w:rsidRDefault="00D320FC" w:rsidP="004C42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Pr="00892584">
              <w:rPr>
                <w:sz w:val="28"/>
                <w:szCs w:val="28"/>
              </w:rPr>
              <w:t>Обеспечение безопасности дорожного движения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D320FC" w:rsidRPr="00892584" w:rsidTr="00A920D9">
        <w:tc>
          <w:tcPr>
            <w:tcW w:w="3652" w:type="dxa"/>
          </w:tcPr>
          <w:p w:rsidR="00D320FC" w:rsidRPr="00892584" w:rsidRDefault="00D320FC" w:rsidP="00A920D9">
            <w:pPr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5"/>
                <w:sz w:val="28"/>
                <w:szCs w:val="28"/>
              </w:rPr>
              <w:t xml:space="preserve">Задачи </w:t>
            </w:r>
            <w:r>
              <w:rPr>
                <w:color w:val="000000"/>
                <w:sz w:val="28"/>
                <w:szCs w:val="28"/>
              </w:rPr>
              <w:t>Муниципальной</w:t>
            </w:r>
            <w:r w:rsidRPr="008229C9">
              <w:rPr>
                <w:color w:val="000000"/>
                <w:sz w:val="28"/>
                <w:szCs w:val="28"/>
              </w:rPr>
              <w:t xml:space="preserve"> программ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5954" w:type="dxa"/>
          </w:tcPr>
          <w:p w:rsidR="00D320FC" w:rsidRPr="00892584" w:rsidRDefault="00D320FC" w:rsidP="00A920D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1.Обеспечение модернизации </w:t>
            </w:r>
            <w:r w:rsidRPr="00892584">
              <w:rPr>
                <w:sz w:val="28"/>
                <w:szCs w:val="28"/>
              </w:rPr>
              <w:t>объектов комму</w:t>
            </w:r>
            <w:r>
              <w:rPr>
                <w:sz w:val="28"/>
                <w:szCs w:val="28"/>
              </w:rPr>
              <w:t>нальной инфраструктуры.</w:t>
            </w:r>
          </w:p>
          <w:p w:rsidR="00D320FC" w:rsidRPr="00892584" w:rsidRDefault="00D320FC" w:rsidP="00A920D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892584">
              <w:rPr>
                <w:sz w:val="28"/>
                <w:szCs w:val="28"/>
              </w:rPr>
              <w:t>Обеспечение контроля над соблюдением прав и законных интересов граждан и государства при предоставлении населению жилищных и коммунальных ус</w:t>
            </w:r>
            <w:r>
              <w:rPr>
                <w:sz w:val="28"/>
                <w:szCs w:val="28"/>
              </w:rPr>
              <w:t>луг.</w:t>
            </w:r>
          </w:p>
          <w:p w:rsidR="00D320FC" w:rsidRPr="00892584" w:rsidRDefault="00D320FC" w:rsidP="00A920D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892584">
              <w:rPr>
                <w:sz w:val="28"/>
                <w:szCs w:val="28"/>
              </w:rPr>
              <w:t>Развитие дорожного хозяйст</w:t>
            </w:r>
            <w:r>
              <w:rPr>
                <w:sz w:val="28"/>
                <w:szCs w:val="28"/>
              </w:rPr>
              <w:t>ва.</w:t>
            </w:r>
            <w:r w:rsidRPr="00892584">
              <w:rPr>
                <w:sz w:val="28"/>
                <w:szCs w:val="28"/>
              </w:rPr>
              <w:t xml:space="preserve"> </w:t>
            </w:r>
          </w:p>
          <w:p w:rsidR="00D320FC" w:rsidRDefault="00D320FC" w:rsidP="00A920D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892584">
              <w:rPr>
                <w:sz w:val="28"/>
                <w:szCs w:val="28"/>
              </w:rPr>
              <w:t>Безопасность дорожного движения</w:t>
            </w:r>
            <w:r>
              <w:rPr>
                <w:sz w:val="28"/>
                <w:szCs w:val="28"/>
              </w:rPr>
              <w:t>.</w:t>
            </w:r>
          </w:p>
          <w:p w:rsidR="00D320FC" w:rsidRPr="00892584" w:rsidRDefault="00D320FC" w:rsidP="00A920D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5.Развитие системы</w:t>
            </w:r>
            <w:r w:rsidRPr="00892584">
              <w:rPr>
                <w:sz w:val="28"/>
                <w:szCs w:val="28"/>
              </w:rPr>
              <w:t xml:space="preserve"> коммунальной инфраструктуры Кильмезского</w:t>
            </w:r>
            <w:r>
              <w:rPr>
                <w:sz w:val="28"/>
                <w:szCs w:val="28"/>
              </w:rPr>
              <w:t xml:space="preserve"> муниципального района,</w:t>
            </w:r>
            <w:r w:rsidRPr="00892584">
              <w:rPr>
                <w:sz w:val="28"/>
                <w:szCs w:val="28"/>
              </w:rPr>
              <w:t xml:space="preserve"> </w:t>
            </w:r>
          </w:p>
          <w:p w:rsidR="00D320FC" w:rsidRPr="00892584" w:rsidRDefault="00D320FC" w:rsidP="00A920D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6.Обеспечение планового и </w:t>
            </w:r>
            <w:r w:rsidRPr="00892584">
              <w:rPr>
                <w:sz w:val="28"/>
                <w:szCs w:val="28"/>
              </w:rPr>
              <w:t>опережающего инженерного обеспечения земельных участков под жилищно</w:t>
            </w:r>
            <w:r>
              <w:rPr>
                <w:sz w:val="28"/>
                <w:szCs w:val="28"/>
              </w:rPr>
              <w:t>е строительство.</w:t>
            </w:r>
          </w:p>
          <w:p w:rsidR="00D320FC" w:rsidRPr="00892584" w:rsidRDefault="00D320FC" w:rsidP="004C4219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Pr="00892584">
              <w:rPr>
                <w:sz w:val="28"/>
                <w:szCs w:val="28"/>
              </w:rPr>
              <w:t>Повышение эффективности использования энергетических ресур</w:t>
            </w:r>
            <w:r>
              <w:rPr>
                <w:sz w:val="28"/>
                <w:szCs w:val="28"/>
              </w:rPr>
              <w:t>сов.</w:t>
            </w:r>
          </w:p>
        </w:tc>
      </w:tr>
      <w:tr w:rsidR="00D320FC" w:rsidRPr="00892584" w:rsidTr="00A920D9">
        <w:tc>
          <w:tcPr>
            <w:tcW w:w="3652" w:type="dxa"/>
          </w:tcPr>
          <w:p w:rsidR="00D320FC" w:rsidRPr="00892584" w:rsidRDefault="00D320FC" w:rsidP="00A920D9">
            <w:pPr>
              <w:rPr>
                <w:color w:val="000000"/>
                <w:spacing w:val="-5"/>
                <w:sz w:val="28"/>
                <w:szCs w:val="28"/>
              </w:rPr>
            </w:pPr>
            <w:r w:rsidRPr="00892584">
              <w:rPr>
                <w:color w:val="000000"/>
                <w:spacing w:val="-4"/>
                <w:sz w:val="28"/>
                <w:szCs w:val="28"/>
              </w:rPr>
              <w:lastRenderedPageBreak/>
              <w:t xml:space="preserve">Целевые показателя эффективности </w:t>
            </w:r>
            <w:r w:rsidRPr="00892584">
              <w:rPr>
                <w:color w:val="000000"/>
                <w:spacing w:val="-3"/>
                <w:sz w:val="28"/>
                <w:szCs w:val="28"/>
              </w:rPr>
              <w:t xml:space="preserve">реализации </w:t>
            </w:r>
            <w:r>
              <w:rPr>
                <w:color w:val="000000"/>
                <w:sz w:val="28"/>
                <w:szCs w:val="28"/>
              </w:rPr>
              <w:t>Муниципальной</w:t>
            </w:r>
            <w:r w:rsidRPr="008229C9">
              <w:rPr>
                <w:color w:val="000000"/>
                <w:sz w:val="28"/>
                <w:szCs w:val="28"/>
              </w:rPr>
              <w:t xml:space="preserve"> программ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5954" w:type="dxa"/>
          </w:tcPr>
          <w:p w:rsidR="00D320FC" w:rsidRPr="00654131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654131">
              <w:rPr>
                <w:sz w:val="28"/>
                <w:szCs w:val="28"/>
              </w:rPr>
              <w:t xml:space="preserve">Надежность системы (количество аварий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54131">
                <w:rPr>
                  <w:sz w:val="28"/>
                  <w:szCs w:val="28"/>
                </w:rPr>
                <w:t>1 км</w:t>
              </w:r>
            </w:smartTag>
            <w:r>
              <w:rPr>
                <w:sz w:val="28"/>
                <w:szCs w:val="28"/>
              </w:rPr>
              <w:t xml:space="preserve"> сетей) (</w:t>
            </w:r>
            <w:r w:rsidRPr="00654131">
              <w:rPr>
                <w:sz w:val="28"/>
                <w:szCs w:val="28"/>
              </w:rPr>
              <w:t>водоснабжение)</w:t>
            </w:r>
            <w:r>
              <w:rPr>
                <w:sz w:val="28"/>
                <w:szCs w:val="28"/>
              </w:rPr>
              <w:t>.</w:t>
            </w:r>
            <w:r w:rsidRPr="00654131">
              <w:rPr>
                <w:sz w:val="28"/>
                <w:szCs w:val="28"/>
              </w:rPr>
              <w:t xml:space="preserve"> </w:t>
            </w:r>
          </w:p>
          <w:p w:rsidR="00D320FC" w:rsidRPr="00654131" w:rsidRDefault="00D320FC" w:rsidP="00A920D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2.</w:t>
            </w:r>
            <w:r w:rsidRPr="00654131">
              <w:rPr>
                <w:sz w:val="28"/>
                <w:szCs w:val="28"/>
                <w:shd w:val="clear" w:color="auto" w:fill="FFFFFF"/>
              </w:rPr>
              <w:t>Удельный расход электроэнергии по водоснаб</w:t>
            </w:r>
            <w:r>
              <w:rPr>
                <w:sz w:val="28"/>
                <w:szCs w:val="28"/>
                <w:shd w:val="clear" w:color="auto" w:fill="FFFFFF"/>
              </w:rPr>
              <w:t>жению.</w:t>
            </w:r>
          </w:p>
          <w:p w:rsidR="00D320FC" w:rsidRPr="00654131" w:rsidRDefault="00D320FC" w:rsidP="00A920D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  <w:r w:rsidRPr="00654131">
              <w:rPr>
                <w:color w:val="000000"/>
                <w:sz w:val="28"/>
                <w:szCs w:val="28"/>
              </w:rPr>
              <w:t xml:space="preserve">Доля </w:t>
            </w:r>
            <w:r>
              <w:rPr>
                <w:color w:val="000000"/>
                <w:sz w:val="28"/>
                <w:szCs w:val="28"/>
              </w:rPr>
              <w:t>объемов электроэнергии</w:t>
            </w:r>
            <w:r w:rsidRPr="00654131">
              <w:rPr>
                <w:color w:val="000000"/>
                <w:sz w:val="28"/>
                <w:szCs w:val="28"/>
              </w:rPr>
              <w:t>, расчеты за которую осуществляются с использованием приборов учета (в час</w:t>
            </w:r>
            <w:r>
              <w:rPr>
                <w:color w:val="000000"/>
                <w:sz w:val="28"/>
                <w:szCs w:val="28"/>
              </w:rPr>
              <w:t>ти многоквартирных домов</w:t>
            </w:r>
            <w:r w:rsidRPr="00654131">
              <w:rPr>
                <w:color w:val="000000"/>
                <w:sz w:val="28"/>
                <w:szCs w:val="28"/>
              </w:rPr>
              <w:t xml:space="preserve">- с использованием коллективных приборов учета), в общем объеме </w:t>
            </w:r>
            <w:r w:rsidRPr="00654131">
              <w:rPr>
                <w:sz w:val="28"/>
                <w:szCs w:val="28"/>
                <w:shd w:val="clear" w:color="auto" w:fill="FFFFFF"/>
              </w:rPr>
              <w:t>электроэнергии</w:t>
            </w:r>
            <w:r w:rsidRPr="00654131">
              <w:rPr>
                <w:color w:val="000000"/>
                <w:sz w:val="28"/>
                <w:szCs w:val="28"/>
              </w:rPr>
              <w:t xml:space="preserve">, потребляемой на территории </w:t>
            </w:r>
            <w:r>
              <w:rPr>
                <w:color w:val="000000"/>
                <w:sz w:val="28"/>
                <w:szCs w:val="28"/>
              </w:rPr>
              <w:t>муниципального образования.</w:t>
            </w:r>
          </w:p>
          <w:p w:rsidR="00D320FC" w:rsidRPr="00654131" w:rsidRDefault="00D320FC" w:rsidP="00A920D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  <w:r w:rsidRPr="00654131">
              <w:rPr>
                <w:color w:val="000000"/>
                <w:sz w:val="28"/>
                <w:szCs w:val="28"/>
              </w:rPr>
              <w:t xml:space="preserve">Доля объемов </w:t>
            </w:r>
            <w:r>
              <w:rPr>
                <w:color w:val="000000"/>
                <w:sz w:val="28"/>
                <w:szCs w:val="28"/>
              </w:rPr>
              <w:t>топливной энергии</w:t>
            </w:r>
            <w:r w:rsidRPr="00654131">
              <w:rPr>
                <w:color w:val="000000"/>
                <w:sz w:val="28"/>
                <w:szCs w:val="28"/>
              </w:rPr>
              <w:t xml:space="preserve">, расчеты за которую осуществляются с использованием приборов учета (в части </w:t>
            </w:r>
            <w:r>
              <w:rPr>
                <w:color w:val="000000"/>
                <w:sz w:val="28"/>
                <w:szCs w:val="28"/>
              </w:rPr>
              <w:t>многоквартирных домов</w:t>
            </w:r>
            <w:r w:rsidRPr="00654131">
              <w:rPr>
                <w:color w:val="000000"/>
                <w:sz w:val="28"/>
                <w:szCs w:val="28"/>
              </w:rPr>
              <w:t xml:space="preserve"> - с использованием коллективных приборов учета), в общем объеме </w:t>
            </w:r>
            <w:r>
              <w:rPr>
                <w:color w:val="000000"/>
                <w:sz w:val="28"/>
                <w:szCs w:val="28"/>
              </w:rPr>
              <w:t>тепловой энергии</w:t>
            </w:r>
            <w:r w:rsidRPr="00654131">
              <w:rPr>
                <w:color w:val="000000"/>
                <w:sz w:val="28"/>
                <w:szCs w:val="28"/>
              </w:rPr>
              <w:t xml:space="preserve">, потребляемой на территории </w:t>
            </w:r>
            <w:r>
              <w:rPr>
                <w:color w:val="000000"/>
                <w:sz w:val="28"/>
                <w:szCs w:val="28"/>
              </w:rPr>
              <w:t>муниципального образования.</w:t>
            </w:r>
          </w:p>
          <w:p w:rsidR="00D320FC" w:rsidRPr="00654131" w:rsidRDefault="00D320FC" w:rsidP="00A920D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  <w:r w:rsidRPr="00654131">
              <w:rPr>
                <w:color w:val="000000"/>
                <w:sz w:val="28"/>
                <w:szCs w:val="28"/>
              </w:rPr>
              <w:t xml:space="preserve">Доля объемов воды, расчеты за которую осуществляются с использованием приборов учета (в части </w:t>
            </w:r>
            <w:r>
              <w:rPr>
                <w:color w:val="000000"/>
                <w:sz w:val="28"/>
                <w:szCs w:val="28"/>
              </w:rPr>
              <w:t>многоквартирных домов</w:t>
            </w:r>
            <w:r w:rsidRPr="00654131">
              <w:rPr>
                <w:color w:val="000000"/>
                <w:sz w:val="28"/>
                <w:szCs w:val="28"/>
              </w:rPr>
              <w:t xml:space="preserve"> - с использованием коллективных приборов учета), в общем объеме воды, потребляемой на территории </w:t>
            </w:r>
            <w:r>
              <w:rPr>
                <w:color w:val="000000"/>
                <w:sz w:val="28"/>
                <w:szCs w:val="28"/>
              </w:rPr>
              <w:t>муниципального образования.</w:t>
            </w:r>
            <w:r w:rsidRPr="00654131">
              <w:rPr>
                <w:color w:val="000000"/>
                <w:sz w:val="28"/>
                <w:szCs w:val="28"/>
              </w:rPr>
              <w:t xml:space="preserve"> </w:t>
            </w:r>
          </w:p>
          <w:p w:rsidR="00D320FC" w:rsidRPr="00654131" w:rsidRDefault="00D320FC" w:rsidP="00A920D9">
            <w:pPr>
              <w:jc w:val="both"/>
              <w:rPr>
                <w:color w:val="000000"/>
              </w:rPr>
            </w:pPr>
            <w:r>
              <w:rPr>
                <w:sz w:val="28"/>
                <w:szCs w:val="28"/>
              </w:rPr>
              <w:t>6.</w:t>
            </w:r>
            <w:r w:rsidRPr="00654131">
              <w:rPr>
                <w:sz w:val="28"/>
                <w:szCs w:val="28"/>
              </w:rPr>
              <w:t>Содержание автомобильных дорог общего пользования местного значения</w:t>
            </w:r>
            <w:r>
              <w:rPr>
                <w:sz w:val="28"/>
                <w:szCs w:val="28"/>
              </w:rPr>
              <w:t>.</w:t>
            </w:r>
          </w:p>
          <w:p w:rsidR="00D320FC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Pr="00654131">
              <w:rPr>
                <w:sz w:val="28"/>
                <w:szCs w:val="28"/>
              </w:rPr>
              <w:t>Ремонт автомобильных дорог общего пользования</w:t>
            </w:r>
            <w:r>
              <w:rPr>
                <w:sz w:val="28"/>
                <w:szCs w:val="28"/>
              </w:rPr>
              <w:t xml:space="preserve"> местного значения.</w:t>
            </w:r>
            <w:r w:rsidRPr="00654131">
              <w:rPr>
                <w:sz w:val="28"/>
                <w:szCs w:val="28"/>
              </w:rPr>
              <w:t xml:space="preserve">  </w:t>
            </w:r>
          </w:p>
          <w:p w:rsidR="00D320FC" w:rsidRPr="00654131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  <w:r w:rsidRPr="00654131">
              <w:rPr>
                <w:sz w:val="28"/>
                <w:szCs w:val="28"/>
              </w:rPr>
              <w:t>Доля протяженности автомобильных дорог общего пользования местного значения, не отвечающих нормативным требованиям, в общей   протяженности   автомобильных   дорог   общего пользования местного значени</w:t>
            </w:r>
            <w:r>
              <w:rPr>
                <w:sz w:val="28"/>
                <w:szCs w:val="28"/>
              </w:rPr>
              <w:t>я.</w:t>
            </w:r>
          </w:p>
          <w:p w:rsidR="00D320FC" w:rsidRPr="00654131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  <w:r w:rsidRPr="00654131">
              <w:rPr>
                <w:sz w:val="28"/>
                <w:szCs w:val="28"/>
              </w:rPr>
              <w:t>Доля дорожно-транспортных происшествий (далее -  ДТП), совершению      которых сопутствовало   наличие неудовлетворительных дорожных условий, в общем количестве ДТП</w:t>
            </w:r>
            <w:r>
              <w:rPr>
                <w:sz w:val="28"/>
                <w:szCs w:val="28"/>
              </w:rPr>
              <w:t>.</w:t>
            </w:r>
          </w:p>
          <w:p w:rsidR="00D320FC" w:rsidRPr="00055EE6" w:rsidRDefault="00D320FC" w:rsidP="00F32C2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  <w:r w:rsidRPr="00654131">
              <w:rPr>
                <w:color w:val="000000"/>
                <w:sz w:val="28"/>
                <w:szCs w:val="28"/>
              </w:rPr>
              <w:t>Количество граждан, переселенных из аварийного жилищного фонда, признанного непригодным для про</w:t>
            </w:r>
            <w:r>
              <w:rPr>
                <w:color w:val="000000"/>
                <w:sz w:val="28"/>
                <w:szCs w:val="28"/>
              </w:rPr>
              <w:t>живания.</w:t>
            </w:r>
            <w:r w:rsidRPr="00654131">
              <w:rPr>
                <w:color w:val="000000"/>
                <w:sz w:val="28"/>
                <w:szCs w:val="28"/>
              </w:rPr>
              <w:t xml:space="preserve">             </w:t>
            </w:r>
          </w:p>
        </w:tc>
      </w:tr>
      <w:tr w:rsidR="00D320FC" w:rsidRPr="00892584" w:rsidTr="00A920D9">
        <w:trPr>
          <w:trHeight w:val="767"/>
        </w:trPr>
        <w:tc>
          <w:tcPr>
            <w:tcW w:w="3652" w:type="dxa"/>
          </w:tcPr>
          <w:p w:rsidR="00D320FC" w:rsidRPr="00892584" w:rsidRDefault="00D320FC" w:rsidP="00A920D9">
            <w:pPr>
              <w:rPr>
                <w:color w:val="000000"/>
                <w:spacing w:val="-4"/>
                <w:sz w:val="28"/>
                <w:szCs w:val="28"/>
              </w:rPr>
            </w:pPr>
            <w:r w:rsidRPr="00892584">
              <w:rPr>
                <w:color w:val="000000"/>
                <w:spacing w:val="-1"/>
                <w:sz w:val="28"/>
                <w:szCs w:val="28"/>
              </w:rPr>
              <w:t xml:space="preserve">Этапы и сроки реализации </w:t>
            </w:r>
            <w:r w:rsidRPr="00892584">
              <w:rPr>
                <w:color w:val="000000"/>
                <w:spacing w:val="-4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5954" w:type="dxa"/>
          </w:tcPr>
          <w:p w:rsidR="00D320FC" w:rsidRPr="00892584" w:rsidRDefault="002A69E8" w:rsidP="00A920D9">
            <w:pPr>
              <w:rPr>
                <w:sz w:val="28"/>
                <w:szCs w:val="28"/>
              </w:rPr>
            </w:pPr>
            <w:r w:rsidRPr="002A69E8">
              <w:rPr>
                <w:sz w:val="28"/>
                <w:szCs w:val="28"/>
              </w:rPr>
              <w:t>2024</w:t>
            </w:r>
            <w:r w:rsidR="00CB4D8A" w:rsidRPr="002A69E8">
              <w:rPr>
                <w:sz w:val="28"/>
                <w:szCs w:val="28"/>
              </w:rPr>
              <w:t>-2028</w:t>
            </w:r>
            <w:r w:rsidR="00D320FC" w:rsidRPr="002A69E8">
              <w:rPr>
                <w:sz w:val="28"/>
                <w:szCs w:val="28"/>
              </w:rPr>
              <w:t xml:space="preserve"> гг.</w:t>
            </w:r>
            <w:r w:rsidR="00D320FC" w:rsidRPr="00892584">
              <w:rPr>
                <w:sz w:val="28"/>
                <w:szCs w:val="28"/>
              </w:rPr>
              <w:t xml:space="preserve"> Выделение этапов реализации муниципальной программы не предусматривается </w:t>
            </w:r>
          </w:p>
        </w:tc>
      </w:tr>
      <w:tr w:rsidR="00D320FC" w:rsidRPr="00892584" w:rsidTr="00A920D9">
        <w:trPr>
          <w:trHeight w:val="767"/>
        </w:trPr>
        <w:tc>
          <w:tcPr>
            <w:tcW w:w="3652" w:type="dxa"/>
          </w:tcPr>
          <w:p w:rsidR="00D320FC" w:rsidRPr="00892584" w:rsidRDefault="00D320FC" w:rsidP="00A920D9">
            <w:pPr>
              <w:rPr>
                <w:color w:val="000000"/>
                <w:spacing w:val="-1"/>
                <w:sz w:val="28"/>
                <w:szCs w:val="28"/>
              </w:rPr>
            </w:pPr>
            <w:r w:rsidRPr="00654131">
              <w:rPr>
                <w:sz w:val="28"/>
                <w:szCs w:val="28"/>
              </w:rPr>
              <w:lastRenderedPageBreak/>
              <w:t>Ожидаемые конечные результаты Муниципальной программы</w:t>
            </w:r>
          </w:p>
        </w:tc>
        <w:tc>
          <w:tcPr>
            <w:tcW w:w="5954" w:type="dxa"/>
          </w:tcPr>
          <w:p w:rsidR="00D320FC" w:rsidRPr="00654131" w:rsidRDefault="00D320FC" w:rsidP="00A920D9">
            <w:pPr>
              <w:pStyle w:val="ConsPlusNormal"/>
              <w:spacing w:line="36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4131">
              <w:rPr>
                <w:rFonts w:ascii="Times New Roman" w:hAnsi="Times New Roman"/>
                <w:sz w:val="28"/>
                <w:szCs w:val="28"/>
              </w:rPr>
              <w:t>за период реализации муниципальной программы предполагается достичь следующих результатов:</w:t>
            </w:r>
          </w:p>
          <w:p w:rsidR="00D320FC" w:rsidRPr="004423D0" w:rsidRDefault="00D320FC" w:rsidP="00A920D9">
            <w:pPr>
              <w:pStyle w:val="ConsPlusNormal"/>
              <w:spacing w:line="36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654131">
              <w:rPr>
                <w:rFonts w:ascii="Times New Roman" w:hAnsi="Times New Roman"/>
                <w:sz w:val="28"/>
                <w:szCs w:val="28"/>
              </w:rPr>
              <w:t xml:space="preserve">Осуществить ремонт автомобильных дорог общего пользования местного значения </w:t>
            </w:r>
            <w:r w:rsidRPr="00AE2730">
              <w:rPr>
                <w:rFonts w:ascii="Times New Roman" w:hAnsi="Times New Roman"/>
                <w:sz w:val="28"/>
                <w:szCs w:val="28"/>
              </w:rPr>
              <w:t xml:space="preserve">–  </w:t>
            </w:r>
            <w:r w:rsidR="00CB4D8A" w:rsidRPr="00A45EA5">
              <w:rPr>
                <w:rFonts w:ascii="Times New Roman" w:hAnsi="Times New Roman"/>
                <w:sz w:val="28"/>
                <w:szCs w:val="28"/>
              </w:rPr>
              <w:t>0 км</w:t>
            </w:r>
            <w:r w:rsidRPr="004423D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320FC" w:rsidRPr="00654131" w:rsidRDefault="00D320FC" w:rsidP="00A920D9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3D0">
              <w:rPr>
                <w:rFonts w:ascii="Times New Roman" w:hAnsi="Times New Roman"/>
                <w:sz w:val="28"/>
                <w:szCs w:val="28"/>
              </w:rPr>
              <w:t xml:space="preserve">2.Обеспечить долю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</w:t>
            </w:r>
            <w:r w:rsidR="00CB4D8A">
              <w:rPr>
                <w:rFonts w:ascii="Times New Roman" w:hAnsi="Times New Roman"/>
                <w:sz w:val="28"/>
                <w:szCs w:val="28"/>
              </w:rPr>
              <w:t>значения на 31.12.2028</w:t>
            </w:r>
            <w:r w:rsidRPr="004423D0">
              <w:rPr>
                <w:rFonts w:ascii="Times New Roman" w:hAnsi="Times New Roman"/>
                <w:sz w:val="28"/>
                <w:szCs w:val="28"/>
              </w:rPr>
              <w:t xml:space="preserve"> г.  </w:t>
            </w:r>
            <w:r w:rsidRPr="00A45EA5">
              <w:rPr>
                <w:rFonts w:ascii="Times New Roman" w:hAnsi="Times New Roman"/>
                <w:sz w:val="28"/>
                <w:szCs w:val="28"/>
              </w:rPr>
              <w:t>до 76,58%.</w:t>
            </w:r>
          </w:p>
          <w:p w:rsidR="00D320FC" w:rsidRPr="00654131" w:rsidRDefault="00D320FC" w:rsidP="00A920D9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654131">
              <w:rPr>
                <w:rFonts w:ascii="Times New Roman" w:hAnsi="Times New Roman"/>
                <w:sz w:val="28"/>
                <w:szCs w:val="28"/>
              </w:rPr>
              <w:t>Увеличить долю транспортной работы, выполняемой организациями автомобильного транспорта на социальных маршрутах, от установ</w:t>
            </w:r>
            <w:r>
              <w:rPr>
                <w:rFonts w:ascii="Times New Roman" w:hAnsi="Times New Roman"/>
                <w:sz w:val="28"/>
                <w:szCs w:val="28"/>
              </w:rPr>
              <w:t>ленного плана до 98%.</w:t>
            </w:r>
          </w:p>
          <w:p w:rsidR="00D320FC" w:rsidRPr="00654131" w:rsidRDefault="00D320FC" w:rsidP="00A920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654131">
              <w:rPr>
                <w:sz w:val="28"/>
                <w:szCs w:val="28"/>
              </w:rPr>
              <w:t xml:space="preserve">Уменьшить количество аварий,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654131">
                <w:rPr>
                  <w:sz w:val="28"/>
                  <w:szCs w:val="28"/>
                </w:rPr>
                <w:t>1 км</w:t>
              </w:r>
            </w:smartTag>
            <w:r w:rsidRPr="00654131">
              <w:rPr>
                <w:sz w:val="28"/>
                <w:szCs w:val="28"/>
              </w:rPr>
              <w:t xml:space="preserve"> сетей организаций коммунального комплекса в сфере водоснаб</w:t>
            </w:r>
            <w:r>
              <w:rPr>
                <w:sz w:val="28"/>
                <w:szCs w:val="28"/>
              </w:rPr>
              <w:t>жения, не более 0,025 единицы.</w:t>
            </w:r>
          </w:p>
          <w:p w:rsidR="00D320FC" w:rsidRPr="00D3244A" w:rsidRDefault="00D320FC" w:rsidP="004C42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654131">
              <w:rPr>
                <w:sz w:val="28"/>
                <w:szCs w:val="28"/>
              </w:rPr>
              <w:t xml:space="preserve">Сократить долю ДТП, совершению которых сопутствовало наличие неудовлетворительных дорожных условий, </w:t>
            </w:r>
            <w:r>
              <w:rPr>
                <w:sz w:val="28"/>
                <w:szCs w:val="28"/>
              </w:rPr>
              <w:t xml:space="preserve">в общем количестве ДТП </w:t>
            </w:r>
            <w:r w:rsidRPr="000976B1">
              <w:rPr>
                <w:sz w:val="28"/>
                <w:szCs w:val="28"/>
              </w:rPr>
              <w:t xml:space="preserve">до </w:t>
            </w:r>
            <w:r w:rsidRPr="004C4219">
              <w:rPr>
                <w:sz w:val="28"/>
                <w:szCs w:val="28"/>
              </w:rPr>
              <w:t>22,2%.</w:t>
            </w:r>
            <w:r w:rsidRPr="00654131">
              <w:rPr>
                <w:color w:val="000000"/>
              </w:rPr>
              <w:t xml:space="preserve"> </w:t>
            </w:r>
          </w:p>
        </w:tc>
      </w:tr>
      <w:tr w:rsidR="00D320FC" w:rsidRPr="00892584" w:rsidTr="00A920D9">
        <w:tc>
          <w:tcPr>
            <w:tcW w:w="3652" w:type="dxa"/>
          </w:tcPr>
          <w:p w:rsidR="00D320FC" w:rsidRPr="00892584" w:rsidRDefault="00D320FC" w:rsidP="00A920D9">
            <w:pPr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17"/>
                <w:sz w:val="28"/>
                <w:szCs w:val="28"/>
              </w:rPr>
              <w:t xml:space="preserve">Объем </w:t>
            </w:r>
            <w:r w:rsidRPr="00892584">
              <w:rPr>
                <w:color w:val="000000"/>
                <w:spacing w:val="-17"/>
                <w:sz w:val="28"/>
                <w:szCs w:val="28"/>
              </w:rPr>
              <w:t xml:space="preserve"> ассигнований </w:t>
            </w:r>
            <w:r>
              <w:rPr>
                <w:color w:val="000000"/>
                <w:sz w:val="28"/>
                <w:szCs w:val="28"/>
              </w:rPr>
              <w:t>Муниципальной</w:t>
            </w:r>
            <w:r w:rsidRPr="008229C9">
              <w:rPr>
                <w:color w:val="000000"/>
                <w:sz w:val="28"/>
                <w:szCs w:val="28"/>
              </w:rPr>
              <w:t xml:space="preserve"> программ</w:t>
            </w:r>
            <w:r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5954" w:type="dxa"/>
          </w:tcPr>
          <w:p w:rsidR="00D320FC" w:rsidRPr="00DB3D74" w:rsidRDefault="00D320FC" w:rsidP="00A920D9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A45EA5">
              <w:rPr>
                <w:rFonts w:ascii="Times New Roman" w:hAnsi="Times New Roman"/>
                <w:sz w:val="28"/>
                <w:szCs w:val="28"/>
              </w:rPr>
              <w:t>Общий объем фин</w:t>
            </w:r>
            <w:r w:rsidR="00150BF6">
              <w:rPr>
                <w:rFonts w:ascii="Times New Roman" w:hAnsi="Times New Roman"/>
                <w:sz w:val="28"/>
                <w:szCs w:val="28"/>
              </w:rPr>
              <w:t>а</w:t>
            </w:r>
            <w:r w:rsidR="001720E4">
              <w:rPr>
                <w:rFonts w:ascii="Times New Roman" w:hAnsi="Times New Roman"/>
                <w:sz w:val="28"/>
                <w:szCs w:val="28"/>
              </w:rPr>
              <w:t>н</w:t>
            </w:r>
            <w:r w:rsidR="004C4219">
              <w:rPr>
                <w:rFonts w:ascii="Times New Roman" w:hAnsi="Times New Roman"/>
                <w:sz w:val="28"/>
                <w:szCs w:val="28"/>
              </w:rPr>
              <w:t>сирования Программы 149478,49944</w:t>
            </w:r>
            <w:r w:rsidRPr="00A45EA5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 средст</w:t>
            </w:r>
            <w:r w:rsidR="004C4219">
              <w:rPr>
                <w:rFonts w:ascii="Times New Roman" w:hAnsi="Times New Roman"/>
                <w:sz w:val="28"/>
                <w:szCs w:val="28"/>
              </w:rPr>
              <w:t>ва областного бюджета 121323,70</w:t>
            </w:r>
            <w:r w:rsidRPr="00A45EA5">
              <w:rPr>
                <w:rFonts w:ascii="Times New Roman" w:hAnsi="Times New Roman"/>
                <w:sz w:val="28"/>
                <w:szCs w:val="28"/>
              </w:rPr>
              <w:t xml:space="preserve"> тыс. рублей; средства </w:t>
            </w:r>
            <w:r w:rsidR="004C4219">
              <w:rPr>
                <w:rFonts w:ascii="Times New Roman" w:hAnsi="Times New Roman"/>
                <w:sz w:val="28"/>
                <w:szCs w:val="28"/>
              </w:rPr>
              <w:t>районного бюджета 28154,79944</w:t>
            </w:r>
            <w:r w:rsidRPr="00A45EA5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D320FC" w:rsidRDefault="00D320FC" w:rsidP="00D320FC">
      <w:pPr>
        <w:shd w:val="clear" w:color="auto" w:fill="FFFFFF"/>
        <w:ind w:left="709" w:right="245"/>
        <w:rPr>
          <w:b/>
          <w:sz w:val="28"/>
          <w:szCs w:val="28"/>
        </w:rPr>
      </w:pPr>
    </w:p>
    <w:p w:rsidR="0031284A" w:rsidRDefault="004C4219"/>
    <w:sectPr w:rsidR="00312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0FC"/>
    <w:rsid w:val="00150BF6"/>
    <w:rsid w:val="001720E4"/>
    <w:rsid w:val="002A69E8"/>
    <w:rsid w:val="00337696"/>
    <w:rsid w:val="00350DED"/>
    <w:rsid w:val="004C4219"/>
    <w:rsid w:val="00CB4D8A"/>
    <w:rsid w:val="00D320FC"/>
    <w:rsid w:val="00D3244A"/>
    <w:rsid w:val="00E54EB9"/>
    <w:rsid w:val="00F3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D6EDEE"/>
  <w15:chartTrackingRefBased/>
  <w15:docId w15:val="{FDA44787-FE10-4C91-AF5A-045603CAC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D320FC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  <w:lang w:eastAsia="ar-SA"/>
    </w:rPr>
  </w:style>
  <w:style w:type="paragraph" w:customStyle="1" w:styleId="ConsPlusCell">
    <w:name w:val="ConsPlusCell"/>
    <w:rsid w:val="00D320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320FC"/>
    <w:pPr>
      <w:ind w:left="720"/>
      <w:contextualSpacing/>
    </w:pPr>
    <w:rPr>
      <w:rFonts w:ascii="Times New Roman CYR" w:hAnsi="Times New Roman CYR"/>
      <w:szCs w:val="20"/>
    </w:rPr>
  </w:style>
  <w:style w:type="character" w:customStyle="1" w:styleId="ConsPlusNormal0">
    <w:name w:val="ConsPlusNormal Знак"/>
    <w:link w:val="ConsPlusNormal"/>
    <w:rsid w:val="00D320FC"/>
    <w:rPr>
      <w:rFonts w:ascii="Arial" w:eastAsia="Arial" w:hAnsi="Arial" w:cs="Times New Roman"/>
      <w:kern w:val="1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A69E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69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Ромашова</dc:creator>
  <cp:keywords/>
  <dc:description/>
  <cp:lastModifiedBy>Ольга Ромашова</cp:lastModifiedBy>
  <cp:revision>2</cp:revision>
  <cp:lastPrinted>2024-09-05T13:57:00Z</cp:lastPrinted>
  <dcterms:created xsi:type="dcterms:W3CDTF">2024-09-06T07:38:00Z</dcterms:created>
  <dcterms:modified xsi:type="dcterms:W3CDTF">2024-09-06T07:38:00Z</dcterms:modified>
</cp:coreProperties>
</file>