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F5E9A" w14:textId="65DFDB29" w:rsidR="004A7C86" w:rsidRPr="00544A17" w:rsidRDefault="004A7C86" w:rsidP="004A7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4A17">
        <w:rPr>
          <w:rFonts w:ascii="Times New Roman" w:hAnsi="Times New Roman"/>
          <w:b/>
          <w:sz w:val="24"/>
          <w:szCs w:val="24"/>
        </w:rPr>
        <w:t>ПАСПОРТ</w:t>
      </w:r>
      <w:r w:rsidRPr="00544A17">
        <w:rPr>
          <w:rFonts w:ascii="Times New Roman" w:hAnsi="Times New Roman"/>
          <w:b/>
          <w:sz w:val="24"/>
          <w:szCs w:val="24"/>
        </w:rPr>
        <w:br/>
        <w:t>муниципальной программы Кильмезского района</w:t>
      </w:r>
      <w:r w:rsidRPr="00544A17">
        <w:rPr>
          <w:rFonts w:ascii="Times New Roman" w:hAnsi="Times New Roman"/>
          <w:b/>
          <w:sz w:val="24"/>
          <w:szCs w:val="24"/>
        </w:rPr>
        <w:br/>
        <w:t xml:space="preserve">«Социальное развитие и поддержка населения </w:t>
      </w:r>
      <w:r w:rsidRPr="00544A17">
        <w:rPr>
          <w:rFonts w:ascii="Times New Roman" w:hAnsi="Times New Roman"/>
          <w:b/>
          <w:sz w:val="24"/>
          <w:szCs w:val="24"/>
        </w:rPr>
        <w:br/>
        <w:t>Кильмезского района на 20</w:t>
      </w:r>
      <w:r>
        <w:rPr>
          <w:rFonts w:ascii="Times New Roman" w:hAnsi="Times New Roman"/>
          <w:b/>
          <w:sz w:val="24"/>
          <w:szCs w:val="24"/>
        </w:rPr>
        <w:t>20</w:t>
      </w:r>
      <w:r w:rsidRPr="00544A17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30</w:t>
      </w:r>
      <w:r w:rsidRPr="00544A17">
        <w:rPr>
          <w:rFonts w:ascii="Times New Roman" w:hAnsi="Times New Roman"/>
          <w:b/>
          <w:sz w:val="24"/>
          <w:szCs w:val="24"/>
        </w:rPr>
        <w:t xml:space="preserve"> годы»</w:t>
      </w:r>
    </w:p>
    <w:p w14:paraId="382CE8B4" w14:textId="77777777" w:rsidR="004A7C86" w:rsidRPr="00544A17" w:rsidRDefault="004A7C86" w:rsidP="004A7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9"/>
        <w:gridCol w:w="4686"/>
      </w:tblGrid>
      <w:tr w:rsidR="004A7C86" w:rsidRPr="00544A17" w14:paraId="78C681EF" w14:textId="77777777" w:rsidTr="00E14A01">
        <w:tc>
          <w:tcPr>
            <w:tcW w:w="4785" w:type="dxa"/>
          </w:tcPr>
          <w:p w14:paraId="2DE8020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786" w:type="dxa"/>
          </w:tcPr>
          <w:p w14:paraId="38A3A38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Администрация Кильмезского района</w:t>
            </w:r>
          </w:p>
        </w:tc>
      </w:tr>
      <w:tr w:rsidR="004A7C86" w:rsidRPr="00544A17" w14:paraId="37D350DF" w14:textId="77777777" w:rsidTr="00E14A01">
        <w:tc>
          <w:tcPr>
            <w:tcW w:w="4785" w:type="dxa"/>
          </w:tcPr>
          <w:p w14:paraId="7273979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786" w:type="dxa"/>
          </w:tcPr>
          <w:p w14:paraId="578C9AE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Отдел социального развития администрации Кильмезского района</w:t>
            </w:r>
          </w:p>
          <w:p w14:paraId="481EAE2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Комиссия по делам несовершеннолетних и защите их прав при администрации Кильмезского района</w:t>
            </w:r>
          </w:p>
          <w:p w14:paraId="5C0B4CFB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Финансовое управление администрации Кильмезского района</w:t>
            </w:r>
          </w:p>
          <w:p w14:paraId="389511F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Районное управление образования</w:t>
            </w:r>
          </w:p>
          <w:p w14:paraId="49DF60A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Автотранспортное хозяйство</w:t>
            </w:r>
          </w:p>
          <w:p w14:paraId="198C201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- Общество инвалидов</w:t>
            </w:r>
          </w:p>
          <w:p w14:paraId="2FB8E7E1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 xml:space="preserve">- Совет ветеранов, войны, труда и вооруженных сил </w:t>
            </w:r>
          </w:p>
          <w:p w14:paraId="63A4796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МКУ Районный Центр Культуры и Досуга</w:t>
            </w:r>
          </w:p>
        </w:tc>
      </w:tr>
      <w:tr w:rsidR="004A7C86" w:rsidRPr="00544A17" w14:paraId="4DDA3A07" w14:textId="77777777" w:rsidTr="00E14A01">
        <w:tc>
          <w:tcPr>
            <w:tcW w:w="4785" w:type="dxa"/>
          </w:tcPr>
          <w:p w14:paraId="40D241AB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4786" w:type="dxa"/>
          </w:tcPr>
          <w:p w14:paraId="5D2E21F9" w14:textId="77777777" w:rsidR="004A7C86" w:rsidRPr="00544A17" w:rsidRDefault="004A7C86" w:rsidP="00E14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4A7C86" w:rsidRPr="00544A17" w14:paraId="764DB2C6" w14:textId="77777777" w:rsidTr="00E14A01">
        <w:tc>
          <w:tcPr>
            <w:tcW w:w="4785" w:type="dxa"/>
          </w:tcPr>
          <w:p w14:paraId="47F0FFF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4A17">
              <w:rPr>
                <w:rFonts w:ascii="Times New Roman" w:hAnsi="Times New Roman"/>
                <w:sz w:val="24"/>
                <w:szCs w:val="24"/>
              </w:rPr>
              <w:t>Программно</w:t>
            </w:r>
            <w:proofErr w:type="spellEnd"/>
            <w:r w:rsidRPr="00544A17">
              <w:rPr>
                <w:rFonts w:ascii="Times New Roman" w:hAnsi="Times New Roman"/>
                <w:sz w:val="24"/>
                <w:szCs w:val="24"/>
              </w:rPr>
              <w:t xml:space="preserve"> - целевые инструменты муниципальной программы</w:t>
            </w:r>
          </w:p>
        </w:tc>
        <w:tc>
          <w:tcPr>
            <w:tcW w:w="4786" w:type="dxa"/>
          </w:tcPr>
          <w:p w14:paraId="0397EC37" w14:textId="77777777" w:rsidR="004A7C86" w:rsidRPr="00544A17" w:rsidRDefault="004A7C86" w:rsidP="00E14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4A7C86" w:rsidRPr="00544A17" w14:paraId="32D12527" w14:textId="77777777" w:rsidTr="00E14A01">
        <w:tc>
          <w:tcPr>
            <w:tcW w:w="4785" w:type="dxa"/>
          </w:tcPr>
          <w:p w14:paraId="1DD049F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786" w:type="dxa"/>
          </w:tcPr>
          <w:p w14:paraId="5AB37D0C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некоммерческих организаций и населения Кильмезского района</w:t>
            </w:r>
          </w:p>
        </w:tc>
      </w:tr>
      <w:tr w:rsidR="004A7C86" w:rsidRPr="00544A17" w14:paraId="7EDCCE8D" w14:textId="77777777" w:rsidTr="00E14A01">
        <w:tc>
          <w:tcPr>
            <w:tcW w:w="4785" w:type="dxa"/>
          </w:tcPr>
          <w:p w14:paraId="1C8B234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786" w:type="dxa"/>
          </w:tcPr>
          <w:p w14:paraId="20D654E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1.Обеспечение предоставления мер социальной поддержки, доплат к пенсиям и дополнительного пенсионного обеспечения отдельным категориям граждан.</w:t>
            </w:r>
          </w:p>
          <w:p w14:paraId="59832B01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2.</w:t>
            </w:r>
            <w:r w:rsidRPr="00544A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  <w:p w14:paraId="1815BB7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3.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Усиление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истемы социальной профилактики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правонарушений, направленной, прежде всего, на активизацию борьбы с пьянством, алкоголизмом, наркоманией, преступностью, безнадзорностью несовершеннолетних, незаконной миграцией, ресоциализацию лиц, освободившихся из мест лишения свободы.</w:t>
            </w:r>
          </w:p>
          <w:p w14:paraId="14C50ECF" w14:textId="6B3A9FB0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4.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Увеличение численности жителей района, занимающихся физической культурой и спортом; развитие и создание условий для эффективного использования спортивной инфраструктуры.</w:t>
            </w:r>
          </w:p>
          <w:p w14:paraId="66D5E17B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5.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Реализация молодыми гражданами, молодыми семьями, молодежными и детскими объединениями их прав, получения ими гарантий, субсидий и льгот,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установленных и предусмотренных законодательством.</w:t>
            </w:r>
          </w:p>
          <w:p w14:paraId="3638140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6.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Создание условий для развития в молодежной среде социальной активности, гражданско-патриотическое воспитание населения района.</w:t>
            </w:r>
          </w:p>
          <w:p w14:paraId="20665E4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7.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автотранспортных предприятий.</w:t>
            </w:r>
          </w:p>
          <w:p w14:paraId="123B0FE0" w14:textId="77777777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color w:val="000000"/>
                <w:sz w:val="24"/>
                <w:szCs w:val="24"/>
              </w:rPr>
              <w:t>8. О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рганизация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br/>
              <w:t xml:space="preserve">и проведение профилактической работы и мер, направленных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br/>
              <w:t xml:space="preserve">на противодействие незаконному обороту наркотических средств, психотропных веществ и их прекурсоров, в том числе на профилактику этого оборота,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br/>
              <w:t>а также на повышение эффективности реализации муниципальной программы.</w:t>
            </w:r>
          </w:p>
        </w:tc>
      </w:tr>
      <w:tr w:rsidR="004A7C86" w:rsidRPr="00544A17" w14:paraId="1A76A9BE" w14:textId="77777777" w:rsidTr="00E14A01">
        <w:tc>
          <w:tcPr>
            <w:tcW w:w="4785" w:type="dxa"/>
          </w:tcPr>
          <w:p w14:paraId="77ECF0A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программы.</w:t>
            </w:r>
          </w:p>
        </w:tc>
        <w:tc>
          <w:tcPr>
            <w:tcW w:w="4786" w:type="dxa"/>
          </w:tcPr>
          <w:p w14:paraId="57DA2DFC" w14:textId="77777777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1.</w:t>
            </w:r>
            <w:r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Удельный вес граждан, получивших меры социальной поддержки от численности населения района, и конкретно от численности той социальной группы, на которую направлена поддержка.</w:t>
            </w:r>
          </w:p>
          <w:p w14:paraId="6822F03D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2.</w:t>
            </w:r>
            <w:r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Количество социально-ориентированных программ (проектов), реализованных победителями конкурсного отбора, которым предоставлены субсидии из областного бюджета на </w:t>
            </w:r>
            <w:proofErr w:type="spellStart"/>
            <w:r w:rsidRPr="00544A17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544A17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 (проектов).</w:t>
            </w:r>
          </w:p>
          <w:p w14:paraId="1F67503E" w14:textId="77777777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3.</w:t>
            </w:r>
            <w:r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Предоставление поддержки транспортного обслуживания граждан района.</w:t>
            </w:r>
          </w:p>
          <w:p w14:paraId="597E2C9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4.</w:t>
            </w:r>
            <w:r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Осуществление ежемесячной денежной выплаты к пенсиям муниципальных служащих.</w:t>
            </w:r>
          </w:p>
          <w:p w14:paraId="5880B2E8" w14:textId="77777777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E3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объектов социальной инфраструктуры, оборудованных пандусами.</w:t>
            </w:r>
          </w:p>
          <w:p w14:paraId="5C5C4E4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молодых семей, улучшивших жилищные условия за счет средств федерального, областного и муниципального бюджета.</w:t>
            </w:r>
          </w:p>
          <w:p w14:paraId="5C335454" w14:textId="680A44D8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Динамика снижения прес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туплений и правонарушений среди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несовершеннолетних.</w:t>
            </w:r>
          </w:p>
          <w:p w14:paraId="3836FB40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совершеннолетним населением района в общественных местах.</w:t>
            </w:r>
          </w:p>
          <w:p w14:paraId="30518CD5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несовершеннолетних, состоящих на учете в Комиссии по делам несовершеннолетних.</w:t>
            </w:r>
          </w:p>
          <w:p w14:paraId="4394A54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выходов ДНД по охране общественного порядка.</w:t>
            </w:r>
          </w:p>
          <w:p w14:paraId="3894EC08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Число мест с массовым пребыванием граждан, оборудованных техническими средствами контроля за ситуацией.</w:t>
            </w:r>
          </w:p>
          <w:p w14:paraId="442FCFF0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13. Повышение социальной активности молодого населения, количество проведенных досуговых и иных мероприятий для молодежи.</w:t>
            </w:r>
          </w:p>
          <w:p w14:paraId="79490CA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общественных объединений, некоммерческих организаций, отрядов и клубов по интересам из числа молодежи.</w:t>
            </w:r>
          </w:p>
          <w:p w14:paraId="0276E35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рамках гражданско-патриотического воспитания молодого населения.</w:t>
            </w:r>
          </w:p>
          <w:p w14:paraId="25FC72DF" w14:textId="77777777" w:rsidR="004A7C86" w:rsidRPr="00183E0F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профилактических мероприятий антинаркотической, антиалкогольной направленности, в т.ч. численность аудитории данных мероприятий.</w:t>
            </w:r>
          </w:p>
          <w:p w14:paraId="60CFAEED" w14:textId="77777777" w:rsidR="004A7C86" w:rsidRPr="00146A0A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A0A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Количество занимающихся физической культурой и спортом, в том числе сдавших нормативы ГТО. </w:t>
            </w:r>
          </w:p>
        </w:tc>
      </w:tr>
      <w:tr w:rsidR="004A7C86" w:rsidRPr="00544A17" w14:paraId="6CA0CA4A" w14:textId="77777777" w:rsidTr="00E14A01">
        <w:tc>
          <w:tcPr>
            <w:tcW w:w="4785" w:type="dxa"/>
          </w:tcPr>
          <w:p w14:paraId="555AAA3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Этапы, сроки реализации программы</w:t>
            </w:r>
          </w:p>
        </w:tc>
        <w:tc>
          <w:tcPr>
            <w:tcW w:w="4786" w:type="dxa"/>
          </w:tcPr>
          <w:p w14:paraId="1241427F" w14:textId="0BE0D957" w:rsidR="004A7C86" w:rsidRPr="00544A17" w:rsidRDefault="004A7C86" w:rsidP="00E14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A7C86" w:rsidRPr="00544A17" w14:paraId="1DE6A773" w14:textId="77777777" w:rsidTr="00E14A01">
        <w:tc>
          <w:tcPr>
            <w:tcW w:w="4785" w:type="dxa"/>
          </w:tcPr>
          <w:p w14:paraId="6F7D760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Объемы ассигнований муниципальной программы</w:t>
            </w:r>
          </w:p>
        </w:tc>
        <w:tc>
          <w:tcPr>
            <w:tcW w:w="4786" w:type="dxa"/>
          </w:tcPr>
          <w:p w14:paraId="3B25381E" w14:textId="736ACC15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Объем ассигнований программы на 20</w:t>
            </w:r>
            <w:r>
              <w:rPr>
                <w:rFonts w:ascii="Times New Roman" w:hAnsi="Times New Roman"/>
                <w:sz w:val="24"/>
                <w:szCs w:val="24"/>
              </w:rPr>
              <w:t>20-2030 годы составит</w:t>
            </w:r>
            <w:r w:rsidR="00FC44BE">
              <w:rPr>
                <w:rFonts w:ascii="Times New Roman" w:hAnsi="Times New Roman"/>
                <w:sz w:val="24"/>
                <w:szCs w:val="24"/>
              </w:rPr>
              <w:t xml:space="preserve">: 55083,74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тысяч рублей. Из 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х: федеральный бюджет – </w:t>
            </w:r>
            <w:r w:rsidR="00FC44BE">
              <w:rPr>
                <w:rFonts w:ascii="Times New Roman" w:hAnsi="Times New Roman"/>
                <w:sz w:val="24"/>
                <w:szCs w:val="24"/>
              </w:rPr>
              <w:t>13 515,53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рубле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областной бюджет   - </w:t>
            </w:r>
            <w:r w:rsidR="00FC44BE">
              <w:rPr>
                <w:rFonts w:ascii="Times New Roman" w:hAnsi="Times New Roman"/>
                <w:sz w:val="24"/>
                <w:szCs w:val="24"/>
              </w:rPr>
              <w:t>6 206,60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</w:t>
            </w:r>
            <w:r>
              <w:rPr>
                <w:rFonts w:ascii="Times New Roman" w:hAnsi="Times New Roman"/>
                <w:sz w:val="24"/>
                <w:szCs w:val="24"/>
              </w:rPr>
              <w:t>блей, районный бюджет –</w:t>
            </w:r>
            <w:r w:rsidR="00FC44BE">
              <w:rPr>
                <w:rFonts w:ascii="Times New Roman" w:hAnsi="Times New Roman"/>
                <w:sz w:val="24"/>
                <w:szCs w:val="24"/>
              </w:rPr>
              <w:t>23 973,61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рублей, внебюджетные источники – </w:t>
            </w:r>
            <w:r w:rsidR="00FC44BE">
              <w:rPr>
                <w:rFonts w:ascii="Times New Roman" w:hAnsi="Times New Roman"/>
                <w:sz w:val="24"/>
                <w:szCs w:val="24"/>
              </w:rPr>
              <w:t>11 388,00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рублей.                 </w:t>
            </w:r>
          </w:p>
        </w:tc>
      </w:tr>
      <w:tr w:rsidR="004A7C86" w:rsidRPr="00544A17" w14:paraId="640A0E1D" w14:textId="77777777" w:rsidTr="00E14A01">
        <w:tc>
          <w:tcPr>
            <w:tcW w:w="4785" w:type="dxa"/>
          </w:tcPr>
          <w:p w14:paraId="34B2A45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4786" w:type="dxa"/>
          </w:tcPr>
          <w:p w14:paraId="44588FD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Увеличение количества граждан, получивших меры социальной поддержки.</w:t>
            </w:r>
          </w:p>
          <w:p w14:paraId="14927E27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2. Привлечение средств областного бюджета в район за счет выигранных и реализованных социально-ориентированных проектов (программ) по итогам конкурсных отборов.</w:t>
            </w:r>
          </w:p>
          <w:p w14:paraId="52FE523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3. Наличие транспортного обслуживания граждан района.</w:t>
            </w:r>
          </w:p>
          <w:p w14:paraId="01A5F795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4. Осуществление ежемесячной денежной выплаты к пенсиям муниципальных служащих.</w:t>
            </w:r>
          </w:p>
          <w:p w14:paraId="5717C78D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Увеличение количества объектов социальной инфраструктуры, оборудованных пандусами.</w:t>
            </w:r>
          </w:p>
          <w:p w14:paraId="464F3D7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Сохранение и увеличение количества молодых семей, улучшивших жилищные условия за счет средств областного, федерального и муниципального бюджетов.</w:t>
            </w:r>
          </w:p>
          <w:p w14:paraId="68F51FD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Снижение преступности среди несовершеннолетних.</w:t>
            </w:r>
          </w:p>
          <w:p w14:paraId="1ED29A3A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Снижение количества преступлений и правонарушений, совершенных совершеннолетним населением района.</w:t>
            </w:r>
          </w:p>
          <w:p w14:paraId="10735BD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Снижение количества несовершеннолетних, состоящих на учете в Комиссии по делам несовершеннолетних.</w:t>
            </w:r>
          </w:p>
          <w:p w14:paraId="3498215A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Регулярные выходы ДНД по охране общественного порядка.</w:t>
            </w:r>
          </w:p>
          <w:p w14:paraId="4B443B08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Оборудование мест массового пребывания граждан техническими средствами контроля за ситуацией.</w:t>
            </w:r>
          </w:p>
          <w:p w14:paraId="13998ABC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Количество проведенных досуговых мероприятий для молодежи, количество молодых людей, получивших услуги в рамках этих мероприятий.</w:t>
            </w:r>
          </w:p>
          <w:p w14:paraId="046C063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Появление и увеличение количества общественных объединений, некоммерческих организаций, отрядов и клубов по интересам из числа молодежи.</w:t>
            </w:r>
          </w:p>
          <w:p w14:paraId="3F3672F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Проведение достаточного количества мероприятий в рамках гражданско-патриотического воспитания населения района, участие во Всероссийской Вахте Памяти.</w:t>
            </w:r>
          </w:p>
          <w:p w14:paraId="26E586E3" w14:textId="77777777" w:rsidR="004A7C86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Увеличение количества и качества профилактических мероприятий антинаркотической, антиалкогольной направленности, в том числе численность аудитории данных мероприятий.</w:t>
            </w:r>
          </w:p>
          <w:p w14:paraId="4E74706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Увеличение числа занимающихся физической культурой и спортом, в том числе сдавших нормативы ГТО.</w:t>
            </w:r>
          </w:p>
        </w:tc>
      </w:tr>
    </w:tbl>
    <w:p w14:paraId="70CC6CC9" w14:textId="77777777" w:rsidR="004A7C86" w:rsidRDefault="004A7C86" w:rsidP="004A7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4A7C86" w:rsidSect="00544A17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86"/>
    <w:rsid w:val="004A7C86"/>
    <w:rsid w:val="00B97732"/>
    <w:rsid w:val="00E706DC"/>
    <w:rsid w:val="00FC44BE"/>
    <w:rsid w:val="00FD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252D"/>
  <w15:chartTrackingRefBased/>
  <w15:docId w15:val="{E04060B1-E773-47F9-86E8-8B2E6D6D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C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A7C8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4A7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Рамазановна</dc:creator>
  <cp:keywords/>
  <dc:description/>
  <cp:lastModifiedBy>User</cp:lastModifiedBy>
  <cp:revision>3</cp:revision>
  <dcterms:created xsi:type="dcterms:W3CDTF">2023-11-13T11:10:00Z</dcterms:created>
  <dcterms:modified xsi:type="dcterms:W3CDTF">2023-11-14T13:01:00Z</dcterms:modified>
</cp:coreProperties>
</file>