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22C1" w14:textId="15A651A7" w:rsidR="003D3DA6" w:rsidRPr="00832B39" w:rsidRDefault="003D3DA6" w:rsidP="003D3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F7B86B" wp14:editId="5CAD933D">
            <wp:simplePos x="0" y="0"/>
            <wp:positionH relativeFrom="margin">
              <wp:align>center</wp:align>
            </wp:positionH>
            <wp:positionV relativeFrom="paragraph">
              <wp:posOffset>-68</wp:posOffset>
            </wp:positionV>
            <wp:extent cx="773363" cy="771525"/>
            <wp:effectExtent l="0" t="0" r="8255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3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4134B" w14:textId="5149C20D" w:rsidR="003D3DA6" w:rsidRDefault="003D3DA6" w:rsidP="003D3DA6">
      <w:pPr>
        <w:pStyle w:val="a3"/>
        <w:keepLines w:val="0"/>
      </w:pPr>
    </w:p>
    <w:p w14:paraId="2E44DB2C" w14:textId="77777777" w:rsidR="003D3DA6" w:rsidRDefault="003D3DA6" w:rsidP="003D3DA6">
      <w:pPr>
        <w:pStyle w:val="a3"/>
        <w:keepLines w:val="0"/>
      </w:pPr>
    </w:p>
    <w:p w14:paraId="2298DFEF" w14:textId="77777777" w:rsidR="003D3DA6" w:rsidRPr="008B7D46" w:rsidRDefault="003D3DA6" w:rsidP="003D3DA6">
      <w:pPr>
        <w:pStyle w:val="a3"/>
        <w:keepLines w:val="0"/>
        <w:rPr>
          <w:szCs w:val="18"/>
        </w:rPr>
      </w:pPr>
      <w:r w:rsidRPr="008B7D46">
        <w:t>КОНТРОЛЬНО – СЧЕТНАЯ КОМИССИЯ КИЛЬМЕЗСКОГО РАЙОНА</w:t>
      </w:r>
    </w:p>
    <w:p w14:paraId="5DD38919" w14:textId="3185FFAA" w:rsidR="003D3DA6" w:rsidRPr="008B7D46" w:rsidRDefault="003D3DA6" w:rsidP="003D3DA6">
      <w:pPr>
        <w:pStyle w:val="a4"/>
        <w:framePr w:w="0" w:hRule="auto" w:wrap="auto" w:vAnchor="margin" w:hAnchor="text" w:xAlign="left" w:yAlign="inline"/>
        <w:spacing w:before="0" w:after="0" w:line="200" w:lineRule="exact"/>
        <w:rPr>
          <w:u w:val="single"/>
        </w:rPr>
      </w:pPr>
      <w:r w:rsidRPr="008B7D46">
        <w:rPr>
          <w:u w:val="single"/>
        </w:rPr>
        <w:t xml:space="preserve">ул. Советская 79, пгт  Кильмезь, 613570 тел.: (83338) 2-16-05,  </w:t>
      </w:r>
      <w:r w:rsidRPr="008B7D46">
        <w:rPr>
          <w:u w:val="single"/>
          <w:lang w:val="en-US"/>
        </w:rPr>
        <w:t>E</w:t>
      </w:r>
      <w:r w:rsidRPr="008B7D46">
        <w:rPr>
          <w:u w:val="single"/>
        </w:rPr>
        <w:t>-</w:t>
      </w:r>
      <w:r w:rsidRPr="008B7D46">
        <w:rPr>
          <w:u w:val="single"/>
          <w:lang w:val="en-US"/>
        </w:rPr>
        <w:t>mail</w:t>
      </w:r>
      <w:r w:rsidRPr="008B7D46">
        <w:rPr>
          <w:u w:val="single"/>
        </w:rPr>
        <w:t xml:space="preserve">: </w:t>
      </w:r>
      <w:r w:rsidRPr="008B7D46">
        <w:rPr>
          <w:u w:val="single"/>
          <w:lang w:val="en-US"/>
        </w:rPr>
        <w:t>ksk</w:t>
      </w:r>
      <w:r w:rsidR="00260F82">
        <w:rPr>
          <w:u w:val="single"/>
        </w:rPr>
        <w:t>-</w:t>
      </w:r>
      <w:r w:rsidRPr="008B7D46">
        <w:rPr>
          <w:u w:val="single"/>
          <w:lang w:val="en-US"/>
        </w:rPr>
        <w:t>kilmez</w:t>
      </w:r>
      <w:r w:rsidRPr="008B7D46">
        <w:rPr>
          <w:u w:val="single"/>
        </w:rPr>
        <w:t>@</w:t>
      </w:r>
      <w:r w:rsidRPr="008B7D46">
        <w:rPr>
          <w:u w:val="single"/>
          <w:lang w:val="en-US"/>
        </w:rPr>
        <w:t>yandex</w:t>
      </w:r>
      <w:r w:rsidRPr="008B7D46">
        <w:rPr>
          <w:u w:val="single"/>
        </w:rPr>
        <w:t>.</w:t>
      </w:r>
      <w:r w:rsidRPr="008B7D46">
        <w:rPr>
          <w:u w:val="single"/>
          <w:lang w:val="en-US"/>
        </w:rPr>
        <w:t>ru</w:t>
      </w:r>
    </w:p>
    <w:p w14:paraId="75DA8EB4" w14:textId="77777777" w:rsidR="003D3DA6" w:rsidRDefault="003D3DA6" w:rsidP="003D3DA6">
      <w:pPr>
        <w:pStyle w:val="1"/>
        <w:tabs>
          <w:tab w:val="left" w:pos="2552"/>
        </w:tabs>
        <w:spacing w:after="0" w:line="200" w:lineRule="exact"/>
        <w:rPr>
          <w:u w:val="single"/>
        </w:rPr>
      </w:pPr>
    </w:p>
    <w:p w14:paraId="0C6D3532" w14:textId="77777777" w:rsidR="000878DB" w:rsidRDefault="003D3DA6" w:rsidP="000878DB">
      <w:pPr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7D46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14:paraId="3CA9F06B" w14:textId="6889E042" w:rsidR="003D3DA6" w:rsidRPr="008B7D46" w:rsidRDefault="003D3DA6" w:rsidP="000878DB">
      <w:pPr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7D46">
        <w:rPr>
          <w:rFonts w:ascii="Times New Roman" w:hAnsi="Times New Roman"/>
          <w:b/>
          <w:sz w:val="28"/>
          <w:szCs w:val="28"/>
          <w:lang w:eastAsia="ru-RU"/>
        </w:rPr>
        <w:t>по результатам экспертно-аналитического мероприятия</w:t>
      </w:r>
    </w:p>
    <w:p w14:paraId="5E79090B" w14:textId="38222588" w:rsidR="003D3DA6" w:rsidRDefault="003D3DA6" w:rsidP="000878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7D46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Внешняя проверка отчета об </w:t>
      </w:r>
      <w:r w:rsidRPr="008B7D46">
        <w:rPr>
          <w:rFonts w:ascii="Times New Roman" w:hAnsi="Times New Roman"/>
          <w:b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8B7D46">
        <w:rPr>
          <w:rFonts w:ascii="Times New Roman" w:hAnsi="Times New Roman"/>
          <w:b/>
          <w:sz w:val="28"/>
          <w:szCs w:val="28"/>
          <w:lang w:eastAsia="ru-RU"/>
        </w:rPr>
        <w:t xml:space="preserve">  бюджета </w:t>
      </w:r>
      <w:r w:rsidRPr="008B7D46">
        <w:rPr>
          <w:rFonts w:ascii="Times New Roman" w:hAnsi="Times New Roman"/>
          <w:b/>
          <w:sz w:val="28"/>
          <w:szCs w:val="28"/>
        </w:rPr>
        <w:t>Кильмезского</w:t>
      </w:r>
      <w:r w:rsidRPr="008B7D46">
        <w:rPr>
          <w:rFonts w:ascii="Times New Roman" w:hAnsi="Times New Roman"/>
          <w:sz w:val="28"/>
          <w:szCs w:val="28"/>
        </w:rPr>
        <w:t xml:space="preserve"> </w:t>
      </w:r>
      <w:r w:rsidRPr="008B7D46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Pr="008B7D46">
        <w:rPr>
          <w:rFonts w:ascii="Times New Roman" w:hAnsi="Times New Roman"/>
          <w:b/>
          <w:sz w:val="32"/>
          <w:szCs w:val="32"/>
        </w:rPr>
        <w:t xml:space="preserve"> за</w:t>
      </w:r>
      <w:r>
        <w:rPr>
          <w:rFonts w:ascii="Times New Roman" w:hAnsi="Times New Roman"/>
          <w:b/>
          <w:sz w:val="32"/>
          <w:szCs w:val="32"/>
        </w:rPr>
        <w:t xml:space="preserve"> 1 квартал</w:t>
      </w:r>
      <w:r w:rsidRPr="008B7D46">
        <w:rPr>
          <w:rFonts w:ascii="Times New Roman" w:hAnsi="Times New Roman"/>
          <w:b/>
          <w:sz w:val="32"/>
          <w:szCs w:val="32"/>
        </w:rPr>
        <w:t xml:space="preserve"> 202</w:t>
      </w:r>
      <w:r w:rsidR="00260F82">
        <w:rPr>
          <w:rFonts w:ascii="Times New Roman" w:hAnsi="Times New Roman"/>
          <w:b/>
          <w:sz w:val="32"/>
          <w:szCs w:val="32"/>
        </w:rPr>
        <w:t>4</w:t>
      </w:r>
      <w:r w:rsidRPr="008B7D46">
        <w:rPr>
          <w:rFonts w:ascii="Times New Roman" w:hAnsi="Times New Roman"/>
          <w:b/>
          <w:sz w:val="32"/>
          <w:szCs w:val="32"/>
        </w:rPr>
        <w:t>год»</w:t>
      </w:r>
    </w:p>
    <w:p w14:paraId="645CD278" w14:textId="77777777" w:rsidR="003D3DA6" w:rsidRPr="008B7D46" w:rsidRDefault="003D3DA6" w:rsidP="003D3DA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7D46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14:paraId="0FB65F00" w14:textId="4747475A" w:rsidR="003D3DA6" w:rsidRPr="00633167" w:rsidRDefault="003D3DA6" w:rsidP="003D3DA6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  <w:lang w:eastAsia="ru-RU"/>
        </w:rPr>
        <w:t xml:space="preserve">Заключение по результатам экспертно-аналитического мероприятия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«Внешняя проверка отчета об исполнении бюджета </w:t>
      </w:r>
      <w:r w:rsidRPr="00633167">
        <w:rPr>
          <w:rFonts w:ascii="Times New Roman" w:hAnsi="Times New Roman"/>
          <w:bCs/>
          <w:sz w:val="27"/>
          <w:szCs w:val="27"/>
        </w:rPr>
        <w:t>Кильмезского городского поселения</w:t>
      </w:r>
      <w:r w:rsidRPr="00633167">
        <w:rPr>
          <w:rFonts w:ascii="Times New Roman" w:hAnsi="Times New Roman"/>
          <w:b/>
          <w:sz w:val="27"/>
          <w:szCs w:val="27"/>
        </w:rPr>
        <w:t xml:space="preserve"> </w:t>
      </w:r>
      <w:r w:rsidRPr="00633167">
        <w:rPr>
          <w:rFonts w:ascii="Times New Roman" w:hAnsi="Times New Roman"/>
          <w:bCs/>
          <w:sz w:val="27"/>
          <w:szCs w:val="27"/>
        </w:rPr>
        <w:t>за 1 квартал 202</w:t>
      </w:r>
      <w:r w:rsidR="00260F82" w:rsidRPr="00633167">
        <w:rPr>
          <w:rFonts w:ascii="Times New Roman" w:hAnsi="Times New Roman"/>
          <w:bCs/>
          <w:sz w:val="27"/>
          <w:szCs w:val="27"/>
        </w:rPr>
        <w:t>4</w:t>
      </w:r>
      <w:r w:rsidRPr="00633167">
        <w:rPr>
          <w:rFonts w:ascii="Times New Roman" w:hAnsi="Times New Roman"/>
          <w:bCs/>
          <w:sz w:val="27"/>
          <w:szCs w:val="27"/>
        </w:rPr>
        <w:t>год»</w:t>
      </w:r>
    </w:p>
    <w:p w14:paraId="1E3F682F" w14:textId="77777777" w:rsidR="003D3DA6" w:rsidRPr="00633167" w:rsidRDefault="003D3DA6" w:rsidP="003D3DA6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14:paraId="626748AE" w14:textId="380C6663" w:rsidR="003D3DA6" w:rsidRPr="00633167" w:rsidRDefault="003D3DA6" w:rsidP="00105B9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33167">
        <w:rPr>
          <w:rFonts w:ascii="Times New Roman" w:hAnsi="Times New Roman"/>
          <w:sz w:val="27"/>
          <w:szCs w:val="27"/>
          <w:lang w:eastAsia="ru-RU"/>
        </w:rPr>
        <w:t xml:space="preserve">подготовлено в соответствии пунктом </w:t>
      </w:r>
      <w:r w:rsidR="00260F82" w:rsidRPr="00633167">
        <w:rPr>
          <w:rFonts w:ascii="Times New Roman" w:hAnsi="Times New Roman"/>
          <w:sz w:val="27"/>
          <w:szCs w:val="27"/>
          <w:lang w:eastAsia="ru-RU"/>
        </w:rPr>
        <w:t>9</w:t>
      </w:r>
      <w:r w:rsidRPr="00633167">
        <w:rPr>
          <w:rFonts w:ascii="Times New Roman" w:hAnsi="Times New Roman"/>
          <w:sz w:val="27"/>
          <w:szCs w:val="27"/>
          <w:lang w:eastAsia="ru-RU"/>
        </w:rPr>
        <w:t xml:space="preserve"> раздела 1 Плана работы Контрольно-счетной комиссии Кильмезского района на 202</w:t>
      </w:r>
      <w:r w:rsidR="00260F82" w:rsidRPr="00633167">
        <w:rPr>
          <w:rFonts w:ascii="Times New Roman" w:hAnsi="Times New Roman"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sz w:val="27"/>
          <w:szCs w:val="27"/>
          <w:lang w:eastAsia="ru-RU"/>
        </w:rPr>
        <w:t xml:space="preserve"> год.</w:t>
      </w:r>
    </w:p>
    <w:p w14:paraId="2F5C3891" w14:textId="0EE4885A" w:rsidR="003D3DA6" w:rsidRPr="00633167" w:rsidRDefault="003D3DA6" w:rsidP="00105B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  <w:lang w:eastAsia="ru-RU"/>
        </w:rPr>
        <w:t>Заключение подготовлено на основании</w:t>
      </w:r>
      <w:r w:rsidRPr="00633167">
        <w:rPr>
          <w:rFonts w:ascii="Times New Roman" w:hAnsi="Times New Roman"/>
          <w:sz w:val="27"/>
          <w:szCs w:val="27"/>
        </w:rPr>
        <w:t xml:space="preserve"> </w:t>
      </w:r>
      <w:r w:rsidRPr="00633167">
        <w:rPr>
          <w:rFonts w:ascii="Times New Roman" w:hAnsi="Times New Roman"/>
          <w:sz w:val="27"/>
          <w:szCs w:val="27"/>
          <w:lang w:eastAsia="ru-RU"/>
        </w:rPr>
        <w:t xml:space="preserve">данных </w:t>
      </w:r>
      <w:r w:rsidRPr="00633167">
        <w:rPr>
          <w:rFonts w:ascii="Times New Roman" w:hAnsi="Times New Roman"/>
          <w:sz w:val="27"/>
          <w:szCs w:val="27"/>
        </w:rPr>
        <w:t>отчетности Об исполнении бюджета Кильмезского городского поселения за 1 квартал 202</w:t>
      </w:r>
      <w:r w:rsidR="00260F82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год» (далее – бюджет), подготовлено на основании Бюджетного кодекса Российской Федерации (далее – БК РФ) и нормативных правовых актов Российской Федерации, Кировской области и муниципального образования Кильмезский район Кировской области, по результатам экспертизы бюджетной отчётности формы 0503117 «Отчёт об исполнении бюджета на 01.04.202</w:t>
      </w:r>
      <w:r w:rsidR="00260F82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>», внешних проверок и анализа квартальной отчётности, баланс исполнения бюджета, отчет о движении денежных средств, пояснительная записка.</w:t>
      </w:r>
    </w:p>
    <w:p w14:paraId="7FF2E817" w14:textId="2E8DEAAF" w:rsidR="003D3DA6" w:rsidRPr="00633167" w:rsidRDefault="003D3DA6" w:rsidP="00105B9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>Бюджетная отчётность за 1 квартал 202</w:t>
      </w:r>
      <w:r w:rsidR="00260F82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 в контрольно-счётную комиссию Кильмезского района представлена 1</w:t>
      </w:r>
      <w:r w:rsidR="00260F82" w:rsidRPr="00633167">
        <w:rPr>
          <w:rFonts w:ascii="Times New Roman" w:hAnsi="Times New Roman"/>
          <w:sz w:val="27"/>
          <w:szCs w:val="27"/>
        </w:rPr>
        <w:t>1</w:t>
      </w:r>
      <w:r w:rsidRPr="00633167">
        <w:rPr>
          <w:rFonts w:ascii="Times New Roman" w:hAnsi="Times New Roman"/>
          <w:sz w:val="27"/>
          <w:szCs w:val="27"/>
        </w:rPr>
        <w:t>.04.202</w:t>
      </w:r>
      <w:r w:rsidR="00260F82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года. </w:t>
      </w:r>
    </w:p>
    <w:p w14:paraId="54B2178A" w14:textId="2B8C34FF" w:rsidR="003D3DA6" w:rsidRPr="00633167" w:rsidRDefault="003D3DA6" w:rsidP="00105B98">
      <w:pPr>
        <w:spacing w:after="0" w:line="240" w:lineRule="auto"/>
        <w:jc w:val="center"/>
        <w:rPr>
          <w:rFonts w:ascii="Times New Roman" w:hAnsi="Times New Roman"/>
          <w:color w:val="000000"/>
          <w:spacing w:val="4"/>
          <w:sz w:val="27"/>
          <w:szCs w:val="27"/>
        </w:rPr>
      </w:pPr>
      <w:r w:rsidRPr="00633167">
        <w:rPr>
          <w:rFonts w:ascii="Times New Roman" w:hAnsi="Times New Roman"/>
          <w:b/>
          <w:sz w:val="27"/>
          <w:szCs w:val="27"/>
        </w:rPr>
        <w:t xml:space="preserve">2. </w:t>
      </w:r>
      <w:r w:rsidRPr="00633167">
        <w:rPr>
          <w:rFonts w:ascii="Times New Roman" w:eastAsia="Calibri" w:hAnsi="Times New Roman"/>
          <w:b/>
          <w:sz w:val="27"/>
          <w:szCs w:val="27"/>
        </w:rPr>
        <w:t>Общая характеристика исполнения бюджета за</w:t>
      </w:r>
      <w:r w:rsidR="0061174D" w:rsidRPr="00633167">
        <w:rPr>
          <w:rFonts w:ascii="Times New Roman" w:eastAsia="Calibri" w:hAnsi="Times New Roman"/>
          <w:b/>
          <w:sz w:val="27"/>
          <w:szCs w:val="27"/>
        </w:rPr>
        <w:t xml:space="preserve"> 1 квартал </w:t>
      </w:r>
      <w:r w:rsidRPr="00633167">
        <w:rPr>
          <w:rFonts w:ascii="Times New Roman" w:eastAsia="Calibri" w:hAnsi="Times New Roman"/>
          <w:b/>
          <w:sz w:val="27"/>
          <w:szCs w:val="27"/>
        </w:rPr>
        <w:t xml:space="preserve"> 202</w:t>
      </w:r>
      <w:r w:rsidR="00260F82" w:rsidRPr="00633167">
        <w:rPr>
          <w:rFonts w:ascii="Times New Roman" w:eastAsia="Calibri" w:hAnsi="Times New Roman"/>
          <w:b/>
          <w:sz w:val="27"/>
          <w:szCs w:val="27"/>
        </w:rPr>
        <w:t>4</w:t>
      </w:r>
      <w:r w:rsidRPr="00633167">
        <w:rPr>
          <w:rFonts w:ascii="Times New Roman" w:eastAsia="Calibri" w:hAnsi="Times New Roman"/>
          <w:b/>
          <w:sz w:val="27"/>
          <w:szCs w:val="27"/>
        </w:rPr>
        <w:t xml:space="preserve"> год</w:t>
      </w:r>
    </w:p>
    <w:p w14:paraId="4F3DF062" w14:textId="3A6AAF80" w:rsidR="003D3DA6" w:rsidRPr="00633167" w:rsidRDefault="000878DB" w:rsidP="00105B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 xml:space="preserve">        </w:t>
      </w:r>
      <w:r w:rsidR="003D3DA6" w:rsidRPr="00633167">
        <w:rPr>
          <w:rFonts w:ascii="Times New Roman" w:hAnsi="Times New Roman"/>
          <w:sz w:val="27"/>
          <w:szCs w:val="27"/>
        </w:rPr>
        <w:t>Бюджет Кильмезского городского поселения на 202</w:t>
      </w:r>
      <w:r w:rsidR="00260F82" w:rsidRPr="00633167">
        <w:rPr>
          <w:rFonts w:ascii="Times New Roman" w:hAnsi="Times New Roman"/>
          <w:sz w:val="27"/>
          <w:szCs w:val="27"/>
        </w:rPr>
        <w:t>4</w:t>
      </w:r>
      <w:r w:rsidR="003D3DA6" w:rsidRPr="00633167">
        <w:rPr>
          <w:rFonts w:ascii="Times New Roman" w:hAnsi="Times New Roman"/>
          <w:sz w:val="27"/>
          <w:szCs w:val="27"/>
        </w:rPr>
        <w:t xml:space="preserve"> год утвержден решением Кильмезской поселковой Думы от </w:t>
      </w:r>
      <w:r w:rsidR="003D3DA6" w:rsidRPr="001E4D0E">
        <w:rPr>
          <w:rFonts w:ascii="Times New Roman" w:hAnsi="Times New Roman"/>
          <w:sz w:val="27"/>
          <w:szCs w:val="27"/>
        </w:rPr>
        <w:t>1</w:t>
      </w:r>
      <w:r w:rsidR="005B5BC3" w:rsidRPr="001E4D0E">
        <w:rPr>
          <w:rFonts w:ascii="Times New Roman" w:hAnsi="Times New Roman"/>
          <w:sz w:val="27"/>
          <w:szCs w:val="27"/>
        </w:rPr>
        <w:t>5</w:t>
      </w:r>
      <w:r w:rsidR="003D3DA6" w:rsidRPr="001E4D0E">
        <w:rPr>
          <w:rFonts w:ascii="Times New Roman" w:hAnsi="Times New Roman"/>
          <w:sz w:val="27"/>
          <w:szCs w:val="27"/>
        </w:rPr>
        <w:t>.12.202</w:t>
      </w:r>
      <w:r w:rsidR="005B5BC3" w:rsidRPr="001E4D0E">
        <w:rPr>
          <w:rFonts w:ascii="Times New Roman" w:hAnsi="Times New Roman"/>
          <w:sz w:val="27"/>
          <w:szCs w:val="27"/>
        </w:rPr>
        <w:t>3</w:t>
      </w:r>
      <w:r w:rsidR="003D3DA6" w:rsidRPr="001E4D0E">
        <w:rPr>
          <w:rFonts w:ascii="Times New Roman" w:hAnsi="Times New Roman"/>
          <w:sz w:val="27"/>
          <w:szCs w:val="27"/>
        </w:rPr>
        <w:t xml:space="preserve"> № </w:t>
      </w:r>
      <w:r w:rsidR="005B5BC3" w:rsidRPr="001E4D0E">
        <w:rPr>
          <w:rFonts w:ascii="Times New Roman" w:hAnsi="Times New Roman"/>
          <w:sz w:val="27"/>
          <w:szCs w:val="27"/>
        </w:rPr>
        <w:t>7</w:t>
      </w:r>
      <w:r w:rsidR="003D3DA6" w:rsidRPr="001E4D0E">
        <w:rPr>
          <w:rFonts w:ascii="Times New Roman" w:hAnsi="Times New Roman"/>
          <w:sz w:val="27"/>
          <w:szCs w:val="27"/>
        </w:rPr>
        <w:t xml:space="preserve">/1, </w:t>
      </w:r>
      <w:r w:rsidR="003D3DA6" w:rsidRPr="00633167">
        <w:rPr>
          <w:rFonts w:ascii="Times New Roman" w:hAnsi="Times New Roman"/>
          <w:sz w:val="27"/>
          <w:szCs w:val="27"/>
        </w:rPr>
        <w:t>т.е. до начала финансового года, что соответствует статье 187 БК РФ.</w:t>
      </w:r>
    </w:p>
    <w:p w14:paraId="0E00A1CF" w14:textId="23A1F035" w:rsidR="003D3DA6" w:rsidRPr="00633167" w:rsidRDefault="003D3DA6" w:rsidP="00105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>Бюджет  городского поселения на 1 квартал 202</w:t>
      </w:r>
      <w:r w:rsidR="003209A8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 утвержден по доходам в сумме </w:t>
      </w:r>
      <w:r w:rsidR="003209A8" w:rsidRPr="00633167">
        <w:rPr>
          <w:rFonts w:ascii="Times New Roman" w:hAnsi="Times New Roman"/>
          <w:sz w:val="27"/>
          <w:szCs w:val="27"/>
        </w:rPr>
        <w:t>34168,0</w:t>
      </w:r>
      <w:r w:rsidRPr="00633167">
        <w:rPr>
          <w:rFonts w:ascii="Times New Roman" w:hAnsi="Times New Roman"/>
          <w:sz w:val="27"/>
          <w:szCs w:val="27"/>
        </w:rPr>
        <w:t xml:space="preserve"> тыс. рублей, по расходам в сумме </w:t>
      </w:r>
      <w:r w:rsidR="003209A8" w:rsidRPr="00633167">
        <w:rPr>
          <w:rFonts w:ascii="Times New Roman" w:hAnsi="Times New Roman"/>
          <w:sz w:val="27"/>
          <w:szCs w:val="27"/>
        </w:rPr>
        <w:t>34168,0</w:t>
      </w:r>
      <w:r w:rsidRPr="00633167">
        <w:rPr>
          <w:rFonts w:ascii="Times New Roman" w:hAnsi="Times New Roman"/>
          <w:sz w:val="27"/>
          <w:szCs w:val="27"/>
        </w:rPr>
        <w:t xml:space="preserve"> тыс. рублей</w:t>
      </w:r>
      <w:r w:rsidR="003209A8" w:rsidRPr="00633167">
        <w:rPr>
          <w:rFonts w:ascii="Times New Roman" w:hAnsi="Times New Roman"/>
          <w:sz w:val="27"/>
          <w:szCs w:val="27"/>
        </w:rPr>
        <w:t>.</w:t>
      </w:r>
      <w:r w:rsidRPr="00633167">
        <w:rPr>
          <w:rFonts w:ascii="Times New Roman" w:hAnsi="Times New Roman"/>
          <w:sz w:val="27"/>
          <w:szCs w:val="27"/>
        </w:rPr>
        <w:t xml:space="preserve"> Налоговые доходы и неналоговые доходы запланированы в сумме </w:t>
      </w:r>
      <w:r w:rsidR="003209A8" w:rsidRPr="00633167">
        <w:rPr>
          <w:rFonts w:ascii="Times New Roman" w:hAnsi="Times New Roman"/>
          <w:sz w:val="27"/>
          <w:szCs w:val="27"/>
        </w:rPr>
        <w:t>13595,3</w:t>
      </w:r>
      <w:r w:rsidRPr="00633167">
        <w:rPr>
          <w:rFonts w:ascii="Times New Roman" w:hAnsi="Times New Roman"/>
          <w:sz w:val="27"/>
          <w:szCs w:val="27"/>
        </w:rPr>
        <w:t xml:space="preserve"> тыс. рублей (</w:t>
      </w:r>
      <w:r w:rsidR="003209A8" w:rsidRPr="00633167">
        <w:rPr>
          <w:rFonts w:ascii="Times New Roman" w:hAnsi="Times New Roman"/>
          <w:sz w:val="27"/>
          <w:szCs w:val="27"/>
        </w:rPr>
        <w:t>39,8</w:t>
      </w:r>
      <w:r w:rsidRPr="00633167">
        <w:rPr>
          <w:rFonts w:ascii="Times New Roman" w:hAnsi="Times New Roman"/>
          <w:sz w:val="27"/>
          <w:szCs w:val="27"/>
        </w:rPr>
        <w:t xml:space="preserve"> %), финансовая помощь в сумме </w:t>
      </w:r>
      <w:r w:rsidR="003209A8" w:rsidRPr="00633167">
        <w:rPr>
          <w:rFonts w:ascii="Times New Roman" w:hAnsi="Times New Roman"/>
          <w:sz w:val="27"/>
          <w:szCs w:val="27"/>
        </w:rPr>
        <w:t>20572,7</w:t>
      </w:r>
      <w:r w:rsidRPr="00633167">
        <w:rPr>
          <w:rFonts w:ascii="Times New Roman" w:hAnsi="Times New Roman"/>
          <w:sz w:val="27"/>
          <w:szCs w:val="27"/>
        </w:rPr>
        <w:t xml:space="preserve"> тыс. рублей (</w:t>
      </w:r>
      <w:r w:rsidR="000056B0" w:rsidRPr="00633167">
        <w:rPr>
          <w:rFonts w:ascii="Times New Roman" w:hAnsi="Times New Roman"/>
          <w:sz w:val="27"/>
          <w:szCs w:val="27"/>
        </w:rPr>
        <w:t>6</w:t>
      </w:r>
      <w:r w:rsidR="003209A8" w:rsidRPr="00633167">
        <w:rPr>
          <w:rFonts w:ascii="Times New Roman" w:hAnsi="Times New Roman"/>
          <w:sz w:val="27"/>
          <w:szCs w:val="27"/>
        </w:rPr>
        <w:t>0,2</w:t>
      </w:r>
      <w:r w:rsidRPr="00633167">
        <w:rPr>
          <w:rFonts w:ascii="Times New Roman" w:hAnsi="Times New Roman"/>
          <w:sz w:val="27"/>
          <w:szCs w:val="27"/>
        </w:rPr>
        <w:t xml:space="preserve">%). </w:t>
      </w:r>
    </w:p>
    <w:p w14:paraId="38FAEB8C" w14:textId="0A719963" w:rsidR="000056B0" w:rsidRDefault="003D3DA6" w:rsidP="00105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 xml:space="preserve">В процессе  исполнения бюджета городского поселения за </w:t>
      </w:r>
      <w:r w:rsidR="003209A8" w:rsidRPr="00633167">
        <w:rPr>
          <w:rFonts w:ascii="Times New Roman" w:hAnsi="Times New Roman"/>
          <w:sz w:val="27"/>
          <w:szCs w:val="27"/>
        </w:rPr>
        <w:t>три месяца</w:t>
      </w:r>
      <w:r w:rsidR="000056B0" w:rsidRPr="00633167">
        <w:rPr>
          <w:rFonts w:ascii="Times New Roman" w:hAnsi="Times New Roman"/>
          <w:sz w:val="27"/>
          <w:szCs w:val="27"/>
        </w:rPr>
        <w:t xml:space="preserve"> </w:t>
      </w:r>
      <w:r w:rsidRPr="00633167">
        <w:rPr>
          <w:rFonts w:ascii="Times New Roman" w:hAnsi="Times New Roman"/>
          <w:sz w:val="27"/>
          <w:szCs w:val="27"/>
        </w:rPr>
        <w:t>202</w:t>
      </w:r>
      <w:r w:rsidR="003209A8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</w:t>
      </w:r>
      <w:r w:rsidR="00200758" w:rsidRPr="00633167">
        <w:rPr>
          <w:rFonts w:ascii="Times New Roman" w:hAnsi="Times New Roman"/>
          <w:sz w:val="27"/>
          <w:szCs w:val="27"/>
        </w:rPr>
        <w:t>а</w:t>
      </w:r>
      <w:r w:rsidRPr="00633167">
        <w:rPr>
          <w:rFonts w:ascii="Times New Roman" w:hAnsi="Times New Roman"/>
          <w:sz w:val="27"/>
          <w:szCs w:val="27"/>
        </w:rPr>
        <w:t xml:space="preserve"> городской Думой принято </w:t>
      </w:r>
      <w:r w:rsidR="00192CC3" w:rsidRPr="00633167">
        <w:rPr>
          <w:rFonts w:ascii="Times New Roman" w:hAnsi="Times New Roman"/>
          <w:sz w:val="27"/>
          <w:szCs w:val="27"/>
        </w:rPr>
        <w:t>1</w:t>
      </w:r>
      <w:r w:rsidRPr="00633167">
        <w:rPr>
          <w:rFonts w:ascii="Times New Roman" w:hAnsi="Times New Roman"/>
          <w:sz w:val="27"/>
          <w:szCs w:val="27"/>
        </w:rPr>
        <w:t xml:space="preserve"> решени</w:t>
      </w:r>
      <w:r w:rsidR="000056B0" w:rsidRPr="00633167">
        <w:rPr>
          <w:rFonts w:ascii="Times New Roman" w:hAnsi="Times New Roman"/>
          <w:sz w:val="27"/>
          <w:szCs w:val="27"/>
        </w:rPr>
        <w:t>е</w:t>
      </w:r>
      <w:r w:rsidRPr="00633167">
        <w:rPr>
          <w:rFonts w:ascii="Times New Roman" w:hAnsi="Times New Roman"/>
          <w:sz w:val="27"/>
          <w:szCs w:val="27"/>
        </w:rPr>
        <w:t xml:space="preserve"> о внесении изменений в бюджет. В результате основные характеристики  бюджета </w:t>
      </w:r>
      <w:r w:rsidR="0083350F" w:rsidRPr="00633167">
        <w:rPr>
          <w:rFonts w:ascii="Times New Roman" w:hAnsi="Times New Roman"/>
          <w:sz w:val="27"/>
          <w:szCs w:val="27"/>
        </w:rPr>
        <w:t>за 1 квартал</w:t>
      </w:r>
      <w:r w:rsidRPr="00633167">
        <w:rPr>
          <w:rFonts w:ascii="Times New Roman" w:hAnsi="Times New Roman"/>
          <w:sz w:val="27"/>
          <w:szCs w:val="27"/>
        </w:rPr>
        <w:t xml:space="preserve"> 202</w:t>
      </w:r>
      <w:r w:rsidR="00200758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 по</w:t>
      </w:r>
      <w:r w:rsidR="0083350F" w:rsidRPr="00633167">
        <w:rPr>
          <w:rFonts w:ascii="Times New Roman" w:hAnsi="Times New Roman"/>
          <w:sz w:val="27"/>
          <w:szCs w:val="27"/>
        </w:rPr>
        <w:t xml:space="preserve"> </w:t>
      </w:r>
      <w:r w:rsidR="000056B0" w:rsidRPr="00633167">
        <w:rPr>
          <w:rFonts w:ascii="Times New Roman" w:hAnsi="Times New Roman"/>
          <w:sz w:val="27"/>
          <w:szCs w:val="27"/>
        </w:rPr>
        <w:t>состоянию на 01.04.202</w:t>
      </w:r>
      <w:r w:rsidR="00200758" w:rsidRPr="00633167">
        <w:rPr>
          <w:rFonts w:ascii="Times New Roman" w:hAnsi="Times New Roman"/>
          <w:sz w:val="27"/>
          <w:szCs w:val="27"/>
        </w:rPr>
        <w:t>4</w:t>
      </w:r>
      <w:r w:rsidR="000056B0" w:rsidRPr="00633167">
        <w:rPr>
          <w:rFonts w:ascii="Times New Roman" w:hAnsi="Times New Roman"/>
          <w:sz w:val="27"/>
          <w:szCs w:val="27"/>
        </w:rPr>
        <w:t xml:space="preserve"> составили:</w:t>
      </w:r>
    </w:p>
    <w:p w14:paraId="43162BEE" w14:textId="77777777" w:rsidR="00105B98" w:rsidRPr="00633167" w:rsidRDefault="00105B98" w:rsidP="00105B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C237372" w14:textId="07AD4F1B" w:rsidR="00200758" w:rsidRDefault="00200758" w:rsidP="0083350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EC07B6E" w14:textId="594BDC6A" w:rsidR="00633167" w:rsidRDefault="00633167" w:rsidP="0083350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4E53A3DA" w14:textId="79C1B7C3" w:rsidR="00633167" w:rsidRDefault="00633167" w:rsidP="0083350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7B39E51" w14:textId="77777777" w:rsidR="00633167" w:rsidRDefault="00633167" w:rsidP="0083350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8C4DAEC" w14:textId="77777777" w:rsidR="00200758" w:rsidRPr="003814A0" w:rsidRDefault="00200758" w:rsidP="0083350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494C46C2" w14:textId="5F48B7AB" w:rsidR="003D3DA6" w:rsidRPr="003814A0" w:rsidRDefault="003D3DA6" w:rsidP="003814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14A0">
        <w:rPr>
          <w:rFonts w:ascii="Times New Roman" w:hAnsi="Times New Roman"/>
          <w:sz w:val="28"/>
        </w:rPr>
        <w:t xml:space="preserve"> </w:t>
      </w:r>
    </w:p>
    <w:p w14:paraId="0E436209" w14:textId="4C2CB12E" w:rsidR="003D3DA6" w:rsidRPr="003814A0" w:rsidRDefault="003D3DA6" w:rsidP="000056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984"/>
        <w:gridCol w:w="2269"/>
        <w:gridCol w:w="1984"/>
        <w:gridCol w:w="2576"/>
      </w:tblGrid>
      <w:tr w:rsidR="003D3DA6" w:rsidRPr="003814A0" w14:paraId="48BD4BBC" w14:textId="77777777" w:rsidTr="00105B98">
        <w:trPr>
          <w:trHeight w:val="920"/>
        </w:trPr>
        <w:tc>
          <w:tcPr>
            <w:tcW w:w="1247" w:type="dxa"/>
            <w:shd w:val="clear" w:color="auto" w:fill="auto"/>
            <w:vAlign w:val="center"/>
          </w:tcPr>
          <w:p w14:paraId="4A14B9C7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984" w:type="dxa"/>
            <w:vAlign w:val="center"/>
          </w:tcPr>
          <w:p w14:paraId="1827DE36" w14:textId="441A62B1" w:rsidR="003D3DA6" w:rsidRPr="001E4D0E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Утверждено Думой </w:t>
            </w:r>
            <w:r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>от 1</w:t>
            </w:r>
            <w:r w:rsidR="001E4D0E"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>.12.202</w:t>
            </w:r>
            <w:r w:rsidR="001E4D0E"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14:paraId="4C848C11" w14:textId="3365AF16" w:rsidR="003D3DA6" w:rsidRPr="001E4D0E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№ </w:t>
            </w:r>
            <w:r w:rsidR="001E4D0E"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  <w:r w:rsidRPr="001E4D0E">
              <w:rPr>
                <w:rFonts w:ascii="Times New Roman" w:eastAsia="Calibri" w:hAnsi="Times New Roman"/>
                <w:b/>
                <w:sz w:val="20"/>
                <w:szCs w:val="20"/>
              </w:rPr>
              <w:t>/1,</w:t>
            </w:r>
          </w:p>
          <w:p w14:paraId="13FE48D6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2269" w:type="dxa"/>
            <w:vAlign w:val="center"/>
          </w:tcPr>
          <w:p w14:paraId="1D3CF95C" w14:textId="0FCB0FAA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Утверждено сводной бюджетной росписью на 01.0</w:t>
            </w:r>
            <w:r w:rsidR="0083350F"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.202</w:t>
            </w:r>
            <w:r w:rsidR="0020075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</w:p>
          <w:p w14:paraId="4736FA11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242822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Исполнено </w:t>
            </w:r>
          </w:p>
          <w:p w14:paraId="374BCB32" w14:textId="279387E6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83350F"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="0083350F"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A807BB"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январь-март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202</w:t>
            </w:r>
            <w:r w:rsidR="0020075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год,</w:t>
            </w:r>
            <w:r w:rsidR="00192CC3"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2576" w:type="dxa"/>
            <w:vAlign w:val="center"/>
          </w:tcPr>
          <w:p w14:paraId="71BF08B0" w14:textId="32BF1AD2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Процент исполнения на 01.0</w:t>
            </w:r>
            <w:r w:rsidR="0083350F"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.202</w:t>
            </w:r>
            <w:r w:rsidR="00200758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, в %</w:t>
            </w:r>
          </w:p>
        </w:tc>
      </w:tr>
      <w:tr w:rsidR="003D3DA6" w:rsidRPr="003814A0" w14:paraId="17EA9E16" w14:textId="77777777" w:rsidTr="00105B98">
        <w:trPr>
          <w:trHeight w:val="68"/>
        </w:trPr>
        <w:tc>
          <w:tcPr>
            <w:tcW w:w="1247" w:type="dxa"/>
            <w:shd w:val="clear" w:color="auto" w:fill="auto"/>
            <w:vAlign w:val="center"/>
          </w:tcPr>
          <w:p w14:paraId="210F589F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77FC3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47D37ED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D76200" w14:textId="77777777" w:rsidR="003D3DA6" w:rsidRPr="003814A0" w:rsidRDefault="003D3DA6" w:rsidP="00105B98">
            <w:pPr>
              <w:framePr w:hSpace="180" w:wrap="around" w:vAnchor="text" w:hAnchor="margin" w:x="22" w:y="-71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76" w:type="dxa"/>
            <w:vAlign w:val="center"/>
          </w:tcPr>
          <w:p w14:paraId="7BD79135" w14:textId="77777777" w:rsidR="003D3DA6" w:rsidRPr="003814A0" w:rsidRDefault="003D3DA6" w:rsidP="00105B98">
            <w:pPr>
              <w:framePr w:hSpace="180" w:wrap="around" w:vAnchor="text" w:hAnchor="margin" w:x="22" w:y="-71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</w:tr>
      <w:tr w:rsidR="003D3DA6" w:rsidRPr="003814A0" w14:paraId="5AA956C9" w14:textId="77777777" w:rsidTr="00105B98">
        <w:trPr>
          <w:trHeight w:val="68"/>
        </w:trPr>
        <w:tc>
          <w:tcPr>
            <w:tcW w:w="1247" w:type="dxa"/>
            <w:shd w:val="clear" w:color="auto" w:fill="auto"/>
            <w:vAlign w:val="center"/>
          </w:tcPr>
          <w:p w14:paraId="1EBF60F9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>Доходы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80607" w14:textId="3136717F" w:rsidR="003D3DA6" w:rsidRPr="003814A0" w:rsidRDefault="00200758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34168,0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C0BFEA6" w14:textId="2650F7F8" w:rsidR="003D3DA6" w:rsidRPr="003814A0" w:rsidRDefault="00200758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38199,9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52AC6" w14:textId="6E04DC31" w:rsidR="003D3DA6" w:rsidRPr="003814A0" w:rsidRDefault="00200758" w:rsidP="00105B98">
            <w:pPr>
              <w:framePr w:hSpace="180" w:wrap="around" w:vAnchor="text" w:hAnchor="margin" w:x="22" w:y="-7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3122,0</w:t>
            </w:r>
          </w:p>
        </w:tc>
        <w:tc>
          <w:tcPr>
            <w:tcW w:w="2576" w:type="dxa"/>
            <w:vAlign w:val="center"/>
          </w:tcPr>
          <w:p w14:paraId="59B6F387" w14:textId="0073AB61" w:rsidR="003D3DA6" w:rsidRPr="003814A0" w:rsidRDefault="00200758" w:rsidP="00105B98">
            <w:pPr>
              <w:framePr w:hSpace="180" w:wrap="around" w:vAnchor="text" w:hAnchor="margin" w:x="22" w:y="-7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8,2</w:t>
            </w:r>
            <w:r w:rsidR="003D3DA6" w:rsidRPr="003814A0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  <w:tr w:rsidR="003D3DA6" w:rsidRPr="003814A0" w14:paraId="43EB96D0" w14:textId="77777777" w:rsidTr="00105B98">
        <w:trPr>
          <w:trHeight w:val="102"/>
        </w:trPr>
        <w:tc>
          <w:tcPr>
            <w:tcW w:w="1247" w:type="dxa"/>
            <w:shd w:val="clear" w:color="auto" w:fill="auto"/>
            <w:vAlign w:val="center"/>
          </w:tcPr>
          <w:p w14:paraId="2D734792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>Расходы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8D6AC1" w14:textId="429AE4DD" w:rsidR="003D3DA6" w:rsidRPr="003814A0" w:rsidRDefault="00200758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34168,0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E454939" w14:textId="7187850B" w:rsidR="003D3DA6" w:rsidRPr="003814A0" w:rsidRDefault="00FF30F9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39811,9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170B1E" w14:textId="54E004C4" w:rsidR="003D3DA6" w:rsidRPr="003814A0" w:rsidRDefault="00FF30F9" w:rsidP="00105B98">
            <w:pPr>
              <w:framePr w:hSpace="180" w:wrap="around" w:vAnchor="text" w:hAnchor="margin" w:x="22" w:y="-7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3921,4</w:t>
            </w:r>
          </w:p>
        </w:tc>
        <w:tc>
          <w:tcPr>
            <w:tcW w:w="2576" w:type="dxa"/>
            <w:vAlign w:val="center"/>
          </w:tcPr>
          <w:p w14:paraId="46123798" w14:textId="161B2883" w:rsidR="003D3DA6" w:rsidRPr="003814A0" w:rsidRDefault="003D3DA6" w:rsidP="00105B98">
            <w:pPr>
              <w:framePr w:hSpace="180" w:wrap="around" w:vAnchor="text" w:hAnchor="margin" w:x="22" w:y="-7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="0083350F" w:rsidRPr="003814A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3814A0">
              <w:rPr>
                <w:rFonts w:ascii="Times New Roman" w:eastAsia="Calibri" w:hAnsi="Times New Roman"/>
                <w:sz w:val="20"/>
                <w:szCs w:val="20"/>
              </w:rPr>
              <w:t>8%</w:t>
            </w:r>
          </w:p>
        </w:tc>
      </w:tr>
      <w:tr w:rsidR="003D3DA6" w:rsidRPr="003814A0" w14:paraId="1CBFEAE7" w14:textId="77777777" w:rsidTr="00105B98">
        <w:trPr>
          <w:trHeight w:val="136"/>
        </w:trPr>
        <w:tc>
          <w:tcPr>
            <w:tcW w:w="1247" w:type="dxa"/>
            <w:shd w:val="clear" w:color="auto" w:fill="auto"/>
            <w:vAlign w:val="center"/>
          </w:tcPr>
          <w:p w14:paraId="4005862D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>Дефицит (-) / Профицит (+)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9334E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93211B4" w14:textId="7D82AB85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="00FF30F9">
              <w:rPr>
                <w:rFonts w:ascii="Times New Roman" w:eastAsia="Calibri" w:hAnsi="Times New Roman"/>
                <w:sz w:val="20"/>
                <w:szCs w:val="20"/>
              </w:rPr>
              <w:t>1612,0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DDDC1E" w14:textId="686A5335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="00FF30F9">
              <w:rPr>
                <w:rFonts w:ascii="Times New Roman" w:eastAsia="Calibri" w:hAnsi="Times New Roman"/>
                <w:sz w:val="20"/>
                <w:szCs w:val="20"/>
              </w:rPr>
              <w:t>799,4</w:t>
            </w:r>
          </w:p>
        </w:tc>
        <w:tc>
          <w:tcPr>
            <w:tcW w:w="2576" w:type="dxa"/>
            <w:vAlign w:val="center"/>
          </w:tcPr>
          <w:p w14:paraId="5A522770" w14:textId="77777777" w:rsidR="003D3DA6" w:rsidRPr="003814A0" w:rsidRDefault="003D3DA6" w:rsidP="00105B98">
            <w:pPr>
              <w:framePr w:hSpace="180" w:wrap="around" w:vAnchor="text" w:hAnchor="margin" w:x="22" w:y="-718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3814A0">
              <w:rPr>
                <w:rFonts w:ascii="Times New Roman" w:eastAsia="Calibri" w:hAnsi="Times New Roman"/>
                <w:sz w:val="20"/>
                <w:szCs w:val="20"/>
              </w:rPr>
              <w:t>-//-</w:t>
            </w:r>
          </w:p>
        </w:tc>
      </w:tr>
    </w:tbl>
    <w:p w14:paraId="08D9A576" w14:textId="57FFA1F4" w:rsidR="00FF30F9" w:rsidRPr="00633167" w:rsidRDefault="00FF30F9" w:rsidP="00B0102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>По итогам за 1 квартал 2024 год прогнозные назначения доходов  бюджета</w:t>
      </w:r>
    </w:p>
    <w:p w14:paraId="079AE51C" w14:textId="07C340EF" w:rsidR="000056B0" w:rsidRPr="00633167" w:rsidRDefault="000056B0" w:rsidP="00B0102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 xml:space="preserve"> по сравнению с первоначально установленными показателями были увеличены на </w:t>
      </w:r>
      <w:r w:rsidR="00FF30F9" w:rsidRPr="00633167">
        <w:rPr>
          <w:rFonts w:ascii="Times New Roman" w:hAnsi="Times New Roman"/>
          <w:sz w:val="27"/>
          <w:szCs w:val="27"/>
        </w:rPr>
        <w:t>4031,9</w:t>
      </w:r>
      <w:r w:rsidRPr="00633167">
        <w:rPr>
          <w:rFonts w:ascii="Times New Roman" w:hAnsi="Times New Roman"/>
          <w:sz w:val="27"/>
          <w:szCs w:val="27"/>
        </w:rPr>
        <w:t xml:space="preserve"> тыс. рублей или на </w:t>
      </w:r>
      <w:r w:rsidR="0090421C" w:rsidRPr="00633167">
        <w:rPr>
          <w:rFonts w:ascii="Times New Roman" w:hAnsi="Times New Roman"/>
          <w:sz w:val="27"/>
          <w:szCs w:val="27"/>
        </w:rPr>
        <w:t>11,8</w:t>
      </w:r>
      <w:r w:rsidRPr="00633167">
        <w:rPr>
          <w:rFonts w:ascii="Times New Roman" w:hAnsi="Times New Roman"/>
          <w:sz w:val="27"/>
          <w:szCs w:val="27"/>
        </w:rPr>
        <w:t xml:space="preserve">% плановый дефицит бюджета спланирован на уровне  </w:t>
      </w:r>
      <w:r w:rsidR="0090421C" w:rsidRPr="00633167">
        <w:rPr>
          <w:rFonts w:ascii="Times New Roman" w:hAnsi="Times New Roman"/>
          <w:sz w:val="27"/>
          <w:szCs w:val="27"/>
        </w:rPr>
        <w:t>1612,0</w:t>
      </w:r>
      <w:r w:rsidRPr="00633167">
        <w:rPr>
          <w:rFonts w:ascii="Times New Roman" w:hAnsi="Times New Roman"/>
          <w:sz w:val="27"/>
          <w:szCs w:val="27"/>
        </w:rPr>
        <w:t xml:space="preserve"> тыс. рублей.</w:t>
      </w:r>
    </w:p>
    <w:p w14:paraId="5C541A65" w14:textId="769A0DD9" w:rsidR="000056B0" w:rsidRPr="00633167" w:rsidRDefault="000056B0" w:rsidP="00B01021">
      <w:pPr>
        <w:spacing w:after="0" w:line="240" w:lineRule="auto"/>
        <w:ind w:firstLine="709"/>
        <w:rPr>
          <w:rFonts w:ascii="Times New Roman" w:eastAsia="Calibri" w:hAnsi="Times New Roman"/>
          <w:sz w:val="27"/>
          <w:szCs w:val="27"/>
        </w:rPr>
      </w:pPr>
      <w:r w:rsidRPr="00633167">
        <w:rPr>
          <w:rFonts w:ascii="Times New Roman" w:eastAsia="Calibri" w:hAnsi="Times New Roman"/>
          <w:sz w:val="27"/>
          <w:szCs w:val="27"/>
        </w:rPr>
        <w:t>Фактическое исполнение бюджета за</w:t>
      </w:r>
      <w:r w:rsidR="0083350F" w:rsidRPr="00633167">
        <w:rPr>
          <w:rFonts w:ascii="Times New Roman" w:eastAsia="Calibri" w:hAnsi="Times New Roman"/>
          <w:sz w:val="27"/>
          <w:szCs w:val="27"/>
        </w:rPr>
        <w:t xml:space="preserve"> 1 квартал</w:t>
      </w:r>
      <w:r w:rsidRPr="00633167">
        <w:rPr>
          <w:rFonts w:ascii="Times New Roman" w:eastAsia="Calibri" w:hAnsi="Times New Roman"/>
          <w:sz w:val="27"/>
          <w:szCs w:val="27"/>
        </w:rPr>
        <w:t xml:space="preserve"> 202</w:t>
      </w:r>
      <w:r w:rsidR="0090421C" w:rsidRPr="00633167">
        <w:rPr>
          <w:rFonts w:ascii="Times New Roman" w:eastAsia="Calibri" w:hAnsi="Times New Roman"/>
          <w:sz w:val="27"/>
          <w:szCs w:val="27"/>
        </w:rPr>
        <w:t>4</w:t>
      </w:r>
      <w:r w:rsidRPr="00633167">
        <w:rPr>
          <w:rFonts w:ascii="Times New Roman" w:eastAsia="Calibri" w:hAnsi="Times New Roman"/>
          <w:sz w:val="27"/>
          <w:szCs w:val="27"/>
        </w:rPr>
        <w:t xml:space="preserve"> год по доходам составило </w:t>
      </w:r>
      <w:r w:rsidR="0090421C" w:rsidRPr="00633167">
        <w:rPr>
          <w:rFonts w:ascii="Times New Roman" w:eastAsia="Calibri" w:hAnsi="Times New Roman"/>
          <w:sz w:val="27"/>
          <w:szCs w:val="27"/>
        </w:rPr>
        <w:t>3122,0</w:t>
      </w:r>
      <w:r w:rsidRPr="00633167">
        <w:rPr>
          <w:rFonts w:ascii="Times New Roman" w:eastAsia="Calibri" w:hAnsi="Times New Roman"/>
          <w:sz w:val="27"/>
          <w:szCs w:val="27"/>
        </w:rPr>
        <w:t xml:space="preserve"> тыс. рублей, или </w:t>
      </w:r>
      <w:r w:rsidR="0090421C" w:rsidRPr="00633167">
        <w:rPr>
          <w:rFonts w:ascii="Times New Roman" w:eastAsia="Calibri" w:hAnsi="Times New Roman"/>
          <w:sz w:val="27"/>
          <w:szCs w:val="27"/>
        </w:rPr>
        <w:t>8,2</w:t>
      </w:r>
      <w:r w:rsidRPr="00633167">
        <w:rPr>
          <w:rFonts w:ascii="Times New Roman" w:eastAsia="Calibri" w:hAnsi="Times New Roman"/>
          <w:sz w:val="27"/>
          <w:szCs w:val="27"/>
        </w:rPr>
        <w:t xml:space="preserve">% годового прогноза; по расходам – </w:t>
      </w:r>
      <w:r w:rsidR="0090421C" w:rsidRPr="00633167">
        <w:rPr>
          <w:rFonts w:ascii="Times New Roman" w:eastAsia="Calibri" w:hAnsi="Times New Roman"/>
          <w:sz w:val="27"/>
          <w:szCs w:val="27"/>
        </w:rPr>
        <w:t>3921,4</w:t>
      </w:r>
      <w:r w:rsidRPr="00633167">
        <w:rPr>
          <w:rFonts w:ascii="Times New Roman" w:eastAsia="Calibri" w:hAnsi="Times New Roman"/>
          <w:sz w:val="27"/>
          <w:szCs w:val="27"/>
        </w:rPr>
        <w:t xml:space="preserve"> тыс. рублей (9</w:t>
      </w:r>
      <w:r w:rsidR="0083350F" w:rsidRPr="00633167">
        <w:rPr>
          <w:rFonts w:ascii="Times New Roman" w:eastAsia="Calibri" w:hAnsi="Times New Roman"/>
          <w:sz w:val="27"/>
          <w:szCs w:val="27"/>
        </w:rPr>
        <w:t>,</w:t>
      </w:r>
      <w:r w:rsidR="00A807BB" w:rsidRPr="00633167">
        <w:rPr>
          <w:rFonts w:ascii="Times New Roman" w:eastAsia="Calibri" w:hAnsi="Times New Roman"/>
          <w:sz w:val="27"/>
          <w:szCs w:val="27"/>
        </w:rPr>
        <w:t>8</w:t>
      </w:r>
      <w:r w:rsidRPr="00633167">
        <w:rPr>
          <w:rFonts w:ascii="Times New Roman" w:eastAsia="Calibri" w:hAnsi="Times New Roman"/>
          <w:sz w:val="27"/>
          <w:szCs w:val="27"/>
        </w:rPr>
        <w:t xml:space="preserve">%). По итогам  </w:t>
      </w:r>
      <w:r w:rsidR="0083350F" w:rsidRPr="00633167">
        <w:rPr>
          <w:rFonts w:ascii="Times New Roman" w:eastAsia="Calibri" w:hAnsi="Times New Roman"/>
          <w:sz w:val="27"/>
          <w:szCs w:val="27"/>
        </w:rPr>
        <w:t xml:space="preserve">1 квартала </w:t>
      </w:r>
      <w:r w:rsidRPr="00633167">
        <w:rPr>
          <w:rFonts w:ascii="Times New Roman" w:eastAsia="Calibri" w:hAnsi="Times New Roman"/>
          <w:sz w:val="27"/>
          <w:szCs w:val="27"/>
        </w:rPr>
        <w:t>202</w:t>
      </w:r>
      <w:r w:rsidR="0090421C" w:rsidRPr="00633167">
        <w:rPr>
          <w:rFonts w:ascii="Times New Roman" w:eastAsia="Calibri" w:hAnsi="Times New Roman"/>
          <w:sz w:val="27"/>
          <w:szCs w:val="27"/>
        </w:rPr>
        <w:t>4</w:t>
      </w:r>
      <w:r w:rsidRPr="00633167">
        <w:rPr>
          <w:rFonts w:ascii="Times New Roman" w:eastAsia="Calibri" w:hAnsi="Times New Roman"/>
          <w:sz w:val="27"/>
          <w:szCs w:val="27"/>
        </w:rPr>
        <w:t xml:space="preserve"> года сложился дефицит  бюджета в объеме </w:t>
      </w:r>
      <w:r w:rsidR="0090421C" w:rsidRPr="00633167">
        <w:rPr>
          <w:rFonts w:ascii="Times New Roman" w:eastAsia="Calibri" w:hAnsi="Times New Roman"/>
          <w:sz w:val="27"/>
          <w:szCs w:val="27"/>
        </w:rPr>
        <w:t>799,4</w:t>
      </w:r>
      <w:r w:rsidRPr="00633167">
        <w:rPr>
          <w:rFonts w:ascii="Times New Roman" w:eastAsia="Calibri" w:hAnsi="Times New Roman"/>
          <w:sz w:val="27"/>
          <w:szCs w:val="27"/>
        </w:rPr>
        <w:t xml:space="preserve"> тыс. рублей.</w:t>
      </w:r>
    </w:p>
    <w:p w14:paraId="21856983" w14:textId="423D959D" w:rsidR="000056B0" w:rsidRPr="00633167" w:rsidRDefault="000056B0" w:rsidP="00B010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33167">
        <w:rPr>
          <w:rFonts w:ascii="Times New Roman" w:eastAsia="Calibri" w:hAnsi="Times New Roman"/>
          <w:sz w:val="27"/>
          <w:szCs w:val="27"/>
        </w:rPr>
        <w:t xml:space="preserve">Внесение изменений в  бюджет и сводную бюджетную роспись  за </w:t>
      </w:r>
      <w:r w:rsidR="0083350F" w:rsidRPr="00633167">
        <w:rPr>
          <w:rFonts w:ascii="Times New Roman" w:eastAsia="Calibri" w:hAnsi="Times New Roman"/>
          <w:sz w:val="27"/>
          <w:szCs w:val="27"/>
        </w:rPr>
        <w:t>1 квартал</w:t>
      </w:r>
      <w:r w:rsidRPr="00633167">
        <w:rPr>
          <w:rFonts w:ascii="Times New Roman" w:eastAsia="Calibri" w:hAnsi="Times New Roman"/>
          <w:sz w:val="27"/>
          <w:szCs w:val="27"/>
        </w:rPr>
        <w:t xml:space="preserve"> 202</w:t>
      </w:r>
      <w:r w:rsidR="0090421C" w:rsidRPr="00633167">
        <w:rPr>
          <w:rFonts w:ascii="Times New Roman" w:eastAsia="Calibri" w:hAnsi="Times New Roman"/>
          <w:sz w:val="27"/>
          <w:szCs w:val="27"/>
        </w:rPr>
        <w:t>4</w:t>
      </w:r>
      <w:r w:rsidRPr="00633167">
        <w:rPr>
          <w:rFonts w:ascii="Times New Roman" w:eastAsia="Calibri" w:hAnsi="Times New Roman"/>
          <w:sz w:val="27"/>
          <w:szCs w:val="27"/>
        </w:rPr>
        <w:t xml:space="preserve"> год, в основном, было обусловлено корректировкой расходов бюджета за счет остатков средств, образовавшихся на начало 202</w:t>
      </w:r>
      <w:r w:rsidR="0090421C" w:rsidRPr="00633167">
        <w:rPr>
          <w:rFonts w:ascii="Times New Roman" w:eastAsia="Calibri" w:hAnsi="Times New Roman"/>
          <w:sz w:val="27"/>
          <w:szCs w:val="27"/>
        </w:rPr>
        <w:t>4</w:t>
      </w:r>
      <w:r w:rsidRPr="00633167">
        <w:rPr>
          <w:rFonts w:ascii="Times New Roman" w:eastAsia="Calibri" w:hAnsi="Times New Roman"/>
          <w:sz w:val="27"/>
          <w:szCs w:val="27"/>
        </w:rPr>
        <w:t xml:space="preserve"> года, изменением объема безвозмездных поступлений и обеспечения софинансирования к ним, необходимостью обеспечения расходов по первоочередным направлениям (оказание мер социальной поддержки, реализация  проектов, проведение ремонтов объектов социального обслуживания, прочие расходы).</w:t>
      </w:r>
    </w:p>
    <w:p w14:paraId="1C5BC9D7" w14:textId="77777777" w:rsidR="00B01021" w:rsidRDefault="00B01021" w:rsidP="000878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7"/>
          <w:szCs w:val="27"/>
          <w:lang w:eastAsia="ru-RU"/>
        </w:rPr>
      </w:pPr>
    </w:p>
    <w:p w14:paraId="2995FF1E" w14:textId="6F51489E" w:rsidR="006352F9" w:rsidRPr="00633167" w:rsidRDefault="006352F9" w:rsidP="000878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7"/>
          <w:szCs w:val="27"/>
          <w:lang w:eastAsia="ru-RU"/>
        </w:rPr>
      </w:pPr>
      <w:r w:rsidRPr="00633167">
        <w:rPr>
          <w:rFonts w:ascii="Times New Roman" w:eastAsia="Calibri" w:hAnsi="Times New Roman"/>
          <w:b/>
          <w:sz w:val="27"/>
          <w:szCs w:val="27"/>
          <w:lang w:eastAsia="ru-RU"/>
        </w:rPr>
        <w:t>3. Исполнение доходной части бюджета за 1 квартал 202</w:t>
      </w:r>
      <w:r w:rsidR="006345E8" w:rsidRPr="00633167">
        <w:rPr>
          <w:rFonts w:ascii="Times New Roman" w:eastAsia="Calibri" w:hAnsi="Times New Roman"/>
          <w:b/>
          <w:sz w:val="27"/>
          <w:szCs w:val="27"/>
          <w:lang w:eastAsia="ru-RU"/>
        </w:rPr>
        <w:t>4</w:t>
      </w:r>
      <w:r w:rsidRPr="00633167">
        <w:rPr>
          <w:rFonts w:ascii="Times New Roman" w:eastAsia="Calibri" w:hAnsi="Times New Roman"/>
          <w:b/>
          <w:sz w:val="27"/>
          <w:szCs w:val="27"/>
          <w:lang w:eastAsia="ru-RU"/>
        </w:rPr>
        <w:t xml:space="preserve"> года</w:t>
      </w:r>
    </w:p>
    <w:p w14:paraId="7A68F238" w14:textId="02D55A31" w:rsidR="006352F9" w:rsidRPr="00633167" w:rsidRDefault="006352F9" w:rsidP="006352F9">
      <w:pPr>
        <w:spacing w:after="0"/>
        <w:ind w:firstLine="709"/>
        <w:jc w:val="both"/>
        <w:rPr>
          <w:rFonts w:ascii="Times New Roman" w:eastAsia="Calibri" w:hAnsi="Times New Roman"/>
          <w:bCs/>
          <w:sz w:val="27"/>
          <w:szCs w:val="27"/>
          <w:lang w:eastAsia="ru-RU"/>
        </w:rPr>
      </w:pPr>
      <w:r w:rsidRPr="00633167">
        <w:rPr>
          <w:rFonts w:ascii="Times New Roman" w:eastAsia="Calibri" w:hAnsi="Times New Roman"/>
          <w:bCs/>
          <w:sz w:val="27"/>
          <w:szCs w:val="27"/>
          <w:lang w:eastAsia="ru-RU"/>
        </w:rPr>
        <w:t>Динамика поступления доходов бюджета за 1 квартал  202</w:t>
      </w:r>
      <w:r w:rsidR="006345E8" w:rsidRPr="00633167">
        <w:rPr>
          <w:rFonts w:ascii="Times New Roman" w:eastAsia="Calibri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eastAsia="Calibri" w:hAnsi="Times New Roman"/>
          <w:bCs/>
          <w:sz w:val="27"/>
          <w:szCs w:val="27"/>
          <w:lang w:eastAsia="ru-RU"/>
        </w:rPr>
        <w:t xml:space="preserve"> года характеризуется следующими данными (тыс. рублей).</w:t>
      </w:r>
    </w:p>
    <w:p w14:paraId="62EFA03C" w14:textId="1C8C5978" w:rsidR="006352F9" w:rsidRPr="003814A0" w:rsidRDefault="003812B8" w:rsidP="006352F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33167">
        <w:rPr>
          <w:rFonts w:ascii="Times New Roman" w:eastAsia="Calibri" w:hAnsi="Times New Roman"/>
          <w:noProof/>
          <w:color w:val="0070C0"/>
          <w:sz w:val="27"/>
          <w:szCs w:val="27"/>
        </w:rPr>
        <w:drawing>
          <wp:inline distT="0" distB="0" distL="0" distR="0" wp14:anchorId="431C49B7" wp14:editId="0FAD9273">
            <wp:extent cx="5038725" cy="2105025"/>
            <wp:effectExtent l="57150" t="0" r="47625" b="10477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035B53" w14:textId="085AFB13" w:rsidR="00017CA7" w:rsidRPr="00633167" w:rsidRDefault="00017CA7" w:rsidP="003814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За 1 квартал 202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поступили доходы в общем объеме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3122,0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тыс. рублей, что составило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8,2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 от годового прогноза, из них: налоговые доходы –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1983,7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63,5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% от поступивших средств; неналоговые доходы –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581,2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или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18,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7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%; безвозмездные поступления –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557,1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(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17,8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%).</w:t>
      </w:r>
    </w:p>
    <w:p w14:paraId="05D382CE" w14:textId="302DDEBA" w:rsidR="00017CA7" w:rsidRPr="00633167" w:rsidRDefault="00017CA7" w:rsidP="003814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За 1 квартал 202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по сравнению с аналогичным периодом  202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доходов поступило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больше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на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1090,2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на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53,7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%: наблюдается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lastRenderedPageBreak/>
        <w:t xml:space="preserve">увеличение по всем видам  доходов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как налоговых и неналоговых доходов на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655,6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рублей(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34,3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%), так и безвозмездных поступлений на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434,6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рублей(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354,8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%).</w:t>
      </w:r>
    </w:p>
    <w:p w14:paraId="1E4DD1DC" w14:textId="3047CD72" w:rsidR="00017CA7" w:rsidRPr="00633167" w:rsidRDefault="00017CA7" w:rsidP="003814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Увеличение объемов налоговых доходов за 1 квартал 202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 по сравнению с аналогичным периодом  202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года,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сформирована</w:t>
      </w:r>
      <w:r w:rsidR="004846A9" w:rsidRPr="00633167">
        <w:rPr>
          <w:rFonts w:ascii="Times New Roman" w:hAnsi="Times New Roman"/>
          <w:sz w:val="27"/>
          <w:szCs w:val="27"/>
          <w:lang w:eastAsia="ru-RU"/>
        </w:rPr>
        <w:t xml:space="preserve"> за счет поступлений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налога на доходы физических лиц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(+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409,0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рублей) или на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>8,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>%.</w:t>
      </w:r>
    </w:p>
    <w:p w14:paraId="2A78A12A" w14:textId="1CC0C548" w:rsidR="00017CA7" w:rsidRPr="00633167" w:rsidRDefault="00017CA7" w:rsidP="003814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Увеличение неналоговых доходов сложилось за счет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инициативных платежей зачисляемые в бюджет городского поселения(по ремонту дорог)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(+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162,6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рублей)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или на </w:t>
      </w:r>
      <w:r w:rsidR="004846A9" w:rsidRPr="00633167">
        <w:rPr>
          <w:rFonts w:ascii="Times New Roman" w:hAnsi="Times New Roman"/>
          <w:bCs/>
          <w:sz w:val="27"/>
          <w:szCs w:val="27"/>
          <w:lang w:eastAsia="ru-RU"/>
        </w:rPr>
        <w:t>501,8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%. </w:t>
      </w:r>
    </w:p>
    <w:p w14:paraId="70CBA398" w14:textId="4B6B1F57" w:rsidR="00017CA7" w:rsidRPr="00633167" w:rsidRDefault="00A60568" w:rsidP="003814A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Из м</w:t>
      </w:r>
      <w:r w:rsidR="00017CA7" w:rsidRPr="00633167">
        <w:rPr>
          <w:rFonts w:ascii="Times New Roman" w:hAnsi="Times New Roman"/>
          <w:bCs/>
          <w:sz w:val="27"/>
          <w:szCs w:val="27"/>
          <w:lang w:eastAsia="ru-RU"/>
        </w:rPr>
        <w:t>ежбюджетн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ых</w:t>
      </w:r>
      <w:r w:rsidR="00017CA7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трансферт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ов с</w:t>
      </w:r>
      <w:r w:rsidR="00017CA7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федерального бюджета 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>поступило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больше межбюджетных трансфертов передаваемые бюджету городского поселения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на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426,8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или на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532,2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>% по сравнению с аналогичным периодом  202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="00A65971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года. </w:t>
      </w:r>
    </w:p>
    <w:p w14:paraId="28E583A6" w14:textId="4E537E55" w:rsidR="001D3C7B" w:rsidRDefault="001D3C7B" w:rsidP="003814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3.1</w:t>
      </w:r>
      <w:r w:rsidR="00D07BBF" w:rsidRPr="0063316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 По итогам 1 квартала 202</w:t>
      </w:r>
      <w:r w:rsidR="00407154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общий объем поступлений </w:t>
      </w: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налоговых доходов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сложился в сумме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1983,7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15,6</w:t>
      </w:r>
      <w:r w:rsidR="002E301F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 годового прогноза. Исполнение налоговых доходов бюджета за январь-</w:t>
      </w:r>
      <w:r w:rsidR="002E301F" w:rsidRPr="00633167">
        <w:rPr>
          <w:rFonts w:ascii="Times New Roman" w:hAnsi="Times New Roman"/>
          <w:bCs/>
          <w:sz w:val="27"/>
          <w:szCs w:val="27"/>
          <w:lang w:eastAsia="ru-RU"/>
        </w:rPr>
        <w:t>март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202</w:t>
      </w:r>
      <w:r w:rsidR="00407154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характеризуется следующими данными:</w:t>
      </w:r>
    </w:p>
    <w:p w14:paraId="74225838" w14:textId="77777777" w:rsidR="00A65A28" w:rsidRPr="00633167" w:rsidRDefault="00A65A28" w:rsidP="003814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038"/>
        <w:gridCol w:w="1089"/>
        <w:gridCol w:w="992"/>
        <w:gridCol w:w="992"/>
        <w:gridCol w:w="1018"/>
        <w:gridCol w:w="825"/>
      </w:tblGrid>
      <w:tr w:rsidR="003814A0" w:rsidRPr="003814A0" w14:paraId="6B6D072A" w14:textId="77777777" w:rsidTr="003814A0">
        <w:trPr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2F0E2FE8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4E50AE59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3D68B9" w14:textId="11DB284B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доходов на 01.04.202</w:t>
            </w:r>
            <w:r w:rsidR="0040715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6E73343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EA651B4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</w:t>
            </w:r>
          </w:p>
          <w:p w14:paraId="2D99415B" w14:textId="71E6B56F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(202</w:t>
            </w:r>
            <w:r w:rsidR="0040715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202</w:t>
            </w:r>
            <w:r w:rsidR="0040715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814A0" w:rsidRPr="003814A0" w14:paraId="1D7780D5" w14:textId="77777777" w:rsidTr="003814A0">
        <w:trPr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50B8BE8F" w14:textId="77777777" w:rsidR="003814A0" w:rsidRPr="003814A0" w:rsidRDefault="003814A0" w:rsidP="003814A0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7347CB" w14:textId="77777777" w:rsidR="003814A0" w:rsidRPr="003814A0" w:rsidRDefault="003814A0" w:rsidP="003814A0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3961A67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январь – март</w:t>
            </w:r>
          </w:p>
          <w:p w14:paraId="007FAB3A" w14:textId="2D50FDA2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0715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D88053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январь – март</w:t>
            </w:r>
          </w:p>
          <w:p w14:paraId="58BFC918" w14:textId="1D0E599D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0715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509273F6" w14:textId="77777777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814A0" w:rsidRPr="003814A0" w14:paraId="66F0279A" w14:textId="77777777" w:rsidTr="003814A0">
        <w:trPr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0C962467" w14:textId="77777777" w:rsidR="003814A0" w:rsidRPr="003814A0" w:rsidRDefault="003814A0" w:rsidP="003814A0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FF3FA8" w14:textId="77777777" w:rsidR="003814A0" w:rsidRPr="003814A0" w:rsidRDefault="003814A0" w:rsidP="003814A0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3A11BC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14:paraId="03C71CF6" w14:textId="77777777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8AEBDAC" w14:textId="77777777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% к уточненному прогнозу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F1AB8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14:paraId="02A0D745" w14:textId="77777777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F1E0C" w14:textId="77777777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% к исполнению за год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4E0A41B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гр.3 - гр.5,</w:t>
            </w:r>
          </w:p>
          <w:p w14:paraId="09046007" w14:textId="77777777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E49336" w14:textId="77777777" w:rsidR="003814A0" w:rsidRPr="003814A0" w:rsidRDefault="003814A0" w:rsidP="003814A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гр.7 / гр.5 * 100, %</w:t>
            </w:r>
          </w:p>
        </w:tc>
      </w:tr>
      <w:tr w:rsidR="003814A0" w:rsidRPr="003814A0" w14:paraId="03F937D7" w14:textId="77777777" w:rsidTr="003814A0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14:paraId="262C2680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DB107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C0D19AF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D9F14A2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75E53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A56F7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2872024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4E8D9D2" w14:textId="77777777" w:rsidR="003814A0" w:rsidRPr="003814A0" w:rsidRDefault="003814A0" w:rsidP="003814A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07154" w:rsidRPr="003814A0" w14:paraId="2DF07603" w14:textId="77777777" w:rsidTr="003814A0">
        <w:tc>
          <w:tcPr>
            <w:tcW w:w="2552" w:type="dxa"/>
            <w:shd w:val="clear" w:color="auto" w:fill="auto"/>
          </w:tcPr>
          <w:p w14:paraId="0ADFF1D3" w14:textId="77777777" w:rsidR="00407154" w:rsidRPr="003814A0" w:rsidRDefault="00407154" w:rsidP="004071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CE067" w14:textId="5D3F47F5" w:rsidR="00407154" w:rsidRPr="003814A0" w:rsidRDefault="00407154" w:rsidP="004071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12709,5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C49A476" w14:textId="6A557E17" w:rsidR="00407154" w:rsidRPr="003814A0" w:rsidRDefault="00407154" w:rsidP="004071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1983,7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03722EC" w14:textId="0D044DEA" w:rsidR="00407154" w:rsidRPr="003814A0" w:rsidRDefault="00407154" w:rsidP="004071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15,6%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3B2B2" w14:textId="632C0900" w:rsidR="00407154" w:rsidRPr="003814A0" w:rsidRDefault="00407154" w:rsidP="004071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hAnsi="Times New Roman"/>
                <w:b/>
                <w:sz w:val="20"/>
                <w:szCs w:val="20"/>
              </w:rPr>
              <w:t>1439,7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B0CFC" w14:textId="2B622BBA" w:rsidR="00407154" w:rsidRPr="003814A0" w:rsidRDefault="00407154" w:rsidP="004071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hAnsi="Times New Roman"/>
                <w:b/>
                <w:sz w:val="20"/>
                <w:szCs w:val="20"/>
              </w:rPr>
              <w:t>13,2%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C9E13D6" w14:textId="6FAD33B7" w:rsidR="00407154" w:rsidRPr="003814A0" w:rsidRDefault="00407154" w:rsidP="004071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544,0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76BCEFC" w14:textId="3A64F40E" w:rsidR="00407154" w:rsidRPr="003814A0" w:rsidRDefault="00407154" w:rsidP="004071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37,8%</w:t>
            </w:r>
          </w:p>
        </w:tc>
      </w:tr>
    </w:tbl>
    <w:p w14:paraId="351FBE9E" w14:textId="77777777" w:rsidR="003814A0" w:rsidRPr="003814A0" w:rsidRDefault="003814A0" w:rsidP="003814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6913C2E" w14:textId="59AA4881" w:rsidR="001D3C7B" w:rsidRPr="003814A0" w:rsidRDefault="001D3C7B" w:rsidP="001D3C7B">
      <w:pPr>
        <w:widowControl w:val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134"/>
        <w:gridCol w:w="992"/>
        <w:gridCol w:w="1134"/>
        <w:gridCol w:w="992"/>
        <w:gridCol w:w="992"/>
        <w:gridCol w:w="851"/>
      </w:tblGrid>
      <w:tr w:rsidR="001D3C7B" w:rsidRPr="003814A0" w14:paraId="3E228CD9" w14:textId="77777777" w:rsidTr="00C62DAE">
        <w:tc>
          <w:tcPr>
            <w:tcW w:w="2547" w:type="dxa"/>
            <w:shd w:val="clear" w:color="auto" w:fill="auto"/>
          </w:tcPr>
          <w:p w14:paraId="7DCD4704" w14:textId="77777777" w:rsidR="001D3C7B" w:rsidRPr="003814A0" w:rsidRDefault="001D3C7B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472A5598" w14:textId="77777777" w:rsidR="001D3C7B" w:rsidRPr="003814A0" w:rsidRDefault="001D3C7B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154" w:rsidRPr="003814A0" w14:paraId="26B8C276" w14:textId="77777777" w:rsidTr="00C62DAE">
        <w:tc>
          <w:tcPr>
            <w:tcW w:w="2547" w:type="dxa"/>
            <w:shd w:val="clear" w:color="auto" w:fill="auto"/>
          </w:tcPr>
          <w:p w14:paraId="4E82387F" w14:textId="77777777" w:rsidR="00407154" w:rsidRPr="003814A0" w:rsidRDefault="00407154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E4DE7" w14:textId="49608ACE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F9B17" w14:textId="257DBDDE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DAB15" w14:textId="5448999B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9036C" w14:textId="5901ADF1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1073,9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501F5" w14:textId="307ACB4C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15,3%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8BE90" w14:textId="1DE6BD0A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37ABE" w14:textId="735501BE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38,1%</w:t>
            </w:r>
          </w:p>
        </w:tc>
      </w:tr>
      <w:tr w:rsidR="00407154" w:rsidRPr="003814A0" w14:paraId="7C8D8C5F" w14:textId="77777777" w:rsidTr="00C62DAE">
        <w:tc>
          <w:tcPr>
            <w:tcW w:w="2547" w:type="dxa"/>
            <w:shd w:val="clear" w:color="auto" w:fill="auto"/>
          </w:tcPr>
          <w:p w14:paraId="1908F0E0" w14:textId="77777777" w:rsidR="00407154" w:rsidRPr="003814A0" w:rsidRDefault="00407154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Акцизы по подакцизным товарам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D8A36" w14:textId="36C0916D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BDC03" w14:textId="50712189" w:rsidR="00407154" w:rsidRPr="003814A0" w:rsidRDefault="00407154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420E2" w14:textId="43C3CAF0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E1DA6" w14:textId="71D5E6CB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268,3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42ED7" w14:textId="3603DED3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26,9%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5B72A" w14:textId="361B6BDA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07D8E" w14:textId="6620C46E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20,2%</w:t>
            </w:r>
          </w:p>
        </w:tc>
      </w:tr>
      <w:tr w:rsidR="00407154" w:rsidRPr="003814A0" w14:paraId="640592B4" w14:textId="77777777" w:rsidTr="00C62DAE">
        <w:tc>
          <w:tcPr>
            <w:tcW w:w="2547" w:type="dxa"/>
            <w:shd w:val="clear" w:color="auto" w:fill="auto"/>
          </w:tcPr>
          <w:p w14:paraId="5D4F05E8" w14:textId="77777777" w:rsidR="00407154" w:rsidRPr="003814A0" w:rsidRDefault="00407154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Налоги на имущество</w:t>
            </w:r>
          </w:p>
          <w:p w14:paraId="3BA2769D" w14:textId="77777777" w:rsidR="00407154" w:rsidRPr="003814A0" w:rsidRDefault="00407154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D3D00" w14:textId="2C49BF5A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A0C48" w14:textId="0B76C964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5F37C" w14:textId="6B9EAC61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AA0E9" w14:textId="4D881FD7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BBB5A" w14:textId="7A3A571D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3,4%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F21B7" w14:textId="6F668FE2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D6843" w14:textId="33E3C64C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82,8%</w:t>
            </w:r>
          </w:p>
        </w:tc>
      </w:tr>
      <w:tr w:rsidR="00407154" w:rsidRPr="003814A0" w14:paraId="09AD2580" w14:textId="77777777" w:rsidTr="00C62DAE">
        <w:tc>
          <w:tcPr>
            <w:tcW w:w="2547" w:type="dxa"/>
            <w:shd w:val="clear" w:color="auto" w:fill="auto"/>
          </w:tcPr>
          <w:p w14:paraId="44D9DE5B" w14:textId="77777777" w:rsidR="00407154" w:rsidRPr="003814A0" w:rsidRDefault="00407154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4102A" w14:textId="72034C99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D038E" w14:textId="1088EA1E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E58CC" w14:textId="4C359393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14767" w14:textId="2B2CF5D6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D0439" w14:textId="76DFE7C8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1,5%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7D554" w14:textId="7CA18AD5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FAA18" w14:textId="29450AE9" w:rsidR="00407154" w:rsidRPr="00407154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154">
              <w:rPr>
                <w:rFonts w:ascii="Times New Roman" w:hAnsi="Times New Roman"/>
                <w:sz w:val="18"/>
                <w:szCs w:val="18"/>
              </w:rPr>
              <w:t>185,1%</w:t>
            </w:r>
          </w:p>
        </w:tc>
      </w:tr>
      <w:tr w:rsidR="00407154" w:rsidRPr="003814A0" w14:paraId="1BBA3AD1" w14:textId="77777777" w:rsidTr="00C62DAE">
        <w:tc>
          <w:tcPr>
            <w:tcW w:w="2547" w:type="dxa"/>
            <w:shd w:val="clear" w:color="auto" w:fill="auto"/>
          </w:tcPr>
          <w:p w14:paraId="52845D9D" w14:textId="77777777" w:rsidR="00407154" w:rsidRPr="003814A0" w:rsidRDefault="00407154" w:rsidP="00C62DAE">
            <w:pPr>
              <w:framePr w:hSpace="180" w:wrap="around" w:vAnchor="text" w:hAnchor="margin" w:x="164" w:y="-7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84021" w14:textId="0C9954BC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101A3" w14:textId="01129150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8A747" w14:textId="53B11AE8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61933" w14:textId="06CBEA15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17B29" w14:textId="57DFD602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6,5%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ED897" w14:textId="51A2D018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80D12" w14:textId="71F6B9C0" w:rsidR="00407154" w:rsidRPr="003814A0" w:rsidRDefault="00407154" w:rsidP="00C62DAE">
            <w:pPr>
              <w:framePr w:hSpace="180" w:wrap="around" w:vAnchor="text" w:hAnchor="margin" w:x="164" w:y="-7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44,0%</w:t>
            </w:r>
          </w:p>
        </w:tc>
      </w:tr>
    </w:tbl>
    <w:p w14:paraId="52311572" w14:textId="77777777" w:rsidR="00A65A28" w:rsidRDefault="00A65A28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14:paraId="57F64E37" w14:textId="77777777" w:rsidR="00A65A28" w:rsidRDefault="00A65A28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14:paraId="2C1F2FA3" w14:textId="77777777" w:rsidR="00A65A28" w:rsidRDefault="00A65A28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14:paraId="3889BCD5" w14:textId="77777777" w:rsidR="00A65A28" w:rsidRDefault="00A65A28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14:paraId="1FCAD784" w14:textId="77777777" w:rsidR="00105B98" w:rsidRDefault="00105B98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14:paraId="526F1E25" w14:textId="53B9F3CD" w:rsidR="001D3C7B" w:rsidRPr="00633167" w:rsidRDefault="001D3C7B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lastRenderedPageBreak/>
        <w:t>Основная часть налоговых доходов бюджета за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1 квартал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202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сформирована</w:t>
      </w:r>
      <w:r w:rsidRPr="00633167">
        <w:rPr>
          <w:rFonts w:ascii="Times New Roman" w:hAnsi="Times New Roman"/>
          <w:sz w:val="27"/>
          <w:szCs w:val="27"/>
          <w:lang w:eastAsia="ru-RU"/>
        </w:rPr>
        <w:t xml:space="preserve"> за счет поступлений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налога на доходы физических лиц (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>74,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7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 от общего объема налоговых доходов), 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>и доходов от уплаты акцизов (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16,3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>%)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14:paraId="0BE45074" w14:textId="7733C2C2" w:rsidR="001D3C7B" w:rsidRPr="00633167" w:rsidRDefault="001D3C7B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По сравнению с 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>аналогичным периодом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202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поступления налоговых доходов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увеличил</w:t>
      </w:r>
      <w:r w:rsidR="008623FC" w:rsidRPr="00633167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сь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на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544,0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на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37,8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%.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Увеличение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сложил</w:t>
      </w:r>
      <w:r w:rsidR="008935FB" w:rsidRPr="00633167">
        <w:rPr>
          <w:rFonts w:ascii="Times New Roman" w:hAnsi="Times New Roman"/>
          <w:bCs/>
          <w:sz w:val="27"/>
          <w:szCs w:val="27"/>
          <w:lang w:eastAsia="ru-RU"/>
        </w:rPr>
        <w:t>ось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по всем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источникам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налогов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ых доходов.</w:t>
      </w:r>
    </w:p>
    <w:p w14:paraId="50EF31E7" w14:textId="21784260" w:rsidR="001D3C7B" w:rsidRPr="00633167" w:rsidRDefault="001D3C7B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Поступления </w:t>
      </w: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налога на доходы физических лиц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за 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1 квартал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202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составили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1482,9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17,5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 от годового прогноза. По сравнению с аналогичным периодом 202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поступления налога 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у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велич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лись на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409,0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(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38,1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%)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14:paraId="035A5ADD" w14:textId="64B1D4B3" w:rsidR="001D3C7B" w:rsidRPr="00633167" w:rsidRDefault="001D3C7B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Поступления </w:t>
      </w: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акцизов по подакцизным товарам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, производимым на территории Российской Федерации, в январе-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марте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202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возросли по сравнению с соответствующим периодом 202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на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54,3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(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20,2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%) и составили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322,6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5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 годового прогноза.</w:t>
      </w:r>
    </w:p>
    <w:p w14:paraId="3C5C91FF" w14:textId="3D6961DC" w:rsidR="001D3C7B" w:rsidRPr="00633167" w:rsidRDefault="001D3C7B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Поступления </w:t>
      </w: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налогов на имущество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за 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1 квартал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202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составили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178,2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что на 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80,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7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(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82,8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%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) 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выше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аналогичного периода 202</w:t>
      </w:r>
      <w:r w:rsidR="007106FC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года. </w:t>
      </w:r>
    </w:p>
    <w:p w14:paraId="4659C8F1" w14:textId="40CE256E" w:rsidR="001D3C7B" w:rsidRPr="00633167" w:rsidRDefault="00EC0AB2" w:rsidP="00D07BBF">
      <w:pPr>
        <w:tabs>
          <w:tab w:val="left" w:pos="0"/>
        </w:tabs>
        <w:spacing w:after="0" w:line="240" w:lineRule="auto"/>
        <w:ind w:right="32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33167">
        <w:rPr>
          <w:rFonts w:ascii="Times New Roman" w:hAnsi="Times New Roman"/>
          <w:sz w:val="27"/>
          <w:szCs w:val="27"/>
          <w:lang w:eastAsia="ru-RU"/>
        </w:rPr>
        <w:t>Н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 xml:space="preserve">алог на имущество </w:t>
      </w:r>
      <w:r w:rsidRPr="00633167">
        <w:rPr>
          <w:rFonts w:ascii="Times New Roman" w:hAnsi="Times New Roman"/>
          <w:sz w:val="27"/>
          <w:szCs w:val="27"/>
          <w:lang w:eastAsia="ru-RU"/>
        </w:rPr>
        <w:t>физических лиц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 xml:space="preserve">, объем которых составил </w:t>
      </w:r>
      <w:r w:rsidR="007106FC" w:rsidRPr="00633167">
        <w:rPr>
          <w:rFonts w:ascii="Times New Roman" w:hAnsi="Times New Roman"/>
          <w:sz w:val="27"/>
          <w:szCs w:val="27"/>
          <w:lang w:eastAsia="ru-RU"/>
        </w:rPr>
        <w:t>76,4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 xml:space="preserve"> тыс. рублей, или </w:t>
      </w:r>
      <w:r w:rsidR="007106FC" w:rsidRPr="00633167">
        <w:rPr>
          <w:rFonts w:ascii="Times New Roman" w:hAnsi="Times New Roman"/>
          <w:sz w:val="27"/>
          <w:szCs w:val="27"/>
          <w:lang w:eastAsia="ru-RU"/>
        </w:rPr>
        <w:t>3,6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>% годового прогноза; по сравнению с соответствующим периодом 202</w:t>
      </w:r>
      <w:r w:rsidR="007106FC" w:rsidRPr="00633167">
        <w:rPr>
          <w:rFonts w:ascii="Times New Roman" w:hAnsi="Times New Roman"/>
          <w:sz w:val="27"/>
          <w:szCs w:val="27"/>
          <w:lang w:eastAsia="ru-RU"/>
        </w:rPr>
        <w:t>3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 xml:space="preserve"> года поступления </w:t>
      </w:r>
      <w:r w:rsidR="007106FC" w:rsidRPr="00633167">
        <w:rPr>
          <w:rFonts w:ascii="Times New Roman" w:hAnsi="Times New Roman"/>
          <w:sz w:val="27"/>
          <w:szCs w:val="27"/>
          <w:lang w:eastAsia="ru-RU"/>
        </w:rPr>
        <w:t>увеличились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 xml:space="preserve"> на </w:t>
      </w:r>
      <w:r w:rsidR="00C62DAE" w:rsidRPr="00633167">
        <w:rPr>
          <w:rFonts w:ascii="Times New Roman" w:hAnsi="Times New Roman"/>
          <w:sz w:val="27"/>
          <w:szCs w:val="27"/>
          <w:lang w:eastAsia="ru-RU"/>
        </w:rPr>
        <w:t>49,6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 xml:space="preserve"> тыс. рублей</w:t>
      </w:r>
      <w:r w:rsidR="008623FC" w:rsidRPr="0063316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33167">
        <w:rPr>
          <w:rFonts w:ascii="Times New Roman" w:hAnsi="Times New Roman"/>
          <w:sz w:val="27"/>
          <w:szCs w:val="27"/>
          <w:lang w:eastAsia="ru-RU"/>
        </w:rPr>
        <w:t>(</w:t>
      </w:r>
      <w:r w:rsidR="00C62DAE" w:rsidRPr="00633167">
        <w:rPr>
          <w:rFonts w:ascii="Times New Roman" w:hAnsi="Times New Roman"/>
          <w:sz w:val="27"/>
          <w:szCs w:val="27"/>
          <w:lang w:eastAsia="ru-RU"/>
        </w:rPr>
        <w:t>185</w:t>
      </w:r>
      <w:r w:rsidRPr="00633167">
        <w:rPr>
          <w:rFonts w:ascii="Times New Roman" w:hAnsi="Times New Roman"/>
          <w:sz w:val="27"/>
          <w:szCs w:val="27"/>
          <w:lang w:eastAsia="ru-RU"/>
        </w:rPr>
        <w:t>,1%)</w:t>
      </w:r>
      <w:r w:rsidR="001D3C7B" w:rsidRPr="00633167">
        <w:rPr>
          <w:rFonts w:ascii="Times New Roman" w:hAnsi="Times New Roman"/>
          <w:sz w:val="27"/>
          <w:szCs w:val="27"/>
          <w:lang w:eastAsia="ru-RU"/>
        </w:rPr>
        <w:t>.</w:t>
      </w:r>
    </w:p>
    <w:p w14:paraId="7D7E8F34" w14:textId="02B6C8C6" w:rsidR="001D3C7B" w:rsidRPr="00633167" w:rsidRDefault="001D3C7B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Земельный налог</w:t>
      </w: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EC0AB2" w:rsidRPr="00633167">
        <w:rPr>
          <w:rFonts w:ascii="Times New Roman" w:hAnsi="Times New Roman"/>
          <w:bCs/>
          <w:sz w:val="27"/>
          <w:szCs w:val="27"/>
          <w:lang w:eastAsia="ru-RU"/>
        </w:rPr>
        <w:t>за 1 квартал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 202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поступил в объеме 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101,8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</w:t>
      </w:r>
      <w:r w:rsidR="00272085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или 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11</w:t>
      </w:r>
      <w:r w:rsidR="00272085" w:rsidRPr="00633167">
        <w:rPr>
          <w:rFonts w:ascii="Times New Roman" w:hAnsi="Times New Roman"/>
          <w:bCs/>
          <w:sz w:val="27"/>
          <w:szCs w:val="27"/>
          <w:lang w:eastAsia="ru-RU"/>
        </w:rPr>
        <w:t>,5% годового прогноза,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что на </w:t>
      </w:r>
      <w:r w:rsidR="00272085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="00272085" w:rsidRPr="00633167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тыс. рублей</w:t>
      </w:r>
      <w:r w:rsidR="00272085" w:rsidRPr="00633167">
        <w:rPr>
          <w:rFonts w:ascii="Times New Roman" w:hAnsi="Times New Roman"/>
          <w:bCs/>
          <w:sz w:val="27"/>
          <w:szCs w:val="27"/>
          <w:lang w:eastAsia="ru-RU"/>
        </w:rPr>
        <w:t>(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44,0</w:t>
      </w:r>
      <w:r w:rsidR="00272085" w:rsidRPr="00633167">
        <w:rPr>
          <w:rFonts w:ascii="Times New Roman" w:hAnsi="Times New Roman"/>
          <w:bCs/>
          <w:sz w:val="27"/>
          <w:szCs w:val="27"/>
          <w:lang w:eastAsia="ru-RU"/>
        </w:rPr>
        <w:t>%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) 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выше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аналогичного периода 202</w:t>
      </w:r>
      <w:r w:rsidR="00C62DAE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года. </w:t>
      </w:r>
    </w:p>
    <w:p w14:paraId="3E9A4689" w14:textId="2E64ACD4" w:rsidR="00D07BBF" w:rsidRPr="00633167" w:rsidRDefault="00D07BBF" w:rsidP="00D07B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3.2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По итогам 1 квартала 202</w:t>
      </w:r>
      <w:r w:rsidR="003B3C8B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общий объем поступлений </w:t>
      </w: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неналоговых доходов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сложился в сумме </w:t>
      </w:r>
      <w:r w:rsidR="003B3C8B" w:rsidRPr="00633167">
        <w:rPr>
          <w:rFonts w:ascii="Times New Roman" w:hAnsi="Times New Roman"/>
          <w:bCs/>
          <w:sz w:val="27"/>
          <w:szCs w:val="27"/>
          <w:lang w:eastAsia="ru-RU"/>
        </w:rPr>
        <w:t>581,2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рублей.</w:t>
      </w:r>
    </w:p>
    <w:p w14:paraId="3F90C559" w14:textId="24692125" w:rsidR="00D07BBF" w:rsidRDefault="00D07BBF" w:rsidP="00D07B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Исполнение неналоговых доходов бюджета за январь-март 202</w:t>
      </w:r>
      <w:r w:rsidR="003B3C8B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характеризуется следующими данными:</w:t>
      </w:r>
      <w:r w:rsidR="00A65A28"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038"/>
        <w:gridCol w:w="1089"/>
        <w:gridCol w:w="992"/>
        <w:gridCol w:w="992"/>
        <w:gridCol w:w="1018"/>
        <w:gridCol w:w="825"/>
      </w:tblGrid>
      <w:tr w:rsidR="00D07BBF" w:rsidRPr="003814A0" w14:paraId="603CC7D7" w14:textId="77777777" w:rsidTr="00D07BBF">
        <w:trPr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5A8FA73" w14:textId="7C8B97BC" w:rsidR="00D07BBF" w:rsidRPr="003814A0" w:rsidRDefault="00105B98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</w:t>
            </w:r>
            <w:r w:rsidR="00D07BBF"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14:paraId="4E9CFB19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59C871" w14:textId="406699D2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доходов на 01.0</w:t>
            </w:r>
            <w:r w:rsidR="001A6A33"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3B3C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A6B9980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1CECA67C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</w:t>
            </w:r>
          </w:p>
          <w:p w14:paraId="3DBB9480" w14:textId="3738BDD0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(202</w:t>
            </w:r>
            <w:r w:rsidR="003B3C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202</w:t>
            </w:r>
            <w:r w:rsidR="003B3C8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07BBF" w:rsidRPr="003814A0" w14:paraId="0FBC8D5E" w14:textId="77777777" w:rsidTr="00EB5F55">
        <w:trPr>
          <w:trHeight w:val="655"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16CB7F0A" w14:textId="77777777" w:rsidR="00D07BBF" w:rsidRPr="003814A0" w:rsidRDefault="00D07BBF" w:rsidP="00D07BBF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D566BF" w14:textId="77777777" w:rsidR="00D07BBF" w:rsidRPr="003814A0" w:rsidRDefault="00D07BBF" w:rsidP="00D07BBF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0D36521" w14:textId="0EBDE30F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январь – </w:t>
            </w:r>
            <w:r w:rsidR="001A6A33"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14:paraId="78DBA895" w14:textId="0716B4EE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B3C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DF573D" w14:textId="7FD19D2D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январь –</w:t>
            </w:r>
            <w:r w:rsidR="001A6A33"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  <w:p w14:paraId="1C22836C" w14:textId="470BDF98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B3C8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3188BEA" w14:textId="77777777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07BBF" w:rsidRPr="003814A0" w14:paraId="25D68839" w14:textId="77777777" w:rsidTr="00D07BBF">
        <w:trPr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4F87FE47" w14:textId="77777777" w:rsidR="00D07BBF" w:rsidRPr="003814A0" w:rsidRDefault="00D07BBF" w:rsidP="00D07BBF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32CD4D" w14:textId="77777777" w:rsidR="00D07BBF" w:rsidRPr="003814A0" w:rsidRDefault="00D07BBF" w:rsidP="00D07BBF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FABED7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14:paraId="10781CF8" w14:textId="77777777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AFC07EB" w14:textId="77777777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% к уточненному прогнозу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8BA8E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14:paraId="6CA9C0E9" w14:textId="77777777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A96FE" w14:textId="77777777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% к исполнению за год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95F5AEC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гр.3 - гр.5,</w:t>
            </w:r>
          </w:p>
          <w:p w14:paraId="5A3008F8" w14:textId="77777777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FD4E808" w14:textId="77777777" w:rsidR="00D07BBF" w:rsidRPr="003814A0" w:rsidRDefault="00D07BBF" w:rsidP="00D07BB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гр.7 / гр.5 * 100, %</w:t>
            </w:r>
          </w:p>
        </w:tc>
      </w:tr>
      <w:tr w:rsidR="00D07BBF" w:rsidRPr="003814A0" w14:paraId="136BF46C" w14:textId="77777777" w:rsidTr="00D07BBF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14:paraId="3234BC5D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B0478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572A6B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002EE89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5E94B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3AEE6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469806C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E70AB65" w14:textId="77777777" w:rsidR="00D07BBF" w:rsidRPr="003814A0" w:rsidRDefault="00D07BBF" w:rsidP="00D07BB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B3C8B" w:rsidRPr="003814A0" w14:paraId="58E995EB" w14:textId="77777777" w:rsidTr="00105B98">
        <w:trPr>
          <w:trHeight w:val="469"/>
          <w:tblHeader/>
        </w:trPr>
        <w:tc>
          <w:tcPr>
            <w:tcW w:w="2552" w:type="dxa"/>
            <w:shd w:val="clear" w:color="auto" w:fill="auto"/>
            <w:vAlign w:val="center"/>
          </w:tcPr>
          <w:p w14:paraId="2F8C8596" w14:textId="77777777" w:rsidR="003B3C8B" w:rsidRPr="003814A0" w:rsidRDefault="003B3C8B" w:rsidP="003B3C8B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DA7BB" w14:textId="3DF4964B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1629,8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487B6B" w14:textId="481560F2" w:rsidR="003B3C8B" w:rsidRPr="003814A0" w:rsidRDefault="008267BC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581,2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BB35A1C" w14:textId="153ADEEA" w:rsidR="003B3C8B" w:rsidRPr="003814A0" w:rsidRDefault="008267BC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35,7</w:t>
            </w:r>
            <w:r w:rsidR="003B3C8B" w:rsidRPr="003814A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E4BF" w14:textId="38A94CA9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867E7" w14:textId="51EEB6CD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4A0">
              <w:rPr>
                <w:rFonts w:ascii="Times New Roman" w:hAnsi="Times New Roman"/>
                <w:b/>
                <w:sz w:val="20"/>
                <w:szCs w:val="20"/>
              </w:rPr>
              <w:t>38,1%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C56CDB4" w14:textId="3E8D1707" w:rsidR="003B3C8B" w:rsidRPr="003814A0" w:rsidRDefault="008267BC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91E427D" w14:textId="3207C4C6" w:rsidR="003B3C8B" w:rsidRPr="003814A0" w:rsidRDefault="008267BC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23,8%</w:t>
            </w:r>
          </w:p>
        </w:tc>
      </w:tr>
      <w:tr w:rsidR="003B3C8B" w:rsidRPr="003814A0" w14:paraId="70EE3104" w14:textId="77777777" w:rsidTr="00105B98">
        <w:trPr>
          <w:trHeight w:val="140"/>
          <w:tblHeader/>
        </w:trPr>
        <w:tc>
          <w:tcPr>
            <w:tcW w:w="2552" w:type="dxa"/>
            <w:shd w:val="clear" w:color="auto" w:fill="auto"/>
            <w:vAlign w:val="center"/>
          </w:tcPr>
          <w:p w14:paraId="1429306A" w14:textId="77777777" w:rsidR="003B3C8B" w:rsidRPr="003814A0" w:rsidRDefault="003B3C8B" w:rsidP="003B3C8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31665" w14:textId="77777777" w:rsidR="003B3C8B" w:rsidRPr="003814A0" w:rsidRDefault="003B3C8B" w:rsidP="003B3C8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EEE9E6" w14:textId="77777777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58FE1CB" w14:textId="77777777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5D5ED" w14:textId="77777777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7CD33E" w14:textId="77777777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30C0CBF7" w14:textId="77777777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F5D7F6B" w14:textId="77777777" w:rsidR="003B3C8B" w:rsidRPr="003814A0" w:rsidRDefault="003B3C8B" w:rsidP="003B3C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1E2E" w:rsidRPr="003814A0" w14:paraId="07D22C36" w14:textId="77777777" w:rsidTr="00552693">
        <w:trPr>
          <w:trHeight w:val="1366"/>
          <w:tblHeader/>
        </w:trPr>
        <w:tc>
          <w:tcPr>
            <w:tcW w:w="2552" w:type="dxa"/>
            <w:shd w:val="clear" w:color="auto" w:fill="auto"/>
            <w:vAlign w:val="center"/>
          </w:tcPr>
          <w:p w14:paraId="7CDB5E1C" w14:textId="77777777" w:rsidR="002B1E2E" w:rsidRPr="003814A0" w:rsidRDefault="002B1E2E" w:rsidP="002B1E2E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 муниципальной собственности, из них: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65B86" w14:textId="3F54B84D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1035,8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CE1E731" w14:textId="186A0B9B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16F0F88" w14:textId="0F59C49B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87E2" w14:textId="33785FD9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0BAC6" w14:textId="2C01E5CB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5BA1751" w14:textId="5B997DB4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F1D7303" w14:textId="7CDD5029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1,5%</w:t>
            </w:r>
          </w:p>
        </w:tc>
      </w:tr>
      <w:tr w:rsidR="002B1E2E" w:rsidRPr="003814A0" w14:paraId="14D83BBD" w14:textId="77777777" w:rsidTr="00552693">
        <w:trPr>
          <w:trHeight w:val="97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551F" w14:textId="77777777" w:rsidR="002B1E2E" w:rsidRPr="003814A0" w:rsidRDefault="002B1E2E" w:rsidP="002B1E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5DDA" w14:textId="2D7501B3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5AFF" w14:textId="34CF8713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CA92" w14:textId="3C27D9AC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0606" w14:textId="69A6BF11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FCDA" w14:textId="3CFCD0E2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15,8%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DF4" w14:textId="5B53C59E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E606" w14:textId="521B5B8B" w:rsidR="002B1E2E" w:rsidRPr="00427CC9" w:rsidRDefault="00427CC9" w:rsidP="002B1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CC9">
              <w:rPr>
                <w:rFonts w:ascii="Times New Roman" w:hAnsi="Times New Roman"/>
                <w:sz w:val="18"/>
                <w:szCs w:val="18"/>
              </w:rPr>
              <w:t>102,5%</w:t>
            </w:r>
          </w:p>
        </w:tc>
      </w:tr>
      <w:tr w:rsidR="002B1E2E" w:rsidRPr="003814A0" w14:paraId="7DB86966" w14:textId="77777777" w:rsidTr="003814A0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A7A9" w14:textId="77777777" w:rsidR="002B1E2E" w:rsidRPr="003814A0" w:rsidRDefault="002B1E2E" w:rsidP="002B1E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D53D" w14:textId="5F543C24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4CA5" w14:textId="4229D291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45B" w14:textId="063FF48E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CCA9" w14:textId="49E6428C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227,6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54EC" w14:textId="2193C389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334,7%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C04B" w14:textId="1886D658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DFED" w14:textId="4DAAF309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-17,8</w:t>
            </w:r>
          </w:p>
        </w:tc>
      </w:tr>
      <w:tr w:rsidR="002B1E2E" w:rsidRPr="003814A0" w14:paraId="5A243B8E" w14:textId="77777777" w:rsidTr="003814A0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38C2" w14:textId="2E0177F3" w:rsidR="002B1E2E" w:rsidRPr="003814A0" w:rsidRDefault="002B1E2E" w:rsidP="002B1E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375B" w14:textId="77777777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5F78" w14:textId="6A4186B5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6E62" w14:textId="77777777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A61A" w14:textId="3CC12DF8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2111" w14:textId="77777777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590D" w14:textId="485B855B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1353" w14:textId="0ED837A5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-36,2%</w:t>
            </w:r>
          </w:p>
        </w:tc>
      </w:tr>
      <w:tr w:rsidR="002B1E2E" w:rsidRPr="003814A0" w14:paraId="42599A4E" w14:textId="77777777" w:rsidTr="00F972DF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FA13" w14:textId="02816ADF" w:rsidR="002B1E2E" w:rsidRPr="003814A0" w:rsidRDefault="002B1E2E" w:rsidP="002B1E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B01" w14:textId="3AD2D195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F81" w14:textId="628C3980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645" w14:textId="20A3A536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8907" w14:textId="5A0D5CB5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4A0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A1B7" w14:textId="2D9466CF" w:rsidR="002B1E2E" w:rsidRPr="003814A0" w:rsidRDefault="002B1E2E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D0F4" w14:textId="1CB911F2" w:rsidR="002B1E2E" w:rsidRPr="003814A0" w:rsidRDefault="00427CC9" w:rsidP="002B1E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1AFF" w14:textId="2E7E998C" w:rsidR="002B1E2E" w:rsidRPr="003814A0" w:rsidRDefault="00427CC9" w:rsidP="002B1E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501,8%</w:t>
            </w:r>
          </w:p>
        </w:tc>
      </w:tr>
    </w:tbl>
    <w:p w14:paraId="7A0C4092" w14:textId="0E331A61" w:rsidR="00D07BBF" w:rsidRPr="00633167" w:rsidRDefault="00D07BBF" w:rsidP="00D616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Наибольшую долю в структуре неналоговых доходов занимают </w:t>
      </w:r>
      <w:r w:rsidR="002B1E2E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инициативные платежи зачисляемые в бюджет городского поселения(по ремонту дорог) 41,5% </w:t>
      </w:r>
      <w:r w:rsidR="00427CC9" w:rsidRPr="00633167">
        <w:rPr>
          <w:rFonts w:ascii="Times New Roman" w:hAnsi="Times New Roman"/>
          <w:bCs/>
          <w:sz w:val="27"/>
          <w:szCs w:val="27"/>
          <w:lang w:eastAsia="ru-RU"/>
        </w:rPr>
        <w:t>от общего дохода поступлений неналоговых доходов,</w:t>
      </w:r>
      <w:r w:rsidR="008623FC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до</w:t>
      </w:r>
      <w:r w:rsidRPr="00633167">
        <w:rPr>
          <w:rFonts w:ascii="Times New Roman" w:hAnsi="Times New Roman"/>
          <w:sz w:val="27"/>
          <w:szCs w:val="27"/>
          <w:lang w:eastAsia="ru-RU"/>
        </w:rPr>
        <w:t xml:space="preserve">ходы от продажи материальных и нематериальных активов – </w:t>
      </w:r>
      <w:r w:rsidR="002B1E2E" w:rsidRPr="00633167">
        <w:rPr>
          <w:rFonts w:ascii="Times New Roman" w:hAnsi="Times New Roman"/>
          <w:sz w:val="27"/>
          <w:szCs w:val="27"/>
          <w:lang w:eastAsia="ru-RU"/>
        </w:rPr>
        <w:t>39,8%</w:t>
      </w:r>
      <w:r w:rsidRPr="0063316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и доходы от использования имущества, находящегося в государственной собственности – </w:t>
      </w:r>
      <w:r w:rsidR="00427CC9" w:rsidRPr="00633167">
        <w:rPr>
          <w:rFonts w:ascii="Times New Roman" w:hAnsi="Times New Roman"/>
          <w:bCs/>
          <w:sz w:val="27"/>
          <w:szCs w:val="27"/>
          <w:lang w:eastAsia="ru-RU"/>
        </w:rPr>
        <w:t>31,3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%.</w:t>
      </w:r>
    </w:p>
    <w:p w14:paraId="602244A5" w14:textId="126C4E88" w:rsidR="00BC148C" w:rsidRPr="00633167" w:rsidRDefault="00BC148C" w:rsidP="00BC14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За 1 квартал 2024 года неналоговые доходы исполнены на 35,7% от годового прогнозного плана.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По сравнению с  аналогичным периодом 2023года р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ост сложился практически по всем </w:t>
      </w:r>
      <w:r w:rsidR="005B5BC3">
        <w:rPr>
          <w:rFonts w:ascii="Times New Roman" w:hAnsi="Times New Roman"/>
          <w:bCs/>
          <w:sz w:val="27"/>
          <w:szCs w:val="27"/>
          <w:lang w:eastAsia="ru-RU"/>
        </w:rPr>
        <w:t>источникам налога,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увеличение на 111,6 тыс. рублей (23,8%), кроме доходов от продажи материальных и нематериальных активов уменьшение на 40,5 тыс. рублей (17,8%), штрафы, санкции, возмещение ущерба уменьшение на 20,7 тыс. рублей (36,2%).</w:t>
      </w:r>
    </w:p>
    <w:p w14:paraId="43161B79" w14:textId="5C224D85" w:rsidR="00D07BBF" w:rsidRPr="00633167" w:rsidRDefault="008623FC" w:rsidP="00D616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Увеличение</w:t>
      </w:r>
      <w:r w:rsidR="006C5D0D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наблюдается </w:t>
      </w:r>
      <w:r w:rsidR="0054722A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на </w:t>
      </w:r>
      <w:r w:rsidR="006C5D0D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доходы от оказания платных услуг(работ) и компенсации затрат на </w:t>
      </w:r>
      <w:r w:rsidR="0054722A" w:rsidRPr="00633167">
        <w:rPr>
          <w:rFonts w:ascii="Times New Roman" w:hAnsi="Times New Roman"/>
          <w:bCs/>
          <w:sz w:val="27"/>
          <w:szCs w:val="27"/>
          <w:lang w:eastAsia="ru-RU"/>
        </w:rPr>
        <w:t>8,1</w:t>
      </w:r>
      <w:r w:rsidR="006C5D0D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(</w:t>
      </w:r>
      <w:r w:rsidR="0054722A" w:rsidRPr="00633167">
        <w:rPr>
          <w:rFonts w:ascii="Times New Roman" w:hAnsi="Times New Roman"/>
          <w:bCs/>
          <w:sz w:val="27"/>
          <w:szCs w:val="27"/>
          <w:lang w:eastAsia="ru-RU"/>
        </w:rPr>
        <w:t>102,5</w:t>
      </w:r>
      <w:r w:rsidR="006C5D0D" w:rsidRPr="00633167">
        <w:rPr>
          <w:rFonts w:ascii="Times New Roman" w:hAnsi="Times New Roman"/>
          <w:bCs/>
          <w:sz w:val="27"/>
          <w:szCs w:val="27"/>
          <w:lang w:eastAsia="ru-RU"/>
        </w:rPr>
        <w:t>%),</w:t>
      </w:r>
      <w:r w:rsidR="0054722A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BC148C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на доходы от использования имущества находящегося в государственной и муниципальной собственности на 2,2 тыс. рублей или 1,5%, инициативные платежи зачисляемые в бюджет городского поселения(по ремонту дорог) на 162,6 тыс. рублей(501,8%), </w:t>
      </w:r>
    </w:p>
    <w:p w14:paraId="3B8B9F5D" w14:textId="50023060" w:rsidR="001A6A33" w:rsidRPr="00633167" w:rsidRDefault="001A6A33" w:rsidP="003814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3.3.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Исполнение </w:t>
      </w: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безвозмездных поступлений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за 1 квартал 202</w:t>
      </w:r>
      <w:r w:rsidR="00BC148C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 </w:t>
      </w:r>
    </w:p>
    <w:p w14:paraId="62AD53D3" w14:textId="7157B7BC" w:rsidR="001A6A33" w:rsidRPr="00633167" w:rsidRDefault="001A6A33" w:rsidP="0063316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характеризуется следующими данными: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038"/>
        <w:gridCol w:w="1089"/>
        <w:gridCol w:w="992"/>
        <w:gridCol w:w="992"/>
        <w:gridCol w:w="1018"/>
        <w:gridCol w:w="825"/>
      </w:tblGrid>
      <w:tr w:rsidR="009172AC" w:rsidRPr="003814A0" w14:paraId="505028D0" w14:textId="77777777" w:rsidTr="009172AC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E8B8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14:paraId="1FBC966A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237F" w14:textId="4FB719D4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Прогноз доходов на 01.04.202</w:t>
            </w:r>
            <w:r w:rsidR="00BC1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173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91A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</w:t>
            </w:r>
          </w:p>
          <w:p w14:paraId="55A2597E" w14:textId="47782A26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(202</w:t>
            </w:r>
            <w:r w:rsidR="00BC1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202</w:t>
            </w:r>
            <w:r w:rsidR="00BC14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172AC" w:rsidRPr="003814A0" w14:paraId="05349FDD" w14:textId="77777777" w:rsidTr="009172AC">
        <w:trPr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2E3A9EF0" w14:textId="77777777" w:rsidR="009172AC" w:rsidRPr="003814A0" w:rsidRDefault="009172AC" w:rsidP="009172AC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F01BD5" w14:textId="77777777" w:rsidR="009172AC" w:rsidRPr="003814A0" w:rsidRDefault="009172AC" w:rsidP="009172AC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B686829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январь – март</w:t>
            </w:r>
          </w:p>
          <w:p w14:paraId="5F70C60F" w14:textId="0802A839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C1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6B0D23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январь – март</w:t>
            </w:r>
          </w:p>
          <w:p w14:paraId="19E3A978" w14:textId="2F993C35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C14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4DE92B72" w14:textId="77777777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172AC" w:rsidRPr="003814A0" w14:paraId="09099BB9" w14:textId="77777777" w:rsidTr="000878DB">
        <w:trPr>
          <w:trHeight w:val="1100"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4EE5A6E5" w14:textId="77777777" w:rsidR="009172AC" w:rsidRPr="003814A0" w:rsidRDefault="009172AC" w:rsidP="009172AC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406F37" w14:textId="77777777" w:rsidR="009172AC" w:rsidRPr="003814A0" w:rsidRDefault="009172AC" w:rsidP="009172AC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F76A85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14:paraId="1BBE4C7B" w14:textId="77777777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E88CE31" w14:textId="77777777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% к уточненному прогнозу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B20E5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14:paraId="7009A4AA" w14:textId="77777777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F05CB" w14:textId="77777777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в % к исполнению за год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E8E164A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гр.3 - гр.5,</w:t>
            </w:r>
          </w:p>
          <w:p w14:paraId="4BF9CAAE" w14:textId="77777777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8E15F16" w14:textId="77777777" w:rsidR="009172AC" w:rsidRPr="003814A0" w:rsidRDefault="009172AC" w:rsidP="009172AC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14A0">
              <w:rPr>
                <w:rFonts w:ascii="Times New Roman" w:hAnsi="Times New Roman"/>
                <w:sz w:val="20"/>
                <w:szCs w:val="20"/>
                <w:lang w:eastAsia="ru-RU"/>
              </w:rPr>
              <w:t>гр.7 / гр.5 * 100, %</w:t>
            </w:r>
          </w:p>
        </w:tc>
      </w:tr>
      <w:tr w:rsidR="009172AC" w:rsidRPr="003814A0" w14:paraId="1EBA757C" w14:textId="77777777" w:rsidTr="009172AC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14:paraId="50A7BBAF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7FA3F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1A81C46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9519E04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7F192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B3A04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A9D8C56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91D93C4" w14:textId="77777777" w:rsidR="009172AC" w:rsidRPr="003814A0" w:rsidRDefault="009172AC" w:rsidP="009172A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C148C" w:rsidRPr="003814A0" w14:paraId="4565142B" w14:textId="77777777" w:rsidTr="000878DB">
        <w:trPr>
          <w:trHeight w:val="432"/>
          <w:tblHeader/>
        </w:trPr>
        <w:tc>
          <w:tcPr>
            <w:tcW w:w="2552" w:type="dxa"/>
            <w:shd w:val="clear" w:color="auto" w:fill="auto"/>
            <w:vAlign w:val="center"/>
          </w:tcPr>
          <w:p w14:paraId="7239E11F" w14:textId="77777777" w:rsidR="00BC148C" w:rsidRPr="003814A0" w:rsidRDefault="00BC148C" w:rsidP="00BC148C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814A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поступления 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629D" w14:textId="68188D41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23860,6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00B8" w14:textId="6E2BD5A1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557,1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A6AF6" w14:textId="2905EA70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2,3</w:t>
            </w:r>
            <w:r w:rsidRPr="003814A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62A39" w14:textId="7F19BA69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4A0">
              <w:rPr>
                <w:rFonts w:ascii="Times New Roman" w:hAnsi="Times New Roman"/>
                <w:b/>
                <w:sz w:val="18"/>
                <w:szCs w:val="18"/>
              </w:rPr>
              <w:t>122,5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91CB" w14:textId="19115026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3814A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BDE5B" w14:textId="46D505D0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434,6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E1914" w14:textId="35BC0826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354,8%</w:t>
            </w:r>
          </w:p>
        </w:tc>
      </w:tr>
      <w:tr w:rsidR="00BC148C" w:rsidRPr="003814A0" w14:paraId="10B6472B" w14:textId="77777777" w:rsidTr="000878DB">
        <w:trPr>
          <w:trHeight w:val="187"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391DB" w14:textId="77777777" w:rsidR="00BC148C" w:rsidRPr="003814A0" w:rsidRDefault="00BC148C" w:rsidP="00BC148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4A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6F66" w14:textId="77777777" w:rsidR="00BC148C" w:rsidRPr="003814A0" w:rsidRDefault="00BC148C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8B07" w14:textId="77777777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3F64" w14:textId="77777777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D3D8" w14:textId="77777777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CA41" w14:textId="77777777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FB5" w14:textId="77777777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F99F" w14:textId="77777777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148C" w:rsidRPr="003814A0" w14:paraId="5A6EAFB7" w14:textId="77777777" w:rsidTr="009172AC">
        <w:trPr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7345B" w14:textId="135D7531" w:rsidR="00BC148C" w:rsidRPr="003814A0" w:rsidRDefault="00BC148C" w:rsidP="00BC148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4A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4BB1" w14:textId="6FF9109C" w:rsidR="00BC148C" w:rsidRPr="003814A0" w:rsidRDefault="00304B1D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21103,1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ADD3" w14:textId="40FF2C61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6066" w14:textId="18565AE2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26DD" w14:textId="483C7AFA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4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9EDC" w14:textId="53469300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814A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4F11" w14:textId="2E99E377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FD71" w14:textId="7B8EC148" w:rsidR="00BC148C" w:rsidRPr="003814A0" w:rsidRDefault="00BC148C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148C" w:rsidRPr="003814A0" w14:paraId="5F40B9E7" w14:textId="77777777" w:rsidTr="009172AC">
        <w:trPr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E90D" w14:textId="5128B45C" w:rsidR="00BC148C" w:rsidRPr="003814A0" w:rsidRDefault="00BC148C" w:rsidP="00BC148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4A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663" w14:textId="5985E6D1" w:rsidR="00BC148C" w:rsidRPr="003814A0" w:rsidRDefault="00304B1D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8F1B" w14:textId="45ED5DD4" w:rsidR="00BC148C" w:rsidRPr="003814A0" w:rsidRDefault="00304B1D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E47D" w14:textId="6B79BB98" w:rsidR="00BC148C" w:rsidRPr="003814A0" w:rsidRDefault="00304B1D" w:rsidP="00BC148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558B" w14:textId="55823A18" w:rsidR="00BC148C" w:rsidRPr="003814A0" w:rsidRDefault="00BC148C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4A0">
              <w:rPr>
                <w:rFonts w:ascii="Times New Roman" w:hAnsi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8FEF" w14:textId="7FFB956A" w:rsidR="00BC148C" w:rsidRPr="003814A0" w:rsidRDefault="00BC148C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4A0">
              <w:rPr>
                <w:rFonts w:ascii="Times New Roman" w:hAnsi="Times New Roman"/>
                <w:bCs/>
                <w:sz w:val="18"/>
                <w:szCs w:val="18"/>
              </w:rPr>
              <w:t>14,8%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A6E2" w14:textId="426631AC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E487" w14:textId="4668140D" w:rsidR="00BC148C" w:rsidRPr="003814A0" w:rsidRDefault="00304B1D" w:rsidP="00BC1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18,4%</w:t>
            </w:r>
          </w:p>
        </w:tc>
      </w:tr>
      <w:tr w:rsidR="00BC148C" w:rsidRPr="003814A0" w14:paraId="740EDB48" w14:textId="77777777" w:rsidTr="009172AC">
        <w:trPr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5D82C" w14:textId="78FF4DF7" w:rsidR="00BC148C" w:rsidRPr="003814A0" w:rsidRDefault="00BC148C" w:rsidP="00BC148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4A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0D91" w14:textId="4562A733" w:rsidR="00BC148C" w:rsidRPr="003814A0" w:rsidRDefault="00304B1D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2416,1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37A4" w14:textId="54423B66" w:rsidR="00BC148C" w:rsidRPr="003814A0" w:rsidRDefault="00304B1D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864" w14:textId="43F09DDC" w:rsidR="00BC148C" w:rsidRPr="003814A0" w:rsidRDefault="00304B1D" w:rsidP="00BC148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1571" w14:textId="719FF685" w:rsidR="00BC148C" w:rsidRPr="003814A0" w:rsidRDefault="00BC148C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4A0">
              <w:rPr>
                <w:rFonts w:ascii="Times New Roman" w:hAnsi="Times New Roman"/>
                <w:sz w:val="18"/>
                <w:szCs w:val="18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7AF9" w14:textId="20C145A1" w:rsidR="00BC148C" w:rsidRPr="003814A0" w:rsidRDefault="00BC148C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4A0">
              <w:rPr>
                <w:rFonts w:ascii="Times New Roman" w:hAnsi="Times New Roman"/>
                <w:bCs/>
                <w:sz w:val="18"/>
                <w:szCs w:val="18"/>
              </w:rPr>
              <w:t>24,2%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8403" w14:textId="6DB3A598" w:rsidR="00BC148C" w:rsidRPr="003814A0" w:rsidRDefault="00304B1D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3F6" w14:textId="5E607EF1" w:rsidR="00BC148C" w:rsidRPr="003814A0" w:rsidRDefault="00304B1D" w:rsidP="00BC1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532,2%</w:t>
            </w:r>
          </w:p>
        </w:tc>
      </w:tr>
    </w:tbl>
    <w:p w14:paraId="4DD94C08" w14:textId="77777777" w:rsidR="000878DB" w:rsidRDefault="000878DB" w:rsidP="00770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301A279" w14:textId="15DD64B2" w:rsidR="001A6A33" w:rsidRPr="00633167" w:rsidRDefault="001A6A33" w:rsidP="00770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/>
          <w:bCs/>
          <w:sz w:val="27"/>
          <w:szCs w:val="27"/>
          <w:lang w:eastAsia="ru-RU"/>
        </w:rPr>
        <w:t>Безвозмездные поступления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в январе-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>марте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202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зачислены в  бюджет в сумме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557,1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на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2,3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 годового прогноза. По итогам 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1 квартала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202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доля безвозмездных поступлений в общем объеме доходов  бюджета составила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17,8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%.</w:t>
      </w:r>
    </w:p>
    <w:p w14:paraId="00C2CCCF" w14:textId="3E3E5A84" w:rsidR="001A6A33" w:rsidRPr="00633167" w:rsidRDefault="001A6A33" w:rsidP="00770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Основное влияние на рост поступлений оказал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и межбюджетные трансферты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507,0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или 2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0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6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% прогнозного плана,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что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выше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аналогичного периода 202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на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426,8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>(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532,2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>%)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14:paraId="4C37D44D" w14:textId="05E1E0B4" w:rsidR="001A6A33" w:rsidRPr="00633167" w:rsidRDefault="001A6A33" w:rsidP="00770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Средства из запланированных субвенций поступили в сумме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50,1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</w:t>
      </w:r>
      <w:r w:rsidR="00180C6A" w:rsidRPr="00633167">
        <w:rPr>
          <w:rFonts w:ascii="Times New Roman" w:hAnsi="Times New Roman"/>
          <w:bCs/>
          <w:sz w:val="27"/>
          <w:szCs w:val="27"/>
          <w:lang w:eastAsia="ru-RU"/>
        </w:rPr>
        <w:t>14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,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7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 прогнозного плана, что выше аналогичного периода 202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на </w:t>
      </w:r>
      <w:r w:rsidR="00304B1D" w:rsidRPr="00633167">
        <w:rPr>
          <w:rFonts w:ascii="Times New Roman" w:hAnsi="Times New Roman"/>
          <w:bCs/>
          <w:sz w:val="27"/>
          <w:szCs w:val="27"/>
          <w:lang w:eastAsia="ru-RU"/>
        </w:rPr>
        <w:t>7,8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или на 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18,4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%.</w:t>
      </w:r>
    </w:p>
    <w:p w14:paraId="14D8632C" w14:textId="3948E973" w:rsidR="001A6A33" w:rsidRPr="00633167" w:rsidRDefault="00180C6A" w:rsidP="00770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Субсидии</w:t>
      </w:r>
      <w:r w:rsidR="001A6A33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в январе-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марте</w:t>
      </w:r>
      <w:r w:rsidR="001A6A33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202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4</w:t>
      </w:r>
      <w:r w:rsidR="001A6A33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не поступали</w:t>
      </w:r>
      <w:r w:rsidR="00770043" w:rsidRPr="00633167">
        <w:rPr>
          <w:rFonts w:ascii="Times New Roman" w:hAnsi="Times New Roman"/>
          <w:bCs/>
          <w:sz w:val="27"/>
          <w:szCs w:val="27"/>
          <w:lang w:eastAsia="ru-RU"/>
        </w:rPr>
        <w:t>, как и в аналогичном периоде 202</w:t>
      </w:r>
      <w:r w:rsidR="006508C6" w:rsidRPr="00633167">
        <w:rPr>
          <w:rFonts w:ascii="Times New Roman" w:hAnsi="Times New Roman"/>
          <w:bCs/>
          <w:sz w:val="27"/>
          <w:szCs w:val="27"/>
          <w:lang w:eastAsia="ru-RU"/>
        </w:rPr>
        <w:t>3</w:t>
      </w:r>
      <w:r w:rsidR="00770043"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года.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</w:p>
    <w:p w14:paraId="67EA7B81" w14:textId="77777777" w:rsidR="0061174D" w:rsidRPr="00633167" w:rsidRDefault="0061174D" w:rsidP="0061174D">
      <w:pPr>
        <w:spacing w:after="0" w:line="240" w:lineRule="auto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633167">
        <w:rPr>
          <w:rFonts w:ascii="Times New Roman" w:hAnsi="Times New Roman"/>
          <w:b/>
          <w:sz w:val="27"/>
          <w:szCs w:val="27"/>
        </w:rPr>
        <w:t>4. Исполнение расходной части  бюджета городского поселения</w:t>
      </w:r>
    </w:p>
    <w:p w14:paraId="299104E4" w14:textId="361CDDD0" w:rsidR="0061174D" w:rsidRPr="00633167" w:rsidRDefault="0061174D" w:rsidP="0061174D">
      <w:pPr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633167">
        <w:rPr>
          <w:rFonts w:ascii="Times New Roman" w:hAnsi="Times New Roman"/>
          <w:b/>
          <w:sz w:val="27"/>
          <w:szCs w:val="27"/>
        </w:rPr>
        <w:t>за 1 квартал  202</w:t>
      </w:r>
      <w:r w:rsidR="00552693" w:rsidRPr="00633167">
        <w:rPr>
          <w:rFonts w:ascii="Times New Roman" w:hAnsi="Times New Roman"/>
          <w:b/>
          <w:sz w:val="27"/>
          <w:szCs w:val="27"/>
        </w:rPr>
        <w:t>4</w:t>
      </w:r>
      <w:r w:rsidRPr="00633167">
        <w:rPr>
          <w:rFonts w:ascii="Times New Roman" w:hAnsi="Times New Roman"/>
          <w:b/>
          <w:sz w:val="27"/>
          <w:szCs w:val="27"/>
        </w:rPr>
        <w:t xml:space="preserve"> год</w:t>
      </w:r>
    </w:p>
    <w:p w14:paraId="3B75706D" w14:textId="58863719" w:rsidR="0061174D" w:rsidRPr="00633167" w:rsidRDefault="0061174D" w:rsidP="003814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>За 1 квартал 202</w:t>
      </w:r>
      <w:r w:rsidR="00552693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  </w:t>
      </w:r>
      <w:r w:rsidRPr="00633167">
        <w:rPr>
          <w:rFonts w:ascii="Times New Roman" w:hAnsi="Times New Roman"/>
          <w:b/>
          <w:sz w:val="27"/>
          <w:szCs w:val="27"/>
        </w:rPr>
        <w:t>общий объем расходов бюджета</w:t>
      </w:r>
      <w:r w:rsidRPr="00633167">
        <w:rPr>
          <w:rFonts w:ascii="Times New Roman" w:hAnsi="Times New Roman"/>
          <w:sz w:val="27"/>
          <w:szCs w:val="27"/>
        </w:rPr>
        <w:t xml:space="preserve"> (согласно сводной бюджетной росписи) был увеличен по отношению к первоначально утвержденному бюджету на </w:t>
      </w:r>
      <w:r w:rsidR="003A2FF7" w:rsidRPr="00633167">
        <w:rPr>
          <w:rFonts w:ascii="Times New Roman" w:hAnsi="Times New Roman"/>
          <w:sz w:val="27"/>
          <w:szCs w:val="27"/>
        </w:rPr>
        <w:t>5643,9</w:t>
      </w:r>
      <w:r w:rsidRPr="00633167">
        <w:rPr>
          <w:rFonts w:ascii="Times New Roman" w:hAnsi="Times New Roman"/>
          <w:sz w:val="27"/>
          <w:szCs w:val="27"/>
        </w:rPr>
        <w:t xml:space="preserve"> тыс. рублей, или на </w:t>
      </w:r>
      <w:r w:rsidR="003A2FF7" w:rsidRPr="00633167">
        <w:rPr>
          <w:rFonts w:ascii="Times New Roman" w:hAnsi="Times New Roman"/>
          <w:sz w:val="27"/>
          <w:szCs w:val="27"/>
        </w:rPr>
        <w:t>16,5</w:t>
      </w:r>
      <w:r w:rsidRPr="00633167">
        <w:rPr>
          <w:rFonts w:ascii="Times New Roman" w:hAnsi="Times New Roman"/>
          <w:sz w:val="27"/>
          <w:szCs w:val="27"/>
        </w:rPr>
        <w:t>%.</w:t>
      </w:r>
    </w:p>
    <w:p w14:paraId="2366D805" w14:textId="0DDC2401" w:rsidR="0061174D" w:rsidRPr="00633167" w:rsidRDefault="0061174D" w:rsidP="003814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>По итогам 1 квартала 202</w:t>
      </w:r>
      <w:r w:rsidR="003A2FF7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года расходная часть  бюджета городского поселения исполнена в объеме </w:t>
      </w:r>
      <w:r w:rsidR="003A2FF7" w:rsidRPr="00633167">
        <w:rPr>
          <w:rFonts w:ascii="Times New Roman" w:hAnsi="Times New Roman"/>
          <w:sz w:val="27"/>
          <w:szCs w:val="27"/>
        </w:rPr>
        <w:t>3921,4</w:t>
      </w:r>
      <w:r w:rsidRPr="00633167">
        <w:rPr>
          <w:rFonts w:ascii="Times New Roman" w:hAnsi="Times New Roman"/>
          <w:sz w:val="27"/>
          <w:szCs w:val="27"/>
        </w:rPr>
        <w:t xml:space="preserve"> тыс. рублей, или на </w:t>
      </w:r>
      <w:r w:rsidR="003A2FF7" w:rsidRPr="00633167">
        <w:rPr>
          <w:rFonts w:ascii="Times New Roman" w:hAnsi="Times New Roman"/>
          <w:sz w:val="27"/>
          <w:szCs w:val="27"/>
        </w:rPr>
        <w:t>9,</w:t>
      </w:r>
      <w:r w:rsidRPr="00633167">
        <w:rPr>
          <w:rFonts w:ascii="Times New Roman" w:hAnsi="Times New Roman"/>
          <w:sz w:val="27"/>
          <w:szCs w:val="27"/>
        </w:rPr>
        <w:t>8% от сводной бюджетной росписи</w:t>
      </w:r>
      <w:r w:rsidR="00365205" w:rsidRPr="00633167">
        <w:rPr>
          <w:rFonts w:ascii="Times New Roman" w:hAnsi="Times New Roman"/>
          <w:sz w:val="27"/>
          <w:szCs w:val="27"/>
        </w:rPr>
        <w:t xml:space="preserve"> бюджета</w:t>
      </w:r>
      <w:r w:rsidRPr="00633167">
        <w:rPr>
          <w:rFonts w:ascii="Times New Roman" w:hAnsi="Times New Roman"/>
          <w:sz w:val="27"/>
          <w:szCs w:val="27"/>
        </w:rPr>
        <w:t xml:space="preserve"> </w:t>
      </w:r>
      <w:r w:rsidR="00D06C3F" w:rsidRPr="00633167">
        <w:rPr>
          <w:rFonts w:ascii="Times New Roman" w:hAnsi="Times New Roman"/>
          <w:sz w:val="27"/>
          <w:szCs w:val="27"/>
        </w:rPr>
        <w:t>городского</w:t>
      </w:r>
      <w:r w:rsidRPr="00633167">
        <w:rPr>
          <w:rFonts w:ascii="Times New Roman" w:hAnsi="Times New Roman"/>
          <w:sz w:val="27"/>
          <w:szCs w:val="27"/>
        </w:rPr>
        <w:t xml:space="preserve"> </w:t>
      </w:r>
      <w:r w:rsidR="00365205" w:rsidRPr="00633167">
        <w:rPr>
          <w:rFonts w:ascii="Times New Roman" w:hAnsi="Times New Roman"/>
          <w:sz w:val="27"/>
          <w:szCs w:val="27"/>
        </w:rPr>
        <w:t>поселения</w:t>
      </w:r>
      <w:r w:rsidRPr="00633167">
        <w:rPr>
          <w:rFonts w:ascii="Times New Roman" w:hAnsi="Times New Roman"/>
          <w:sz w:val="27"/>
          <w:szCs w:val="27"/>
        </w:rPr>
        <w:t xml:space="preserve"> (по сос</w:t>
      </w:r>
      <w:r w:rsidR="000715F3" w:rsidRPr="00633167">
        <w:rPr>
          <w:rFonts w:ascii="Times New Roman" w:hAnsi="Times New Roman"/>
          <w:sz w:val="27"/>
          <w:szCs w:val="27"/>
        </w:rPr>
        <w:t>т</w:t>
      </w:r>
      <w:r w:rsidRPr="00633167">
        <w:rPr>
          <w:rFonts w:ascii="Times New Roman" w:hAnsi="Times New Roman"/>
          <w:sz w:val="27"/>
          <w:szCs w:val="27"/>
        </w:rPr>
        <w:t>оянию на 01.04.202</w:t>
      </w:r>
      <w:r w:rsidR="003A2FF7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>).</w:t>
      </w:r>
    </w:p>
    <w:p w14:paraId="3B7A0A2A" w14:textId="50CBF4FC" w:rsidR="0061174D" w:rsidRPr="00633167" w:rsidRDefault="0061174D" w:rsidP="003814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 xml:space="preserve">Исполнение бюджета городского поселения </w:t>
      </w:r>
      <w:r w:rsidR="00D06C3F" w:rsidRPr="00633167">
        <w:rPr>
          <w:rFonts w:ascii="Times New Roman" w:hAnsi="Times New Roman"/>
          <w:sz w:val="27"/>
          <w:szCs w:val="27"/>
        </w:rPr>
        <w:t>за 1 квартал</w:t>
      </w:r>
      <w:r w:rsidRPr="00633167">
        <w:rPr>
          <w:rFonts w:ascii="Times New Roman" w:hAnsi="Times New Roman"/>
          <w:sz w:val="27"/>
          <w:szCs w:val="27"/>
        </w:rPr>
        <w:t xml:space="preserve"> 202</w:t>
      </w:r>
      <w:r w:rsidR="003A2FF7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</w:t>
      </w:r>
      <w:r w:rsidR="00D06C3F" w:rsidRPr="00633167">
        <w:rPr>
          <w:rFonts w:ascii="Times New Roman" w:hAnsi="Times New Roman"/>
          <w:sz w:val="27"/>
          <w:szCs w:val="27"/>
        </w:rPr>
        <w:t>а</w:t>
      </w:r>
      <w:r w:rsidRPr="00633167">
        <w:rPr>
          <w:rFonts w:ascii="Times New Roman" w:hAnsi="Times New Roman"/>
          <w:sz w:val="27"/>
          <w:szCs w:val="27"/>
        </w:rPr>
        <w:t xml:space="preserve"> осуществляется в рамках 9</w:t>
      </w:r>
      <w:r w:rsidRPr="00633167">
        <w:rPr>
          <w:rFonts w:ascii="Times New Roman" w:hAnsi="Times New Roman"/>
          <w:b/>
          <w:sz w:val="27"/>
          <w:szCs w:val="27"/>
        </w:rPr>
        <w:t xml:space="preserve"> государственных программ</w:t>
      </w:r>
      <w:r w:rsidRPr="00633167">
        <w:rPr>
          <w:rFonts w:ascii="Times New Roman" w:hAnsi="Times New Roman"/>
          <w:sz w:val="27"/>
          <w:szCs w:val="27"/>
        </w:rPr>
        <w:t xml:space="preserve">. Плановый объем расходов бюджета, включенный в государственные программы, составил </w:t>
      </w:r>
      <w:r w:rsidR="000D5265" w:rsidRPr="00633167">
        <w:rPr>
          <w:rFonts w:ascii="Times New Roman" w:hAnsi="Times New Roman"/>
          <w:sz w:val="27"/>
          <w:szCs w:val="27"/>
        </w:rPr>
        <w:t>34635,9</w:t>
      </w:r>
      <w:r w:rsidRPr="00633167">
        <w:rPr>
          <w:rFonts w:ascii="Times New Roman" w:hAnsi="Times New Roman"/>
          <w:sz w:val="27"/>
          <w:szCs w:val="27"/>
        </w:rPr>
        <w:t xml:space="preserve"> тыс. рублей, или 8</w:t>
      </w:r>
      <w:r w:rsidR="00864DF6" w:rsidRPr="00633167">
        <w:rPr>
          <w:rFonts w:ascii="Times New Roman" w:hAnsi="Times New Roman"/>
          <w:sz w:val="27"/>
          <w:szCs w:val="27"/>
        </w:rPr>
        <w:t>7</w:t>
      </w:r>
      <w:r w:rsidRPr="00633167">
        <w:rPr>
          <w:rFonts w:ascii="Times New Roman" w:hAnsi="Times New Roman"/>
          <w:sz w:val="27"/>
          <w:szCs w:val="27"/>
        </w:rPr>
        <w:t>% от общего планируемого объема расходов бюджета городского поселения.</w:t>
      </w:r>
    </w:p>
    <w:p w14:paraId="53E4B8A3" w14:textId="0F5561AA" w:rsidR="0061174D" w:rsidRPr="00633167" w:rsidRDefault="0061174D" w:rsidP="003814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 xml:space="preserve">Расходы бюджета за </w:t>
      </w:r>
      <w:r w:rsidR="00D06C3F" w:rsidRPr="00633167">
        <w:rPr>
          <w:rFonts w:ascii="Times New Roman" w:hAnsi="Times New Roman"/>
          <w:sz w:val="27"/>
          <w:szCs w:val="27"/>
        </w:rPr>
        <w:t xml:space="preserve">1 квартал </w:t>
      </w:r>
      <w:r w:rsidRPr="00633167">
        <w:rPr>
          <w:rFonts w:ascii="Times New Roman" w:hAnsi="Times New Roman"/>
          <w:sz w:val="27"/>
          <w:szCs w:val="27"/>
        </w:rPr>
        <w:t>202</w:t>
      </w:r>
      <w:r w:rsidR="000D5265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 в разрезе государственных программ городского поселения представлены в таблице: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224"/>
        <w:gridCol w:w="1843"/>
        <w:gridCol w:w="1559"/>
        <w:gridCol w:w="1559"/>
      </w:tblGrid>
      <w:tr w:rsidR="00864DF6" w:rsidRPr="003814A0" w14:paraId="230C3EF8" w14:textId="77777777" w:rsidTr="000878DB">
        <w:trPr>
          <w:trHeight w:val="1962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800D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BE5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Наименование</w:t>
            </w:r>
          </w:p>
          <w:p w14:paraId="0CB4BA60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государственной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19C" w14:textId="2D21918D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Утверждено сводной бюджетной росписью на 01.04.2023,</w:t>
            </w:r>
          </w:p>
          <w:p w14:paraId="256AA202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362" w14:textId="677606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Исполнено на 01.04.2023,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31C" w14:textId="5FD118F6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Процент исполнения на 01.04.2023, (%)</w:t>
            </w:r>
          </w:p>
        </w:tc>
      </w:tr>
      <w:tr w:rsidR="00864DF6" w:rsidRPr="003814A0" w14:paraId="4CA67B33" w14:textId="77777777" w:rsidTr="009172AC">
        <w:trPr>
          <w:trHeight w:val="347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2BF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B22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7B6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B38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5D5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64DF6" w:rsidRPr="003814A0" w14:paraId="6862E4A6" w14:textId="77777777" w:rsidTr="00864DF6">
        <w:trPr>
          <w:trHeight w:val="160"/>
        </w:trPr>
        <w:tc>
          <w:tcPr>
            <w:tcW w:w="4835" w:type="dxa"/>
            <w:gridSpan w:val="2"/>
            <w:shd w:val="clear" w:color="auto" w:fill="auto"/>
          </w:tcPr>
          <w:p w14:paraId="29D11FCE" w14:textId="77777777" w:rsidR="00864DF6" w:rsidRPr="003814A0" w:rsidRDefault="00864DF6" w:rsidP="00864DF6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3814A0">
              <w:rPr>
                <w:rFonts w:ascii="Times New Roman" w:hAnsi="Times New Roman"/>
                <w:b/>
                <w:bCs/>
                <w:lang w:eastAsia="ru-RU"/>
              </w:rPr>
              <w:t>Всего по государственным программам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DF83A" w14:textId="7C0D13F1" w:rsidR="00864DF6" w:rsidRPr="003814A0" w:rsidRDefault="000D5265" w:rsidP="00864DF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34635,9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8B378" w14:textId="79BA039B" w:rsidR="00864DF6" w:rsidRPr="003814A0" w:rsidRDefault="000D5265" w:rsidP="00864DF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3049,2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9D9BD" w14:textId="795A40AA" w:rsidR="00864DF6" w:rsidRPr="003814A0" w:rsidRDefault="000715F3" w:rsidP="00864DF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14A0">
              <w:rPr>
                <w:rFonts w:ascii="Times New Roman" w:hAnsi="Times New Roman"/>
                <w:b/>
                <w:bCs/>
                <w:lang w:eastAsia="ru-RU"/>
              </w:rPr>
              <w:t>8,</w:t>
            </w:r>
            <w:r w:rsidR="000D5265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3814A0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</w:tr>
      <w:tr w:rsidR="00864DF6" w:rsidRPr="003814A0" w14:paraId="7C01401A" w14:textId="77777777" w:rsidTr="009172AC">
        <w:trPr>
          <w:trHeight w:val="53"/>
        </w:trPr>
        <w:tc>
          <w:tcPr>
            <w:tcW w:w="611" w:type="dxa"/>
            <w:shd w:val="clear" w:color="auto" w:fill="auto"/>
            <w:vAlign w:val="center"/>
          </w:tcPr>
          <w:p w14:paraId="34EAAEF7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2A46FA78" w14:textId="77777777" w:rsidR="00864DF6" w:rsidRPr="003814A0" w:rsidRDefault="00864DF6" w:rsidP="00864DF6">
            <w:pPr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«Муниципальная политика»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03A50A" w14:textId="30F2B6B6" w:rsidR="00864DF6" w:rsidRPr="003814A0" w:rsidRDefault="003A2FF7" w:rsidP="00864DF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4388,8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DF2323" w14:textId="0EAD711E" w:rsidR="00864DF6" w:rsidRPr="003814A0" w:rsidRDefault="003A2FF7" w:rsidP="00864DF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1102,1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3B986" w14:textId="5C6C0791" w:rsidR="00864DF6" w:rsidRPr="003814A0" w:rsidRDefault="00D06C3F" w:rsidP="00864DF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2</w:t>
            </w:r>
            <w:r w:rsidR="003A2FF7">
              <w:rPr>
                <w:rFonts w:ascii="Times New Roman" w:hAnsi="Times New Roman"/>
                <w:b/>
                <w:lang w:eastAsia="ru-RU"/>
              </w:rPr>
              <w:t>5</w:t>
            </w:r>
            <w:r w:rsidRPr="003814A0">
              <w:rPr>
                <w:rFonts w:ascii="Times New Roman" w:hAnsi="Times New Roman"/>
                <w:b/>
                <w:lang w:eastAsia="ru-RU"/>
              </w:rPr>
              <w:t>,</w:t>
            </w:r>
            <w:r w:rsidR="003A2FF7">
              <w:rPr>
                <w:rFonts w:ascii="Times New Roman" w:hAnsi="Times New Roman"/>
                <w:b/>
                <w:lang w:eastAsia="ru-RU"/>
              </w:rPr>
              <w:t>1</w:t>
            </w:r>
            <w:r w:rsidRPr="003814A0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864DF6" w:rsidRPr="003814A0" w14:paraId="1E528F49" w14:textId="77777777" w:rsidTr="009172AC">
        <w:trPr>
          <w:trHeight w:val="54"/>
        </w:trPr>
        <w:tc>
          <w:tcPr>
            <w:tcW w:w="611" w:type="dxa"/>
            <w:shd w:val="clear" w:color="auto" w:fill="auto"/>
            <w:vAlign w:val="center"/>
          </w:tcPr>
          <w:p w14:paraId="570515B0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91DDEAB" w14:textId="77777777" w:rsidR="00864DF6" w:rsidRPr="003814A0" w:rsidRDefault="00864DF6" w:rsidP="00864DF6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 xml:space="preserve">Подпрограмма "Создание условий для обеспечения выполнения органами местного самоуправления»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F44F3E" w14:textId="030D35D1" w:rsidR="00864DF6" w:rsidRPr="003814A0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4143,7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90C095" w14:textId="40E76330" w:rsidR="00864DF6" w:rsidRPr="003814A0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903C5" w14:textId="587A0673" w:rsidR="00864DF6" w:rsidRPr="003814A0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20,7</w:t>
            </w:r>
            <w:r w:rsidR="00D06C3F" w:rsidRPr="003814A0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864DF6" w:rsidRPr="003814A0" w14:paraId="6F4F1993" w14:textId="77777777" w:rsidTr="009172AC">
        <w:trPr>
          <w:trHeight w:val="653"/>
        </w:trPr>
        <w:tc>
          <w:tcPr>
            <w:tcW w:w="611" w:type="dxa"/>
            <w:shd w:val="clear" w:color="auto" w:fill="auto"/>
            <w:vAlign w:val="center"/>
          </w:tcPr>
          <w:p w14:paraId="7D923E67" w14:textId="1D884399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1.</w:t>
            </w:r>
            <w:r w:rsidR="00374F4B" w:rsidRPr="003814A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E7100B5" w14:textId="77777777" w:rsidR="00864DF6" w:rsidRPr="003814A0" w:rsidRDefault="00864DF6" w:rsidP="00864DF6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Программа "Передача полномочий администрации"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35135F" w14:textId="4BCD5E12" w:rsidR="00864DF6" w:rsidRPr="003814A0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34E17B" w14:textId="49DC0C78" w:rsidR="00864DF6" w:rsidRPr="003814A0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AE779" w14:textId="743D6672" w:rsidR="00864DF6" w:rsidRPr="003814A0" w:rsidRDefault="00374F4B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3A2FF7" w:rsidRPr="003814A0" w14:paraId="4C10CBE5" w14:textId="77777777" w:rsidTr="009172AC">
        <w:trPr>
          <w:trHeight w:val="653"/>
        </w:trPr>
        <w:tc>
          <w:tcPr>
            <w:tcW w:w="611" w:type="dxa"/>
            <w:shd w:val="clear" w:color="auto" w:fill="auto"/>
            <w:vAlign w:val="center"/>
          </w:tcPr>
          <w:p w14:paraId="120428D5" w14:textId="39851DE7" w:rsidR="003A2FF7" w:rsidRPr="003814A0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9F334B" w14:textId="12858FB0" w:rsidR="003A2FF7" w:rsidRPr="003814A0" w:rsidRDefault="003A2FF7" w:rsidP="00864DF6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lang w:eastAsia="ru-RU"/>
              </w:rPr>
              <w:t xml:space="preserve"> «Развитие кадрового потенциала муниципального управления»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7F9BC4" w14:textId="2BCA4D98" w:rsidR="003A2FF7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8767AB" w14:textId="21633403" w:rsidR="003A2FF7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11789" w14:textId="143E526D" w:rsidR="003A2FF7" w:rsidRPr="003814A0" w:rsidRDefault="003A2FF7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864DF6" w:rsidRPr="003814A0" w14:paraId="50F37318" w14:textId="77777777" w:rsidTr="009172AC">
        <w:trPr>
          <w:trHeight w:val="58"/>
        </w:trPr>
        <w:tc>
          <w:tcPr>
            <w:tcW w:w="611" w:type="dxa"/>
            <w:shd w:val="clear" w:color="auto" w:fill="auto"/>
            <w:vAlign w:val="center"/>
          </w:tcPr>
          <w:p w14:paraId="48952226" w14:textId="77777777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C4BEE7D" w14:textId="77777777" w:rsidR="00864DF6" w:rsidRPr="003814A0" w:rsidRDefault="00864DF6" w:rsidP="00864DF6">
            <w:pPr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 xml:space="preserve"> «Обеспечение безопасности жизнедеятельности населения 2014-2024 годы»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08ED5B" w14:textId="7600F878" w:rsidR="00864DF6" w:rsidRPr="003814A0" w:rsidRDefault="003A2FF7" w:rsidP="00864DF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281,5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867B85" w14:textId="2E83D4DA" w:rsidR="00864DF6" w:rsidRPr="003814A0" w:rsidRDefault="003A2FF7" w:rsidP="00864DF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D97C0" w14:textId="22481211" w:rsidR="00864DF6" w:rsidRPr="003814A0" w:rsidRDefault="003A2FF7" w:rsidP="00864DF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374F4B" w:rsidRPr="003814A0" w14:paraId="6E6638D3" w14:textId="77777777" w:rsidTr="000878DB">
        <w:trPr>
          <w:trHeight w:val="499"/>
        </w:trPr>
        <w:tc>
          <w:tcPr>
            <w:tcW w:w="611" w:type="dxa"/>
            <w:shd w:val="clear" w:color="auto" w:fill="auto"/>
            <w:vAlign w:val="center"/>
          </w:tcPr>
          <w:p w14:paraId="1EAABA97" w14:textId="4E659541" w:rsidR="00374F4B" w:rsidRPr="003814A0" w:rsidRDefault="00374F4B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6C4FACA" w14:textId="4D765E4A" w:rsidR="00374F4B" w:rsidRPr="003814A0" w:rsidRDefault="00374F4B" w:rsidP="00864DF6">
            <w:pPr>
              <w:rPr>
                <w:rFonts w:ascii="Times New Roman" w:hAnsi="Times New Roman"/>
                <w:bCs/>
                <w:lang w:eastAsia="ru-RU"/>
              </w:rPr>
            </w:pPr>
            <w:r w:rsidRPr="003814A0">
              <w:rPr>
                <w:rFonts w:ascii="Times New Roman" w:hAnsi="Times New Roman"/>
                <w:bCs/>
                <w:lang w:eastAsia="ru-RU"/>
              </w:rPr>
              <w:t xml:space="preserve">Мероприятие «Создание финансовых, материальных и иных </w:t>
            </w:r>
            <w:r w:rsidR="000715F3" w:rsidRPr="003814A0">
              <w:rPr>
                <w:rFonts w:ascii="Times New Roman" w:hAnsi="Times New Roman"/>
                <w:bCs/>
                <w:lang w:eastAsia="ru-RU"/>
              </w:rPr>
              <w:t>резервов»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D5D93F" w14:textId="0F553138" w:rsidR="00374F4B" w:rsidRPr="003814A0" w:rsidRDefault="000715F3" w:rsidP="00864DF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14A0">
              <w:rPr>
                <w:rFonts w:ascii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FC12C4" w14:textId="524DD9E1" w:rsidR="00374F4B" w:rsidRPr="003814A0" w:rsidRDefault="000715F3" w:rsidP="00864DF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14A0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8AA9D" w14:textId="0FAC70D9" w:rsidR="00374F4B" w:rsidRPr="003814A0" w:rsidRDefault="000715F3" w:rsidP="00864DF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14A0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864DF6" w:rsidRPr="003814A0" w14:paraId="578F816A" w14:textId="77777777" w:rsidTr="009172AC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26935176" w14:textId="483C0E60" w:rsidR="00864DF6" w:rsidRPr="003814A0" w:rsidRDefault="00864DF6" w:rsidP="00864D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2.</w:t>
            </w:r>
            <w:r w:rsidR="000715F3" w:rsidRPr="003814A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CA8EB5D" w14:textId="77777777" w:rsidR="00864DF6" w:rsidRPr="003814A0" w:rsidRDefault="00864DF6" w:rsidP="00864DF6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Мероприятия "Обеспечение первичных мер пожарной безопасности, усиление противопожарной защиты"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5A4445" w14:textId="069D6A35" w:rsidR="00864DF6" w:rsidRPr="003814A0" w:rsidRDefault="000715F3" w:rsidP="00864DF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14A0">
              <w:rPr>
                <w:rFonts w:ascii="Times New Roman" w:hAnsi="Times New Roman"/>
                <w:bCs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FA0413" w14:textId="2E30B813" w:rsidR="00864DF6" w:rsidRPr="003814A0" w:rsidRDefault="000715F3" w:rsidP="00864DF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14A0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B343A" w14:textId="5F2F21CE" w:rsidR="00864DF6" w:rsidRPr="003814A0" w:rsidRDefault="000715F3" w:rsidP="00864DF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14A0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9172AC" w:rsidRPr="003814A0" w14:paraId="512B3495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69F4B7B4" w14:textId="49DE3220" w:rsidR="009172AC" w:rsidRPr="003814A0" w:rsidRDefault="009172AC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4224" w:type="dxa"/>
            <w:shd w:val="clear" w:color="auto" w:fill="auto"/>
          </w:tcPr>
          <w:p w14:paraId="6C3867C7" w14:textId="6C35CE56" w:rsidR="009172AC" w:rsidRPr="003814A0" w:rsidRDefault="009172AC" w:rsidP="009172AC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</w:rPr>
              <w:t>Мероприятие "Профилактика правонарушений и укреплений общественного порядка и общественной безопасности"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F23301" w14:textId="1B326259" w:rsidR="009172AC" w:rsidRPr="003814A0" w:rsidRDefault="003A2FF7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9B94FD" w14:textId="0F40582A" w:rsidR="009172AC" w:rsidRPr="003814A0" w:rsidRDefault="003A2FF7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F8FC5" w14:textId="113DB168" w:rsidR="009172AC" w:rsidRPr="003814A0" w:rsidRDefault="003A2FF7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9172AC" w:rsidRPr="003814A0" w14:paraId="3BC49442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2B1EFB94" w14:textId="7F788602" w:rsidR="009172AC" w:rsidRPr="003814A0" w:rsidRDefault="009172AC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5EA61D6D" w14:textId="4DB9F95B" w:rsidR="009172AC" w:rsidRPr="003814A0" w:rsidRDefault="009172AC" w:rsidP="009172AC">
            <w:pPr>
              <w:rPr>
                <w:rFonts w:ascii="Times New Roman" w:hAnsi="Times New Roman"/>
              </w:rPr>
            </w:pPr>
            <w:r w:rsidRPr="003814A0">
              <w:rPr>
                <w:rFonts w:ascii="Times New Roman" w:hAnsi="Times New Roman"/>
                <w:b/>
              </w:rPr>
              <w:t>"Капитальный ремонт и содержание автомобильных дорог поселения на 2014-2024 годы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C3D570" w14:textId="09C8C14A" w:rsidR="009172AC" w:rsidRPr="003814A0" w:rsidRDefault="003A2FF7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24988,7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DFE04F" w14:textId="55ACAEB2" w:rsidR="009172AC" w:rsidRPr="000D5265" w:rsidRDefault="003A2FF7" w:rsidP="009172A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5265">
              <w:rPr>
                <w:rFonts w:ascii="Times New Roman" w:hAnsi="Times New Roman"/>
                <w:b/>
                <w:bCs/>
                <w:lang w:eastAsia="ru-RU"/>
              </w:rPr>
              <w:t>1291,0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D207F" w14:textId="7A6ACBA3" w:rsidR="009172AC" w:rsidRPr="003814A0" w:rsidRDefault="003A2FF7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5,2</w:t>
            </w:r>
            <w:r w:rsidR="009172AC" w:rsidRPr="003814A0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9172AC" w:rsidRPr="003814A0" w14:paraId="7D3646B1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05E6F3B8" w14:textId="2642F687" w:rsidR="009172AC" w:rsidRPr="003814A0" w:rsidRDefault="009172AC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820866E" w14:textId="71F86731" w:rsidR="009172AC" w:rsidRPr="003814A0" w:rsidRDefault="009172AC" w:rsidP="009172AC">
            <w:pPr>
              <w:rPr>
                <w:rFonts w:ascii="Times New Roman" w:hAnsi="Times New Roman"/>
                <w:b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"Капитальный ремонт жилого фонда Кильмезского городского поселения на 2014-2024 годы"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D1E05B" w14:textId="757FA24C" w:rsidR="009172AC" w:rsidRPr="003814A0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175,0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98FE51" w14:textId="6A64F380" w:rsidR="009172AC" w:rsidRPr="003814A0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13B8D" w14:textId="4C8B2956" w:rsidR="009172AC" w:rsidRPr="003814A0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172AC" w:rsidRPr="003814A0" w14:paraId="7C645B99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01DD0A60" w14:textId="641E4331" w:rsidR="009172AC" w:rsidRPr="003814A0" w:rsidRDefault="009172AC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7E3B0A3" w14:textId="78049C91" w:rsidR="009172AC" w:rsidRPr="003814A0" w:rsidRDefault="009172AC" w:rsidP="009172AC">
            <w:pPr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"Управление имуществом муниципального образования Кильмезского городского поселения на 2014-2024 годы"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FC13B1" w14:textId="323C28C1" w:rsidR="009172AC" w:rsidRPr="003814A0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849,5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8C39CE" w14:textId="04A0428F" w:rsidR="009172AC" w:rsidRPr="003814A0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258C6" w14:textId="0EC6847B" w:rsidR="009172AC" w:rsidRPr="003814A0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9172AC" w:rsidRPr="003814A0" w14:paraId="69393A01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2085BA96" w14:textId="53732A67" w:rsidR="009172AC" w:rsidRPr="003814A0" w:rsidRDefault="009172AC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553C0B8" w14:textId="042E9CCB" w:rsidR="009172AC" w:rsidRPr="003814A0" w:rsidRDefault="009172AC" w:rsidP="009172AC">
            <w:pPr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"Благоустройство территории Кильмезского городского поселения на 2014-2024 год</w:t>
            </w:r>
            <w:r w:rsidRPr="003814A0">
              <w:rPr>
                <w:rFonts w:ascii="Times New Roman" w:hAnsi="Times New Roman"/>
                <w:lang w:eastAsia="ru-RU"/>
              </w:rPr>
              <w:t>ы"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151D79" w14:textId="2B89AC9E" w:rsidR="009172AC" w:rsidRPr="000D5265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3349,2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18817F" w14:textId="1061F9EA" w:rsidR="009172AC" w:rsidRPr="000D5265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498,6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CDD79" w14:textId="67C56E1D" w:rsidR="009172AC" w:rsidRPr="000D5265" w:rsidRDefault="000D5265" w:rsidP="009172AC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14,9</w:t>
            </w:r>
            <w:r w:rsidR="009172AC" w:rsidRPr="000D5265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9172AC" w:rsidRPr="003814A0" w14:paraId="6A14701A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544C2D25" w14:textId="4C88DCA9" w:rsidR="009172AC" w:rsidRPr="003814A0" w:rsidRDefault="009172AC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lastRenderedPageBreak/>
              <w:t>6.1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96CD8CF" w14:textId="398623F3" w:rsidR="009172AC" w:rsidRPr="003814A0" w:rsidRDefault="009172AC" w:rsidP="009172AC">
            <w:pPr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Мероприятие "Обслуживание уличного освещения"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C6340C" w14:textId="1D0FF025" w:rsidR="009172AC" w:rsidRPr="000D5265" w:rsidRDefault="000D5265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1440,0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C788B3" w14:textId="3A4679D9" w:rsidR="009172AC" w:rsidRPr="000D5265" w:rsidRDefault="000D5265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398,8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41AC9" w14:textId="4A2AF722" w:rsidR="009172AC" w:rsidRPr="000D5265" w:rsidRDefault="000D5265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27,7</w:t>
            </w:r>
            <w:r w:rsidR="009172AC" w:rsidRPr="000D5265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</w:tr>
      <w:tr w:rsidR="009172AC" w:rsidRPr="003814A0" w14:paraId="3DBDAC18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49F25ED4" w14:textId="307FEB0A" w:rsidR="009172AC" w:rsidRPr="003814A0" w:rsidRDefault="009172AC" w:rsidP="009172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6.2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22CBA36" w14:textId="36689BB3" w:rsidR="009172AC" w:rsidRPr="003814A0" w:rsidRDefault="009172AC" w:rsidP="009172AC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Мероприятие "Благоустройство зеленых насаждений"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F0A998" w14:textId="6629FD4A" w:rsidR="009172AC" w:rsidRPr="000D5265" w:rsidRDefault="009172AC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A70F5A" w14:textId="73E6E2DC" w:rsidR="009172AC" w:rsidRPr="000D5265" w:rsidRDefault="009172AC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4AF16" w14:textId="7B9A1019" w:rsidR="009172AC" w:rsidRPr="000D5265" w:rsidRDefault="009172AC" w:rsidP="009172A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0878DB" w:rsidRPr="003814A0" w14:paraId="00E96879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132FCAF0" w14:textId="21FDCEDF" w:rsidR="000878DB" w:rsidRPr="003814A0" w:rsidRDefault="000878DB" w:rsidP="000878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6.3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B890386" w14:textId="20F60B91" w:rsidR="000878DB" w:rsidRPr="003814A0" w:rsidRDefault="000878DB" w:rsidP="000878DB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Мероприятие "Прочие мероприятия по осуществлению благоустройства на территории поселка"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58F735" w14:textId="79985C07" w:rsidR="000878DB" w:rsidRPr="000D5265" w:rsidRDefault="000D5265" w:rsidP="000878D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810,0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1089B0" w14:textId="52949013" w:rsidR="000878DB" w:rsidRPr="000D5265" w:rsidRDefault="000D5265" w:rsidP="000878D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99,8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F1230" w14:textId="133C9B6D" w:rsidR="000878DB" w:rsidRPr="000D5265" w:rsidRDefault="000D5265" w:rsidP="000878D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D5265">
              <w:rPr>
                <w:rFonts w:ascii="Times New Roman" w:hAnsi="Times New Roman"/>
                <w:bCs/>
                <w:lang w:eastAsia="ru-RU"/>
              </w:rPr>
              <w:t>12,3</w:t>
            </w:r>
            <w:r w:rsidR="000878DB" w:rsidRPr="000D5265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</w:tr>
      <w:tr w:rsidR="000878DB" w:rsidRPr="003814A0" w14:paraId="26C77BDA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31E4D787" w14:textId="4DE7220D" w:rsidR="000878DB" w:rsidRPr="003814A0" w:rsidRDefault="000878DB" w:rsidP="000878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32D1CED" w14:textId="37122DFB" w:rsidR="000878DB" w:rsidRPr="003814A0" w:rsidRDefault="000878DB" w:rsidP="000878DB">
            <w:pPr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"Энергосбережение и повышение энергетической эффективности в Кильмезском городском поселении на 2014-2024 годы"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BB837E" w14:textId="43B70E66" w:rsidR="000878DB" w:rsidRPr="000D5265" w:rsidRDefault="000878DB" w:rsidP="000878D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2</w:t>
            </w:r>
            <w:r w:rsidR="000D5265" w:rsidRPr="000D5265">
              <w:rPr>
                <w:rFonts w:ascii="Times New Roman" w:hAnsi="Times New Roman"/>
                <w:b/>
                <w:lang w:eastAsia="ru-RU"/>
              </w:rPr>
              <w:t>8</w:t>
            </w:r>
            <w:r w:rsidRPr="000D5265"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B058FC" w14:textId="0C5A2A33" w:rsidR="000878DB" w:rsidRPr="000D5265" w:rsidRDefault="000D5265" w:rsidP="000878D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88,2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277B6" w14:textId="5ADB56B0" w:rsidR="000878DB" w:rsidRPr="000D5265" w:rsidRDefault="000D5265" w:rsidP="000878D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31,5%</w:t>
            </w:r>
          </w:p>
        </w:tc>
      </w:tr>
      <w:tr w:rsidR="000878DB" w:rsidRPr="003814A0" w14:paraId="17C0BFA9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5B10BC0D" w14:textId="588562AD" w:rsidR="000878DB" w:rsidRPr="003814A0" w:rsidRDefault="000878DB" w:rsidP="000878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814A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C0B3782" w14:textId="10276E1A" w:rsidR="000878DB" w:rsidRPr="003814A0" w:rsidRDefault="000878DB" w:rsidP="000878DB">
            <w:pPr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"Социальная поддержка граждан Кильмезского городского поселения на 2014-2024годы"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5D4893" w14:textId="3CF3382B" w:rsidR="000878DB" w:rsidRPr="000D5265" w:rsidRDefault="000878DB" w:rsidP="000878D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133,</w:t>
            </w:r>
            <w:r w:rsidR="000D5265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B5FAC8" w14:textId="45AD717D" w:rsidR="000878DB" w:rsidRPr="000D5265" w:rsidRDefault="000878DB" w:rsidP="000878D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33,2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29A28" w14:textId="29E7B356" w:rsidR="000878DB" w:rsidRPr="000D5265" w:rsidRDefault="000878DB" w:rsidP="000878D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D5265">
              <w:rPr>
                <w:rFonts w:ascii="Times New Roman" w:hAnsi="Times New Roman"/>
                <w:b/>
                <w:lang w:eastAsia="ru-RU"/>
              </w:rPr>
              <w:t>24,9%</w:t>
            </w:r>
          </w:p>
        </w:tc>
      </w:tr>
      <w:tr w:rsidR="000D5265" w:rsidRPr="003814A0" w14:paraId="2B4B5E02" w14:textId="77777777" w:rsidTr="00260F82">
        <w:trPr>
          <w:trHeight w:val="510"/>
        </w:trPr>
        <w:tc>
          <w:tcPr>
            <w:tcW w:w="611" w:type="dxa"/>
            <w:shd w:val="clear" w:color="auto" w:fill="auto"/>
            <w:vAlign w:val="center"/>
          </w:tcPr>
          <w:p w14:paraId="1A640F8A" w14:textId="4F768DA6" w:rsidR="000D5265" w:rsidRPr="003814A0" w:rsidRDefault="000D5265" w:rsidP="000D526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BB4E984" w14:textId="3134B2EF" w:rsidR="000D5265" w:rsidRPr="003814A0" w:rsidRDefault="000D5265" w:rsidP="000D5265">
            <w:pPr>
              <w:rPr>
                <w:rFonts w:ascii="Times New Roman" w:hAnsi="Times New Roman"/>
                <w:b/>
                <w:lang w:eastAsia="ru-RU"/>
              </w:rPr>
            </w:pPr>
            <w:r w:rsidRPr="003814A0">
              <w:rPr>
                <w:rFonts w:ascii="Times New Roman" w:hAnsi="Times New Roman"/>
                <w:b/>
                <w:lang w:eastAsia="ru-RU"/>
              </w:rPr>
              <w:t>"Развитие культуры в Кильмезском городском поселении на 2014-2024 годы"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6F3243" w14:textId="4DC152B7" w:rsidR="000D5265" w:rsidRPr="000D5265" w:rsidRDefault="000D5265" w:rsidP="000D526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E80EDA" w14:textId="0C8F12CC" w:rsidR="000D5265" w:rsidRPr="000D5265" w:rsidRDefault="000D5265" w:rsidP="000D526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EAB37" w14:textId="67D0C731" w:rsidR="000D5265" w:rsidRPr="000D5265" w:rsidRDefault="000D5265" w:rsidP="000D526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19,0</w:t>
            </w:r>
            <w:r w:rsidRPr="003814A0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</w:tbl>
    <w:p w14:paraId="39750928" w14:textId="77777777" w:rsidR="0061174D" w:rsidRPr="003814A0" w:rsidRDefault="0061174D" w:rsidP="006117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9ED0FE2" w14:textId="0665FA88" w:rsidR="0061174D" w:rsidRPr="00633167" w:rsidRDefault="0061174D" w:rsidP="00BD5D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 xml:space="preserve">По итогам </w:t>
      </w:r>
      <w:r w:rsidR="00365205" w:rsidRPr="00633167">
        <w:rPr>
          <w:rFonts w:ascii="Times New Roman" w:hAnsi="Times New Roman"/>
          <w:sz w:val="27"/>
          <w:szCs w:val="27"/>
        </w:rPr>
        <w:t>1 квартала 202</w:t>
      </w:r>
      <w:r w:rsidR="00803F97" w:rsidRPr="00633167">
        <w:rPr>
          <w:rFonts w:ascii="Times New Roman" w:hAnsi="Times New Roman"/>
          <w:sz w:val="27"/>
          <w:szCs w:val="27"/>
        </w:rPr>
        <w:t>4</w:t>
      </w:r>
      <w:r w:rsidRPr="00633167">
        <w:rPr>
          <w:rFonts w:ascii="Times New Roman" w:hAnsi="Times New Roman"/>
          <w:sz w:val="27"/>
          <w:szCs w:val="27"/>
        </w:rPr>
        <w:t xml:space="preserve"> года уровень исполнения расходов бюджета городского поселения в рамках государственных программ составил </w:t>
      </w:r>
      <w:r w:rsidR="00803F97" w:rsidRPr="00633167">
        <w:rPr>
          <w:rFonts w:ascii="Times New Roman" w:hAnsi="Times New Roman"/>
          <w:b/>
          <w:bCs/>
          <w:sz w:val="27"/>
          <w:szCs w:val="27"/>
        </w:rPr>
        <w:t>14,9</w:t>
      </w:r>
      <w:r w:rsidRPr="00633167">
        <w:rPr>
          <w:rFonts w:ascii="Times New Roman" w:hAnsi="Times New Roman"/>
          <w:b/>
          <w:bCs/>
          <w:sz w:val="27"/>
          <w:szCs w:val="27"/>
        </w:rPr>
        <w:t>%,</w:t>
      </w:r>
      <w:r w:rsidRPr="00633167">
        <w:rPr>
          <w:rFonts w:ascii="Times New Roman" w:hAnsi="Times New Roman"/>
          <w:sz w:val="27"/>
          <w:szCs w:val="27"/>
        </w:rPr>
        <w:t xml:space="preserve"> или </w:t>
      </w:r>
      <w:r w:rsidR="00803F97" w:rsidRPr="00633167">
        <w:rPr>
          <w:rFonts w:ascii="Times New Roman" w:hAnsi="Times New Roman"/>
          <w:b/>
          <w:bCs/>
          <w:sz w:val="27"/>
          <w:szCs w:val="27"/>
        </w:rPr>
        <w:t>3049,2</w:t>
      </w:r>
      <w:r w:rsidRPr="00633167">
        <w:rPr>
          <w:rFonts w:ascii="Times New Roman" w:hAnsi="Times New Roman"/>
          <w:sz w:val="27"/>
          <w:szCs w:val="27"/>
        </w:rPr>
        <w:t> тыс. рублей.</w:t>
      </w:r>
    </w:p>
    <w:p w14:paraId="76872E76" w14:textId="43A18878" w:rsidR="0061174D" w:rsidRPr="00633167" w:rsidRDefault="0061174D" w:rsidP="00BD5DF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3167">
        <w:rPr>
          <w:rFonts w:ascii="Times New Roman" w:hAnsi="Times New Roman"/>
          <w:sz w:val="27"/>
          <w:szCs w:val="27"/>
        </w:rPr>
        <w:t>Н</w:t>
      </w:r>
      <w:r w:rsidR="00633167" w:rsidRPr="00633167">
        <w:rPr>
          <w:rFonts w:ascii="Times New Roman" w:hAnsi="Times New Roman"/>
          <w:sz w:val="27"/>
          <w:szCs w:val="27"/>
        </w:rPr>
        <w:t>аименьшее</w:t>
      </w:r>
      <w:r w:rsidRPr="00633167">
        <w:rPr>
          <w:rFonts w:ascii="Times New Roman" w:hAnsi="Times New Roman"/>
          <w:sz w:val="27"/>
          <w:szCs w:val="27"/>
        </w:rPr>
        <w:t xml:space="preserve"> исполнение расходов</w:t>
      </w:r>
      <w:r w:rsidR="00633167" w:rsidRPr="00633167">
        <w:rPr>
          <w:rFonts w:ascii="Times New Roman" w:hAnsi="Times New Roman"/>
          <w:sz w:val="27"/>
          <w:szCs w:val="27"/>
        </w:rPr>
        <w:t xml:space="preserve"> за январь-март 2024 года</w:t>
      </w:r>
      <w:r w:rsidRPr="00633167">
        <w:rPr>
          <w:rFonts w:ascii="Times New Roman" w:hAnsi="Times New Roman"/>
          <w:sz w:val="27"/>
          <w:szCs w:val="27"/>
        </w:rPr>
        <w:t xml:space="preserve"> сложилось по следующим </w:t>
      </w:r>
      <w:r w:rsidR="00803F97" w:rsidRPr="00633167">
        <w:rPr>
          <w:rFonts w:ascii="Times New Roman" w:hAnsi="Times New Roman"/>
          <w:sz w:val="27"/>
          <w:szCs w:val="27"/>
        </w:rPr>
        <w:t>муниципаль</w:t>
      </w:r>
      <w:r w:rsidRPr="00633167">
        <w:rPr>
          <w:rFonts w:ascii="Times New Roman" w:hAnsi="Times New Roman"/>
          <w:sz w:val="27"/>
          <w:szCs w:val="27"/>
        </w:rPr>
        <w:t>ным программам:</w:t>
      </w:r>
    </w:p>
    <w:p w14:paraId="28D671BA" w14:textId="33A8D02E" w:rsidR="00633167" w:rsidRPr="00633167" w:rsidRDefault="00633167" w:rsidP="00BD5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«Обеспечение безопасности жизнедеятельности населения 2014-2024 годы» - 0%</w:t>
      </w:r>
    </w:p>
    <w:p w14:paraId="2EB59AD4" w14:textId="3F867571" w:rsidR="00633167" w:rsidRPr="00633167" w:rsidRDefault="00633167" w:rsidP="00BD5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"Капитальный ремонт жилого фонда Кильмезского городского поселения на 2014-2024 годы" - 0%</w:t>
      </w:r>
    </w:p>
    <w:p w14:paraId="6CFBB7CD" w14:textId="4D3F688E" w:rsidR="00633167" w:rsidRPr="00633167" w:rsidRDefault="00633167" w:rsidP="00BD5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"Управление имуществом муниципального образования Кильмезского городского поселения на 2014-2024 годы" - 0%</w:t>
      </w:r>
    </w:p>
    <w:p w14:paraId="7DD83421" w14:textId="149AF9EA" w:rsidR="00365205" w:rsidRPr="00633167" w:rsidRDefault="00365205" w:rsidP="00BD5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33167">
        <w:rPr>
          <w:rFonts w:ascii="Times New Roman" w:hAnsi="Times New Roman"/>
          <w:bCs/>
          <w:sz w:val="27"/>
          <w:szCs w:val="27"/>
        </w:rPr>
        <w:t>«Капитальный ремонт и содержание автомобильных дорог поселения на 2014-2024 годы»-</w:t>
      </w:r>
      <w:r w:rsidR="00633167" w:rsidRPr="00633167">
        <w:rPr>
          <w:rFonts w:ascii="Times New Roman" w:hAnsi="Times New Roman"/>
          <w:bCs/>
          <w:sz w:val="27"/>
          <w:szCs w:val="27"/>
        </w:rPr>
        <w:t>5,2</w:t>
      </w:r>
      <w:r w:rsidRPr="00633167">
        <w:rPr>
          <w:rFonts w:ascii="Times New Roman" w:hAnsi="Times New Roman"/>
          <w:bCs/>
          <w:sz w:val="27"/>
          <w:szCs w:val="27"/>
        </w:rPr>
        <w:t>%</w:t>
      </w:r>
    </w:p>
    <w:p w14:paraId="02FD8472" w14:textId="05D9C4A8" w:rsidR="00633167" w:rsidRPr="00633167" w:rsidRDefault="00633167" w:rsidP="00BD5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>"Благоустройство территории Кильмезского городского поселения на 2014-2024 годы" 14,9%</w:t>
      </w:r>
    </w:p>
    <w:p w14:paraId="4C344240" w14:textId="77777777" w:rsidR="00612773" w:rsidRPr="00B01021" w:rsidRDefault="00612773" w:rsidP="009172AC">
      <w:pPr>
        <w:spacing w:after="0" w:line="240" w:lineRule="auto"/>
        <w:ind w:left="709"/>
        <w:jc w:val="center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b/>
          <w:sz w:val="27"/>
          <w:szCs w:val="27"/>
        </w:rPr>
        <w:t>Раздел – 01 «Общегосударственные вопросы»</w:t>
      </w:r>
    </w:p>
    <w:p w14:paraId="0BDE810C" w14:textId="1C3A7E0D" w:rsidR="00612773" w:rsidRPr="00B01021" w:rsidRDefault="00612773" w:rsidP="009172A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>Общий объем  расходов бюджета по разделу составил</w:t>
      </w:r>
      <w:r w:rsidR="00BD5DF0" w:rsidRPr="00B01021">
        <w:rPr>
          <w:rFonts w:ascii="Times New Roman" w:hAnsi="Times New Roman"/>
          <w:sz w:val="27"/>
          <w:szCs w:val="27"/>
        </w:rPr>
        <w:t xml:space="preserve"> 1169,3 </w:t>
      </w:r>
      <w:r w:rsidRPr="00B01021">
        <w:rPr>
          <w:rFonts w:ascii="Times New Roman" w:hAnsi="Times New Roman"/>
          <w:sz w:val="27"/>
          <w:szCs w:val="27"/>
        </w:rPr>
        <w:t>тыс.</w:t>
      </w:r>
      <w:r w:rsidR="00BD5DF0" w:rsidRPr="00B01021">
        <w:rPr>
          <w:rFonts w:ascii="Times New Roman" w:hAnsi="Times New Roman"/>
          <w:sz w:val="27"/>
          <w:szCs w:val="27"/>
        </w:rPr>
        <w:t xml:space="preserve"> </w:t>
      </w:r>
      <w:r w:rsidRPr="00B01021">
        <w:rPr>
          <w:rFonts w:ascii="Times New Roman" w:hAnsi="Times New Roman"/>
          <w:sz w:val="27"/>
          <w:szCs w:val="27"/>
        </w:rPr>
        <w:t>рублей или 18,</w:t>
      </w:r>
      <w:r w:rsidR="00BD5DF0" w:rsidRPr="00B01021">
        <w:rPr>
          <w:rFonts w:ascii="Times New Roman" w:hAnsi="Times New Roman"/>
          <w:sz w:val="27"/>
          <w:szCs w:val="27"/>
        </w:rPr>
        <w:t>7</w:t>
      </w:r>
      <w:r w:rsidRPr="00B01021">
        <w:rPr>
          <w:rFonts w:ascii="Times New Roman" w:hAnsi="Times New Roman"/>
          <w:sz w:val="27"/>
          <w:szCs w:val="27"/>
        </w:rPr>
        <w:t xml:space="preserve"> %. В сравнении с аналогичным периодом за 1 квартал 202</w:t>
      </w:r>
      <w:r w:rsidR="00BD5DF0" w:rsidRPr="00B01021">
        <w:rPr>
          <w:rFonts w:ascii="Times New Roman" w:hAnsi="Times New Roman"/>
          <w:sz w:val="27"/>
          <w:szCs w:val="27"/>
        </w:rPr>
        <w:t>3</w:t>
      </w:r>
      <w:r w:rsidRPr="00B01021">
        <w:rPr>
          <w:rFonts w:ascii="Times New Roman" w:hAnsi="Times New Roman"/>
          <w:sz w:val="27"/>
          <w:szCs w:val="27"/>
        </w:rPr>
        <w:t xml:space="preserve"> года расходы </w:t>
      </w:r>
      <w:r w:rsidR="00BD5DF0" w:rsidRPr="00B01021">
        <w:rPr>
          <w:rFonts w:ascii="Times New Roman" w:hAnsi="Times New Roman"/>
          <w:sz w:val="27"/>
          <w:szCs w:val="27"/>
        </w:rPr>
        <w:t xml:space="preserve">увеличились </w:t>
      </w:r>
      <w:r w:rsidRPr="00B01021">
        <w:rPr>
          <w:rFonts w:ascii="Times New Roman" w:hAnsi="Times New Roman"/>
          <w:sz w:val="27"/>
          <w:szCs w:val="27"/>
        </w:rPr>
        <w:t>на 2</w:t>
      </w:r>
      <w:r w:rsidR="00BD5DF0" w:rsidRPr="00B01021">
        <w:rPr>
          <w:rFonts w:ascii="Times New Roman" w:hAnsi="Times New Roman"/>
          <w:sz w:val="27"/>
          <w:szCs w:val="27"/>
        </w:rPr>
        <w:t>08,2</w:t>
      </w:r>
      <w:r w:rsidRPr="00B01021">
        <w:rPr>
          <w:rFonts w:ascii="Times New Roman" w:hAnsi="Times New Roman"/>
          <w:sz w:val="27"/>
          <w:szCs w:val="27"/>
        </w:rPr>
        <w:t xml:space="preserve"> тыс. рублей(2</w:t>
      </w:r>
      <w:r w:rsidR="00BD5DF0" w:rsidRPr="00B01021">
        <w:rPr>
          <w:rFonts w:ascii="Times New Roman" w:hAnsi="Times New Roman"/>
          <w:sz w:val="27"/>
          <w:szCs w:val="27"/>
        </w:rPr>
        <w:t>1</w:t>
      </w:r>
      <w:r w:rsidRPr="00B01021">
        <w:rPr>
          <w:rFonts w:ascii="Times New Roman" w:hAnsi="Times New Roman"/>
          <w:sz w:val="27"/>
          <w:szCs w:val="27"/>
        </w:rPr>
        <w:t>,</w:t>
      </w:r>
      <w:r w:rsidR="00BD5DF0" w:rsidRPr="00B01021">
        <w:rPr>
          <w:rFonts w:ascii="Times New Roman" w:hAnsi="Times New Roman"/>
          <w:sz w:val="27"/>
          <w:szCs w:val="27"/>
        </w:rPr>
        <w:t>7</w:t>
      </w:r>
      <w:r w:rsidRPr="00B01021">
        <w:rPr>
          <w:rFonts w:ascii="Times New Roman" w:hAnsi="Times New Roman"/>
          <w:sz w:val="27"/>
          <w:szCs w:val="27"/>
        </w:rPr>
        <w:t xml:space="preserve">%). </w:t>
      </w:r>
    </w:p>
    <w:p w14:paraId="1C5D221C" w14:textId="77777777" w:rsidR="00A65A28" w:rsidRDefault="00F82DF9" w:rsidP="009172AC">
      <w:pPr>
        <w:spacing w:after="0" w:line="240" w:lineRule="auto"/>
        <w:ind w:left="709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b/>
          <w:sz w:val="27"/>
          <w:szCs w:val="27"/>
        </w:rPr>
        <w:t xml:space="preserve">                   </w:t>
      </w:r>
    </w:p>
    <w:p w14:paraId="6C46CEE5" w14:textId="231D38E3" w:rsidR="00612773" w:rsidRPr="00B01021" w:rsidRDefault="00A65A28" w:rsidP="009172AC">
      <w:pPr>
        <w:spacing w:after="0" w:line="240" w:lineRule="auto"/>
        <w:ind w:left="709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                   </w:t>
      </w:r>
      <w:r w:rsidR="00F82DF9" w:rsidRPr="00B01021">
        <w:rPr>
          <w:rFonts w:ascii="Times New Roman" w:hAnsi="Times New Roman"/>
          <w:b/>
          <w:sz w:val="27"/>
          <w:szCs w:val="27"/>
        </w:rPr>
        <w:t xml:space="preserve"> </w:t>
      </w:r>
      <w:r w:rsidR="00612773" w:rsidRPr="00B01021">
        <w:rPr>
          <w:rFonts w:ascii="Times New Roman" w:hAnsi="Times New Roman"/>
          <w:b/>
          <w:sz w:val="27"/>
          <w:szCs w:val="27"/>
        </w:rPr>
        <w:t>Раздел – 02 «Национальная оборона»</w:t>
      </w:r>
    </w:p>
    <w:p w14:paraId="737C169B" w14:textId="1E0D6C45" w:rsidR="00612773" w:rsidRPr="00B01021" w:rsidRDefault="00612773" w:rsidP="009172A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 xml:space="preserve">Общий объем  расходов бюджета по разделу составил </w:t>
      </w:r>
      <w:r w:rsidR="00BD5DF0" w:rsidRPr="00B01021">
        <w:rPr>
          <w:rFonts w:ascii="Times New Roman" w:hAnsi="Times New Roman"/>
          <w:sz w:val="27"/>
          <w:szCs w:val="27"/>
        </w:rPr>
        <w:t>50,1</w:t>
      </w:r>
      <w:r w:rsidRPr="00B01021">
        <w:rPr>
          <w:rFonts w:ascii="Times New Roman" w:hAnsi="Times New Roman"/>
          <w:sz w:val="27"/>
          <w:szCs w:val="27"/>
        </w:rPr>
        <w:t xml:space="preserve"> тыс. рублей, или 14,</w:t>
      </w:r>
      <w:r w:rsidR="00BD5DF0" w:rsidRPr="00B01021">
        <w:rPr>
          <w:rFonts w:ascii="Times New Roman" w:hAnsi="Times New Roman"/>
          <w:sz w:val="27"/>
          <w:szCs w:val="27"/>
        </w:rPr>
        <w:t>8</w:t>
      </w:r>
      <w:r w:rsidRPr="00B01021">
        <w:rPr>
          <w:rFonts w:ascii="Times New Roman" w:hAnsi="Times New Roman"/>
          <w:sz w:val="27"/>
          <w:szCs w:val="27"/>
        </w:rPr>
        <w:t>% к уточненному плану, в сравнении с 1 кварталом 202</w:t>
      </w:r>
      <w:r w:rsidR="00BD5DF0" w:rsidRPr="00B01021">
        <w:rPr>
          <w:rFonts w:ascii="Times New Roman" w:hAnsi="Times New Roman"/>
          <w:sz w:val="27"/>
          <w:szCs w:val="27"/>
        </w:rPr>
        <w:t>3</w:t>
      </w:r>
      <w:r w:rsidRPr="00B01021">
        <w:rPr>
          <w:rFonts w:ascii="Times New Roman" w:hAnsi="Times New Roman"/>
          <w:sz w:val="27"/>
          <w:szCs w:val="27"/>
        </w:rPr>
        <w:t xml:space="preserve"> года расходы увеличились </w:t>
      </w:r>
      <w:r w:rsidR="00BD5DF0" w:rsidRPr="00B01021">
        <w:rPr>
          <w:rFonts w:ascii="Times New Roman" w:hAnsi="Times New Roman"/>
          <w:sz w:val="27"/>
          <w:szCs w:val="27"/>
        </w:rPr>
        <w:t>7,9</w:t>
      </w:r>
      <w:r w:rsidR="006E4C48" w:rsidRPr="00B01021">
        <w:rPr>
          <w:rFonts w:ascii="Times New Roman" w:hAnsi="Times New Roman"/>
          <w:sz w:val="27"/>
          <w:szCs w:val="27"/>
        </w:rPr>
        <w:t xml:space="preserve"> тыс. рублей или </w:t>
      </w:r>
      <w:r w:rsidR="00F82DF9" w:rsidRPr="00B01021">
        <w:rPr>
          <w:rFonts w:ascii="Times New Roman" w:hAnsi="Times New Roman"/>
          <w:sz w:val="27"/>
          <w:szCs w:val="27"/>
        </w:rPr>
        <w:t xml:space="preserve">на </w:t>
      </w:r>
      <w:r w:rsidR="006E4C48" w:rsidRPr="00B01021">
        <w:rPr>
          <w:rFonts w:ascii="Times New Roman" w:hAnsi="Times New Roman"/>
          <w:sz w:val="27"/>
          <w:szCs w:val="27"/>
        </w:rPr>
        <w:t>1</w:t>
      </w:r>
      <w:r w:rsidR="00BD5DF0" w:rsidRPr="00B01021">
        <w:rPr>
          <w:rFonts w:ascii="Times New Roman" w:hAnsi="Times New Roman"/>
          <w:sz w:val="27"/>
          <w:szCs w:val="27"/>
        </w:rPr>
        <w:t>8</w:t>
      </w:r>
      <w:r w:rsidR="006E4C48" w:rsidRPr="00B01021">
        <w:rPr>
          <w:rFonts w:ascii="Times New Roman" w:hAnsi="Times New Roman"/>
          <w:sz w:val="27"/>
          <w:szCs w:val="27"/>
        </w:rPr>
        <w:t>,</w:t>
      </w:r>
      <w:r w:rsidR="00BD5DF0" w:rsidRPr="00B01021">
        <w:rPr>
          <w:rFonts w:ascii="Times New Roman" w:hAnsi="Times New Roman"/>
          <w:sz w:val="27"/>
          <w:szCs w:val="27"/>
        </w:rPr>
        <w:t>7</w:t>
      </w:r>
      <w:r w:rsidR="006E4C48" w:rsidRPr="00B01021">
        <w:rPr>
          <w:rFonts w:ascii="Times New Roman" w:hAnsi="Times New Roman"/>
          <w:sz w:val="27"/>
          <w:szCs w:val="27"/>
        </w:rPr>
        <w:t>%.</w:t>
      </w:r>
    </w:p>
    <w:p w14:paraId="562304FD" w14:textId="6AB1112D" w:rsidR="00612773" w:rsidRPr="00B01021" w:rsidRDefault="00A65A28" w:rsidP="009172AC">
      <w:pPr>
        <w:spacing w:after="0" w:line="240" w:lineRule="auto"/>
        <w:ind w:left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</w:t>
      </w:r>
      <w:r w:rsidR="00612773" w:rsidRPr="00B01021">
        <w:rPr>
          <w:rFonts w:ascii="Times New Roman" w:hAnsi="Times New Roman"/>
          <w:b/>
          <w:sz w:val="27"/>
          <w:szCs w:val="27"/>
        </w:rPr>
        <w:t>Раздел – 03 «Национальная безопасность и правоохранительная деятельность»</w:t>
      </w:r>
    </w:p>
    <w:p w14:paraId="18834277" w14:textId="230E71D3" w:rsidR="00612773" w:rsidRPr="00B01021" w:rsidRDefault="00BD5DF0" w:rsidP="009172AC">
      <w:pPr>
        <w:spacing w:after="0" w:line="240" w:lineRule="auto"/>
        <w:ind w:firstLine="708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>Расходы за январь-март 2024 года по данному разделу не производились. Расходы за 1 квартал 2023 года составили 29,9 тыс. рублей.</w:t>
      </w:r>
    </w:p>
    <w:p w14:paraId="7ABB6036" w14:textId="028D6557" w:rsidR="00612773" w:rsidRPr="00B01021" w:rsidRDefault="00F82DF9" w:rsidP="009172AC">
      <w:pPr>
        <w:spacing w:after="0" w:line="240" w:lineRule="auto"/>
        <w:ind w:left="709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b/>
          <w:sz w:val="27"/>
          <w:szCs w:val="27"/>
        </w:rPr>
        <w:t xml:space="preserve">                 </w:t>
      </w:r>
      <w:r w:rsidR="00A65A28">
        <w:rPr>
          <w:rFonts w:ascii="Times New Roman" w:hAnsi="Times New Roman"/>
          <w:b/>
          <w:sz w:val="27"/>
          <w:szCs w:val="27"/>
        </w:rPr>
        <w:t xml:space="preserve">       </w:t>
      </w:r>
      <w:r w:rsidR="00612773" w:rsidRPr="00B01021">
        <w:rPr>
          <w:rFonts w:ascii="Times New Roman" w:hAnsi="Times New Roman"/>
          <w:b/>
          <w:sz w:val="27"/>
          <w:szCs w:val="27"/>
        </w:rPr>
        <w:t>Раздел – 04 «Национальная экономика»</w:t>
      </w:r>
    </w:p>
    <w:p w14:paraId="0166F161" w14:textId="6AF52ABF" w:rsidR="00612773" w:rsidRPr="00B01021" w:rsidRDefault="00612773" w:rsidP="009172A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 xml:space="preserve">Общий объем  расходов бюджета по разделу составили </w:t>
      </w:r>
      <w:r w:rsidR="00BD5DF0" w:rsidRPr="00B01021">
        <w:rPr>
          <w:rFonts w:ascii="Times New Roman" w:hAnsi="Times New Roman"/>
          <w:sz w:val="27"/>
          <w:szCs w:val="27"/>
        </w:rPr>
        <w:t>1490,</w:t>
      </w:r>
      <w:r w:rsidR="00270907" w:rsidRPr="00B01021">
        <w:rPr>
          <w:rFonts w:ascii="Times New Roman" w:hAnsi="Times New Roman"/>
          <w:sz w:val="27"/>
          <w:szCs w:val="27"/>
        </w:rPr>
        <w:t>8</w:t>
      </w:r>
      <w:r w:rsidRPr="00B01021">
        <w:rPr>
          <w:rFonts w:ascii="Times New Roman" w:hAnsi="Times New Roman"/>
          <w:sz w:val="27"/>
          <w:szCs w:val="27"/>
        </w:rPr>
        <w:t xml:space="preserve"> тыс. руб</w:t>
      </w:r>
      <w:r w:rsidR="00F82DF9" w:rsidRPr="00B01021">
        <w:rPr>
          <w:rFonts w:ascii="Times New Roman" w:hAnsi="Times New Roman"/>
          <w:sz w:val="27"/>
          <w:szCs w:val="27"/>
        </w:rPr>
        <w:t xml:space="preserve">лей, или </w:t>
      </w:r>
      <w:r w:rsidRPr="00B01021">
        <w:rPr>
          <w:rFonts w:ascii="Times New Roman" w:hAnsi="Times New Roman"/>
          <w:sz w:val="27"/>
          <w:szCs w:val="27"/>
        </w:rPr>
        <w:t xml:space="preserve"> 5,</w:t>
      </w:r>
      <w:r w:rsidR="00BD5DF0" w:rsidRPr="00B01021">
        <w:rPr>
          <w:rFonts w:ascii="Times New Roman" w:hAnsi="Times New Roman"/>
          <w:sz w:val="27"/>
          <w:szCs w:val="27"/>
        </w:rPr>
        <w:t>7</w:t>
      </w:r>
      <w:r w:rsidRPr="00B01021">
        <w:rPr>
          <w:rFonts w:ascii="Times New Roman" w:hAnsi="Times New Roman"/>
          <w:sz w:val="27"/>
          <w:szCs w:val="27"/>
        </w:rPr>
        <w:t xml:space="preserve"> % </w:t>
      </w:r>
      <w:r w:rsidR="00F82DF9" w:rsidRPr="00B01021">
        <w:rPr>
          <w:rFonts w:ascii="Times New Roman" w:hAnsi="Times New Roman"/>
          <w:sz w:val="27"/>
          <w:szCs w:val="27"/>
        </w:rPr>
        <w:t>к уточненному плану, в сравнении с 1 кварталом 202</w:t>
      </w:r>
      <w:r w:rsidR="00BD5DF0" w:rsidRPr="00B01021">
        <w:rPr>
          <w:rFonts w:ascii="Times New Roman" w:hAnsi="Times New Roman"/>
          <w:sz w:val="27"/>
          <w:szCs w:val="27"/>
        </w:rPr>
        <w:t>3</w:t>
      </w:r>
      <w:r w:rsidR="00F82DF9" w:rsidRPr="00B01021">
        <w:rPr>
          <w:rFonts w:ascii="Times New Roman" w:hAnsi="Times New Roman"/>
          <w:sz w:val="27"/>
          <w:szCs w:val="27"/>
        </w:rPr>
        <w:t xml:space="preserve"> года расходы </w:t>
      </w:r>
      <w:r w:rsidR="00BD5DF0" w:rsidRPr="00B01021">
        <w:rPr>
          <w:rFonts w:ascii="Times New Roman" w:hAnsi="Times New Roman"/>
          <w:sz w:val="27"/>
          <w:szCs w:val="27"/>
        </w:rPr>
        <w:t xml:space="preserve">увеличились </w:t>
      </w:r>
      <w:r w:rsidR="00F82DF9" w:rsidRPr="00B01021">
        <w:rPr>
          <w:rFonts w:ascii="Times New Roman" w:hAnsi="Times New Roman"/>
          <w:sz w:val="27"/>
          <w:szCs w:val="27"/>
        </w:rPr>
        <w:t xml:space="preserve">на </w:t>
      </w:r>
      <w:r w:rsidR="00270907" w:rsidRPr="00B01021">
        <w:rPr>
          <w:rFonts w:ascii="Times New Roman" w:hAnsi="Times New Roman"/>
          <w:sz w:val="27"/>
          <w:szCs w:val="27"/>
        </w:rPr>
        <w:t>268,5</w:t>
      </w:r>
      <w:r w:rsidR="0010023B" w:rsidRPr="00B01021">
        <w:rPr>
          <w:rFonts w:ascii="Times New Roman" w:hAnsi="Times New Roman"/>
          <w:sz w:val="27"/>
          <w:szCs w:val="27"/>
        </w:rPr>
        <w:t xml:space="preserve"> тыс. рублей или на </w:t>
      </w:r>
      <w:r w:rsidR="00270907" w:rsidRPr="00B01021">
        <w:rPr>
          <w:rFonts w:ascii="Times New Roman" w:hAnsi="Times New Roman"/>
          <w:sz w:val="27"/>
          <w:szCs w:val="27"/>
        </w:rPr>
        <w:t>22,0</w:t>
      </w:r>
      <w:r w:rsidR="0010023B" w:rsidRPr="00B01021">
        <w:rPr>
          <w:rFonts w:ascii="Times New Roman" w:hAnsi="Times New Roman"/>
          <w:sz w:val="27"/>
          <w:szCs w:val="27"/>
        </w:rPr>
        <w:t>%.</w:t>
      </w:r>
    </w:p>
    <w:p w14:paraId="26C5411B" w14:textId="77777777" w:rsidR="00612773" w:rsidRPr="00B01021" w:rsidRDefault="00612773" w:rsidP="00B01021">
      <w:pPr>
        <w:spacing w:after="0" w:line="240" w:lineRule="auto"/>
        <w:ind w:left="709"/>
        <w:jc w:val="center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b/>
          <w:sz w:val="27"/>
          <w:szCs w:val="27"/>
        </w:rPr>
        <w:t>Раздел – 05 «Жилищно-коммунальное хозяйство»</w:t>
      </w:r>
    </w:p>
    <w:p w14:paraId="785F8066" w14:textId="0D8D94B4" w:rsidR="00612773" w:rsidRPr="00B01021" w:rsidRDefault="00612773" w:rsidP="00B0102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 xml:space="preserve">Общий объем  расходов бюджета по разделу составил </w:t>
      </w:r>
      <w:r w:rsidR="00270907" w:rsidRPr="00B01021">
        <w:rPr>
          <w:rFonts w:ascii="Times New Roman" w:hAnsi="Times New Roman"/>
          <w:sz w:val="27"/>
          <w:szCs w:val="27"/>
        </w:rPr>
        <w:t xml:space="preserve">1157,1 </w:t>
      </w:r>
      <w:r w:rsidRPr="00B01021">
        <w:rPr>
          <w:rFonts w:ascii="Times New Roman" w:hAnsi="Times New Roman"/>
          <w:sz w:val="27"/>
          <w:szCs w:val="27"/>
        </w:rPr>
        <w:t>тыс.</w:t>
      </w:r>
      <w:r w:rsidR="00270907" w:rsidRPr="00B01021">
        <w:rPr>
          <w:rFonts w:ascii="Times New Roman" w:hAnsi="Times New Roman"/>
          <w:sz w:val="27"/>
          <w:szCs w:val="27"/>
        </w:rPr>
        <w:t xml:space="preserve"> </w:t>
      </w:r>
      <w:r w:rsidRPr="00B01021">
        <w:rPr>
          <w:rFonts w:ascii="Times New Roman" w:hAnsi="Times New Roman"/>
          <w:sz w:val="27"/>
          <w:szCs w:val="27"/>
        </w:rPr>
        <w:t>руб</w:t>
      </w:r>
      <w:r w:rsidR="0010023B" w:rsidRPr="00B01021">
        <w:rPr>
          <w:rFonts w:ascii="Times New Roman" w:hAnsi="Times New Roman"/>
          <w:sz w:val="27"/>
          <w:szCs w:val="27"/>
        </w:rPr>
        <w:t>лей</w:t>
      </w:r>
      <w:r w:rsidRPr="00B01021">
        <w:rPr>
          <w:rFonts w:ascii="Times New Roman" w:hAnsi="Times New Roman"/>
          <w:sz w:val="27"/>
          <w:szCs w:val="27"/>
        </w:rPr>
        <w:t xml:space="preserve"> или </w:t>
      </w:r>
      <w:r w:rsidR="00270907" w:rsidRPr="00B01021">
        <w:rPr>
          <w:rFonts w:ascii="Times New Roman" w:hAnsi="Times New Roman"/>
          <w:sz w:val="27"/>
          <w:szCs w:val="27"/>
        </w:rPr>
        <w:t>17,3</w:t>
      </w:r>
      <w:r w:rsidRPr="00B01021">
        <w:rPr>
          <w:rFonts w:ascii="Times New Roman" w:hAnsi="Times New Roman"/>
          <w:sz w:val="27"/>
          <w:szCs w:val="27"/>
        </w:rPr>
        <w:t xml:space="preserve"> %</w:t>
      </w:r>
      <w:r w:rsidR="0010023B" w:rsidRPr="00B01021">
        <w:rPr>
          <w:rFonts w:ascii="Times New Roman" w:hAnsi="Times New Roman"/>
          <w:sz w:val="27"/>
          <w:szCs w:val="27"/>
        </w:rPr>
        <w:t>, расходы по разделу в сравнении с 1 кварталом 202</w:t>
      </w:r>
      <w:r w:rsidR="00270907" w:rsidRPr="00B01021">
        <w:rPr>
          <w:rFonts w:ascii="Times New Roman" w:hAnsi="Times New Roman"/>
          <w:sz w:val="27"/>
          <w:szCs w:val="27"/>
        </w:rPr>
        <w:t>3</w:t>
      </w:r>
      <w:r w:rsidR="0010023B" w:rsidRPr="00B01021">
        <w:rPr>
          <w:rFonts w:ascii="Times New Roman" w:hAnsi="Times New Roman"/>
          <w:sz w:val="27"/>
          <w:szCs w:val="27"/>
        </w:rPr>
        <w:t xml:space="preserve"> года </w:t>
      </w:r>
      <w:r w:rsidR="00270907" w:rsidRPr="00B01021">
        <w:rPr>
          <w:rFonts w:ascii="Times New Roman" w:hAnsi="Times New Roman"/>
          <w:sz w:val="27"/>
          <w:szCs w:val="27"/>
        </w:rPr>
        <w:t>расходы увеличились на 196,6</w:t>
      </w:r>
      <w:r w:rsidR="0010023B" w:rsidRPr="00B01021">
        <w:rPr>
          <w:rFonts w:ascii="Times New Roman" w:hAnsi="Times New Roman"/>
          <w:sz w:val="27"/>
          <w:szCs w:val="27"/>
        </w:rPr>
        <w:t xml:space="preserve"> тыс. рублей</w:t>
      </w:r>
      <w:r w:rsidR="00270907" w:rsidRPr="00B01021">
        <w:rPr>
          <w:rFonts w:ascii="Times New Roman" w:hAnsi="Times New Roman"/>
          <w:sz w:val="27"/>
          <w:szCs w:val="27"/>
        </w:rPr>
        <w:t xml:space="preserve"> или 20,5%</w:t>
      </w:r>
      <w:r w:rsidR="0010023B" w:rsidRPr="00B01021">
        <w:rPr>
          <w:rFonts w:ascii="Times New Roman" w:hAnsi="Times New Roman"/>
          <w:sz w:val="27"/>
          <w:szCs w:val="27"/>
        </w:rPr>
        <w:t>.</w:t>
      </w:r>
    </w:p>
    <w:p w14:paraId="61FD12C3" w14:textId="6F594EE1" w:rsidR="00612773" w:rsidRPr="00B01021" w:rsidRDefault="00612773" w:rsidP="00B0102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 xml:space="preserve"> </w:t>
      </w:r>
      <w:r w:rsidR="0010023B" w:rsidRPr="00B01021">
        <w:rPr>
          <w:rFonts w:ascii="Times New Roman" w:hAnsi="Times New Roman"/>
          <w:sz w:val="27"/>
          <w:szCs w:val="27"/>
        </w:rPr>
        <w:t xml:space="preserve">                          </w:t>
      </w:r>
      <w:r w:rsidR="00A65A28">
        <w:rPr>
          <w:rFonts w:ascii="Times New Roman" w:hAnsi="Times New Roman"/>
          <w:sz w:val="27"/>
          <w:szCs w:val="27"/>
        </w:rPr>
        <w:t xml:space="preserve">       </w:t>
      </w:r>
      <w:r w:rsidRPr="00B01021">
        <w:rPr>
          <w:rFonts w:ascii="Times New Roman" w:hAnsi="Times New Roman"/>
          <w:b/>
          <w:sz w:val="27"/>
          <w:szCs w:val="27"/>
        </w:rPr>
        <w:t>Раздел – 07 «Образование»</w:t>
      </w:r>
    </w:p>
    <w:p w14:paraId="44C59C28" w14:textId="3F3684DF" w:rsidR="00612773" w:rsidRPr="00B01021" w:rsidRDefault="00612773" w:rsidP="00B0102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 xml:space="preserve">Расходы по разделу </w:t>
      </w:r>
      <w:r w:rsidR="00270907" w:rsidRPr="00B01021">
        <w:rPr>
          <w:rFonts w:ascii="Times New Roman" w:hAnsi="Times New Roman"/>
          <w:sz w:val="27"/>
          <w:szCs w:val="27"/>
        </w:rPr>
        <w:t xml:space="preserve">Образование 100% или 4,0 тыс. рублей. За 1 квартал 2023 года расходы не </w:t>
      </w:r>
      <w:r w:rsidRPr="00B01021">
        <w:rPr>
          <w:rFonts w:ascii="Times New Roman" w:hAnsi="Times New Roman"/>
          <w:sz w:val="27"/>
          <w:szCs w:val="27"/>
        </w:rPr>
        <w:t>планировались.</w:t>
      </w:r>
    </w:p>
    <w:p w14:paraId="289FD4E7" w14:textId="35EC5677" w:rsidR="009172AC" w:rsidRPr="00B01021" w:rsidRDefault="0010023B" w:rsidP="00B01021">
      <w:pPr>
        <w:spacing w:after="0" w:line="240" w:lineRule="auto"/>
        <w:ind w:left="709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b/>
          <w:sz w:val="27"/>
          <w:szCs w:val="27"/>
        </w:rPr>
        <w:t xml:space="preserve">                 </w:t>
      </w:r>
      <w:r w:rsidR="00A65A28">
        <w:rPr>
          <w:rFonts w:ascii="Times New Roman" w:hAnsi="Times New Roman"/>
          <w:b/>
          <w:sz w:val="27"/>
          <w:szCs w:val="27"/>
        </w:rPr>
        <w:t xml:space="preserve">      </w:t>
      </w:r>
      <w:r w:rsidR="00612773" w:rsidRPr="00B01021">
        <w:rPr>
          <w:rFonts w:ascii="Times New Roman" w:hAnsi="Times New Roman"/>
          <w:b/>
          <w:sz w:val="27"/>
          <w:szCs w:val="27"/>
        </w:rPr>
        <w:t>Раздел – 08 «Культура и кинематография»</w:t>
      </w:r>
    </w:p>
    <w:p w14:paraId="561316E9" w14:textId="0F4105FC" w:rsidR="00612773" w:rsidRPr="00B01021" w:rsidRDefault="00612773" w:rsidP="00B01021">
      <w:pPr>
        <w:spacing w:after="0" w:line="240" w:lineRule="auto"/>
        <w:rPr>
          <w:rStyle w:val="a5"/>
          <w:rFonts w:ascii="Times New Roman" w:hAnsi="Times New Roman"/>
          <w:i w:val="0"/>
          <w:iCs w:val="0"/>
          <w:sz w:val="27"/>
          <w:szCs w:val="27"/>
        </w:rPr>
      </w:pPr>
      <w:r w:rsidRPr="00B01021">
        <w:rPr>
          <w:rStyle w:val="a5"/>
          <w:rFonts w:ascii="Times New Roman" w:hAnsi="Times New Roman"/>
          <w:i w:val="0"/>
          <w:iCs w:val="0"/>
          <w:sz w:val="27"/>
          <w:szCs w:val="27"/>
        </w:rPr>
        <w:t xml:space="preserve">Уточненный план по </w:t>
      </w:r>
      <w:r w:rsidR="00270907" w:rsidRPr="00B01021">
        <w:rPr>
          <w:rStyle w:val="a5"/>
          <w:rFonts w:ascii="Times New Roman" w:hAnsi="Times New Roman"/>
          <w:i w:val="0"/>
          <w:iCs w:val="0"/>
          <w:sz w:val="27"/>
          <w:szCs w:val="27"/>
        </w:rPr>
        <w:t xml:space="preserve">данному </w:t>
      </w:r>
      <w:r w:rsidRPr="00B01021">
        <w:rPr>
          <w:rStyle w:val="a5"/>
          <w:rFonts w:ascii="Times New Roman" w:hAnsi="Times New Roman"/>
          <w:i w:val="0"/>
          <w:iCs w:val="0"/>
          <w:sz w:val="27"/>
          <w:szCs w:val="27"/>
        </w:rPr>
        <w:t xml:space="preserve">разделу </w:t>
      </w:r>
      <w:r w:rsidR="00270907" w:rsidRPr="00B01021">
        <w:rPr>
          <w:rStyle w:val="a5"/>
          <w:rFonts w:ascii="Times New Roman" w:hAnsi="Times New Roman"/>
          <w:i w:val="0"/>
          <w:iCs w:val="0"/>
          <w:sz w:val="27"/>
          <w:szCs w:val="27"/>
        </w:rPr>
        <w:t>14</w:t>
      </w:r>
      <w:r w:rsidRPr="00B01021">
        <w:rPr>
          <w:rStyle w:val="a5"/>
          <w:rFonts w:ascii="Times New Roman" w:hAnsi="Times New Roman"/>
          <w:i w:val="0"/>
          <w:iCs w:val="0"/>
          <w:sz w:val="27"/>
          <w:szCs w:val="27"/>
        </w:rPr>
        <w:t>0,0 тыс. руб., расходы</w:t>
      </w:r>
      <w:r w:rsidR="00270907" w:rsidRPr="00B01021">
        <w:rPr>
          <w:rStyle w:val="a5"/>
          <w:rFonts w:ascii="Times New Roman" w:hAnsi="Times New Roman"/>
          <w:i w:val="0"/>
          <w:iCs w:val="0"/>
          <w:sz w:val="27"/>
          <w:szCs w:val="27"/>
        </w:rPr>
        <w:t xml:space="preserve"> составили16,9 тыс. рублей или 12,1%</w:t>
      </w:r>
      <w:r w:rsidR="00270907" w:rsidRPr="00B01021">
        <w:rPr>
          <w:rFonts w:ascii="Times New Roman" w:hAnsi="Times New Roman"/>
          <w:sz w:val="27"/>
          <w:szCs w:val="27"/>
        </w:rPr>
        <w:t xml:space="preserve">. За 1 квартал 2023 года расходы </w:t>
      </w:r>
      <w:r w:rsidRPr="00B01021">
        <w:rPr>
          <w:rStyle w:val="a5"/>
          <w:rFonts w:ascii="Times New Roman" w:hAnsi="Times New Roman"/>
          <w:i w:val="0"/>
          <w:iCs w:val="0"/>
          <w:sz w:val="27"/>
          <w:szCs w:val="27"/>
        </w:rPr>
        <w:t>по не производились.</w:t>
      </w:r>
    </w:p>
    <w:p w14:paraId="1668F73B" w14:textId="027ED7A9" w:rsidR="00612773" w:rsidRPr="00B01021" w:rsidRDefault="0010023B" w:rsidP="00B01021">
      <w:pPr>
        <w:spacing w:after="0" w:line="240" w:lineRule="auto"/>
        <w:ind w:left="709"/>
        <w:rPr>
          <w:rFonts w:ascii="Times New Roman" w:hAnsi="Times New Roman"/>
          <w:b/>
          <w:sz w:val="27"/>
          <w:szCs w:val="27"/>
        </w:rPr>
      </w:pPr>
      <w:r w:rsidRPr="00B01021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="00612773" w:rsidRPr="00B01021">
        <w:rPr>
          <w:rFonts w:ascii="Times New Roman" w:hAnsi="Times New Roman"/>
          <w:b/>
          <w:sz w:val="27"/>
          <w:szCs w:val="27"/>
        </w:rPr>
        <w:t>Раздел – 10 «Социальная политика»</w:t>
      </w:r>
    </w:p>
    <w:p w14:paraId="53E14A1B" w14:textId="6236132D" w:rsidR="00612773" w:rsidRPr="00B01021" w:rsidRDefault="00612773" w:rsidP="000878D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1021">
        <w:rPr>
          <w:rFonts w:ascii="Times New Roman" w:hAnsi="Times New Roman"/>
          <w:sz w:val="27"/>
          <w:szCs w:val="27"/>
        </w:rPr>
        <w:t xml:space="preserve">Общий объем расходов бюджета по разделу </w:t>
      </w:r>
      <w:r w:rsidR="00B01021" w:rsidRPr="00B01021">
        <w:rPr>
          <w:rFonts w:ascii="Times New Roman" w:hAnsi="Times New Roman"/>
          <w:sz w:val="27"/>
          <w:szCs w:val="27"/>
        </w:rPr>
        <w:t xml:space="preserve"> Социальная политика за 1 квартал 2023 и 2024 года </w:t>
      </w:r>
      <w:r w:rsidRPr="00B01021">
        <w:rPr>
          <w:rFonts w:ascii="Times New Roman" w:hAnsi="Times New Roman"/>
          <w:sz w:val="27"/>
          <w:szCs w:val="27"/>
        </w:rPr>
        <w:t>составил</w:t>
      </w:r>
      <w:r w:rsidR="00B01021" w:rsidRPr="00B01021">
        <w:rPr>
          <w:rFonts w:ascii="Times New Roman" w:hAnsi="Times New Roman"/>
          <w:sz w:val="27"/>
          <w:szCs w:val="27"/>
        </w:rPr>
        <w:t>и</w:t>
      </w:r>
      <w:r w:rsidRPr="00B01021">
        <w:rPr>
          <w:rFonts w:ascii="Times New Roman" w:hAnsi="Times New Roman"/>
          <w:sz w:val="27"/>
          <w:szCs w:val="27"/>
        </w:rPr>
        <w:t xml:space="preserve"> 33,</w:t>
      </w:r>
      <w:r w:rsidR="00270907" w:rsidRPr="00B01021">
        <w:rPr>
          <w:rFonts w:ascii="Times New Roman" w:hAnsi="Times New Roman"/>
          <w:sz w:val="27"/>
          <w:szCs w:val="27"/>
        </w:rPr>
        <w:t>2</w:t>
      </w:r>
      <w:r w:rsidRPr="00B01021">
        <w:rPr>
          <w:rFonts w:ascii="Times New Roman" w:hAnsi="Times New Roman"/>
          <w:sz w:val="27"/>
          <w:szCs w:val="27"/>
        </w:rPr>
        <w:t xml:space="preserve"> тыс.</w:t>
      </w:r>
      <w:r w:rsidR="0010023B" w:rsidRPr="00B01021">
        <w:rPr>
          <w:rFonts w:ascii="Times New Roman" w:hAnsi="Times New Roman"/>
          <w:sz w:val="27"/>
          <w:szCs w:val="27"/>
        </w:rPr>
        <w:t xml:space="preserve"> </w:t>
      </w:r>
      <w:r w:rsidRPr="00B01021">
        <w:rPr>
          <w:rFonts w:ascii="Times New Roman" w:hAnsi="Times New Roman"/>
          <w:sz w:val="27"/>
          <w:szCs w:val="27"/>
        </w:rPr>
        <w:t>руб</w:t>
      </w:r>
      <w:r w:rsidR="0010023B" w:rsidRPr="00B01021">
        <w:rPr>
          <w:rFonts w:ascii="Times New Roman" w:hAnsi="Times New Roman"/>
          <w:sz w:val="27"/>
          <w:szCs w:val="27"/>
        </w:rPr>
        <w:t xml:space="preserve">лей  </w:t>
      </w:r>
      <w:r w:rsidRPr="00B01021">
        <w:rPr>
          <w:rFonts w:ascii="Times New Roman" w:hAnsi="Times New Roman"/>
          <w:sz w:val="27"/>
          <w:szCs w:val="27"/>
        </w:rPr>
        <w:t xml:space="preserve"> или 24,9%</w:t>
      </w:r>
      <w:r w:rsidR="00B01021" w:rsidRPr="00B01021">
        <w:rPr>
          <w:rFonts w:ascii="Times New Roman" w:hAnsi="Times New Roman"/>
          <w:sz w:val="27"/>
          <w:szCs w:val="27"/>
        </w:rPr>
        <w:t>.</w:t>
      </w:r>
      <w:r w:rsidR="0010023B" w:rsidRPr="00B01021">
        <w:rPr>
          <w:rFonts w:ascii="Times New Roman" w:hAnsi="Times New Roman"/>
          <w:sz w:val="27"/>
          <w:szCs w:val="27"/>
        </w:rPr>
        <w:t xml:space="preserve"> </w:t>
      </w:r>
    </w:p>
    <w:p w14:paraId="309C1945" w14:textId="77777777" w:rsidR="00B01021" w:rsidRDefault="0061174D" w:rsidP="000878DB">
      <w:pPr>
        <w:spacing w:after="0" w:line="240" w:lineRule="auto"/>
        <w:rPr>
          <w:rFonts w:ascii="Times New Roman" w:hAnsi="Times New Roman"/>
          <w:kern w:val="2"/>
          <w:sz w:val="28"/>
        </w:rPr>
      </w:pPr>
      <w:r w:rsidRPr="003814A0">
        <w:rPr>
          <w:rFonts w:ascii="Times New Roman" w:hAnsi="Times New Roman"/>
          <w:sz w:val="28"/>
        </w:rPr>
        <w:t xml:space="preserve">    </w:t>
      </w:r>
      <w:r w:rsidR="00612773" w:rsidRPr="003814A0">
        <w:rPr>
          <w:rFonts w:ascii="Times New Roman" w:hAnsi="Times New Roman"/>
          <w:kern w:val="2"/>
          <w:sz w:val="28"/>
        </w:rPr>
        <w:t xml:space="preserve">   </w:t>
      </w:r>
    </w:p>
    <w:p w14:paraId="4CB85F96" w14:textId="0BF0A55B" w:rsidR="00612773" w:rsidRPr="001E4D0E" w:rsidRDefault="00B01021" w:rsidP="000878D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kern w:val="2"/>
          <w:sz w:val="28"/>
        </w:rPr>
        <w:t xml:space="preserve">                 </w:t>
      </w:r>
      <w:r w:rsidR="00612773" w:rsidRPr="001E4D0E">
        <w:rPr>
          <w:rFonts w:ascii="Times New Roman" w:hAnsi="Times New Roman"/>
          <w:b/>
          <w:bCs/>
          <w:sz w:val="27"/>
          <w:szCs w:val="27"/>
        </w:rPr>
        <w:t xml:space="preserve">5. </w:t>
      </w:r>
      <w:r w:rsidR="00612773" w:rsidRPr="001E4D0E">
        <w:rPr>
          <w:rFonts w:ascii="Times New Roman" w:hAnsi="Times New Roman"/>
          <w:b/>
          <w:sz w:val="27"/>
          <w:szCs w:val="27"/>
        </w:rPr>
        <w:t>Сбалансированность бюджета поселения, муниципальный долг.</w:t>
      </w:r>
    </w:p>
    <w:p w14:paraId="5837C98B" w14:textId="7DC2083E" w:rsidR="00612773" w:rsidRPr="001E4D0E" w:rsidRDefault="00612773" w:rsidP="003814A0">
      <w:pPr>
        <w:spacing w:after="0" w:line="240" w:lineRule="auto"/>
        <w:ind w:firstLine="538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Бюджет Кильмезского городского поселения на 202</w:t>
      </w:r>
      <w:r w:rsidR="00B01021" w:rsidRPr="001E4D0E">
        <w:rPr>
          <w:rFonts w:ascii="Times New Roman" w:hAnsi="Times New Roman"/>
          <w:sz w:val="27"/>
          <w:szCs w:val="27"/>
        </w:rPr>
        <w:t>4</w:t>
      </w:r>
      <w:r w:rsidRPr="001E4D0E">
        <w:rPr>
          <w:rFonts w:ascii="Times New Roman" w:hAnsi="Times New Roman"/>
          <w:sz w:val="27"/>
          <w:szCs w:val="27"/>
        </w:rPr>
        <w:t xml:space="preserve"> год утвержден решением Кильмезской поселковой Думы от 1</w:t>
      </w:r>
      <w:r w:rsidR="001E4D0E" w:rsidRPr="001E4D0E">
        <w:rPr>
          <w:rFonts w:ascii="Times New Roman" w:hAnsi="Times New Roman"/>
          <w:sz w:val="27"/>
          <w:szCs w:val="27"/>
        </w:rPr>
        <w:t>5</w:t>
      </w:r>
      <w:r w:rsidRPr="001E4D0E">
        <w:rPr>
          <w:rFonts w:ascii="Times New Roman" w:hAnsi="Times New Roman"/>
          <w:sz w:val="27"/>
          <w:szCs w:val="27"/>
        </w:rPr>
        <w:t>.12.202</w:t>
      </w:r>
      <w:r w:rsidR="0010023B" w:rsidRPr="001E4D0E">
        <w:rPr>
          <w:rFonts w:ascii="Times New Roman" w:hAnsi="Times New Roman"/>
          <w:sz w:val="27"/>
          <w:szCs w:val="27"/>
        </w:rPr>
        <w:t>3</w:t>
      </w:r>
      <w:r w:rsidRPr="001E4D0E">
        <w:rPr>
          <w:rFonts w:ascii="Times New Roman" w:hAnsi="Times New Roman"/>
          <w:sz w:val="27"/>
          <w:szCs w:val="27"/>
        </w:rPr>
        <w:t xml:space="preserve"> № </w:t>
      </w:r>
      <w:r w:rsidR="001E4D0E" w:rsidRPr="001E4D0E">
        <w:rPr>
          <w:rFonts w:ascii="Times New Roman" w:hAnsi="Times New Roman"/>
          <w:sz w:val="27"/>
          <w:szCs w:val="27"/>
        </w:rPr>
        <w:t>7</w:t>
      </w:r>
      <w:r w:rsidRPr="001E4D0E">
        <w:rPr>
          <w:rFonts w:ascii="Times New Roman" w:hAnsi="Times New Roman"/>
          <w:sz w:val="27"/>
          <w:szCs w:val="27"/>
        </w:rPr>
        <w:t xml:space="preserve">/1 доходы </w:t>
      </w:r>
      <w:r w:rsidR="00B01021" w:rsidRPr="001E4D0E">
        <w:rPr>
          <w:rFonts w:ascii="Times New Roman" w:hAnsi="Times New Roman"/>
          <w:sz w:val="27"/>
          <w:szCs w:val="27"/>
        </w:rPr>
        <w:t>34168,0</w:t>
      </w:r>
      <w:r w:rsidRPr="001E4D0E">
        <w:rPr>
          <w:rFonts w:ascii="Times New Roman" w:hAnsi="Times New Roman"/>
          <w:sz w:val="27"/>
          <w:szCs w:val="27"/>
        </w:rPr>
        <w:t xml:space="preserve"> тыс. руб</w:t>
      </w:r>
      <w:r w:rsidR="00192CC3" w:rsidRPr="001E4D0E">
        <w:rPr>
          <w:rFonts w:ascii="Times New Roman" w:hAnsi="Times New Roman"/>
          <w:sz w:val="27"/>
          <w:szCs w:val="27"/>
        </w:rPr>
        <w:t>лей</w:t>
      </w:r>
      <w:r w:rsidRPr="001E4D0E">
        <w:rPr>
          <w:rFonts w:ascii="Times New Roman" w:hAnsi="Times New Roman"/>
          <w:sz w:val="27"/>
          <w:szCs w:val="27"/>
        </w:rPr>
        <w:t xml:space="preserve">, расходы </w:t>
      </w:r>
      <w:r w:rsidR="00B01021" w:rsidRPr="001E4D0E">
        <w:rPr>
          <w:rFonts w:ascii="Times New Roman" w:hAnsi="Times New Roman"/>
          <w:sz w:val="27"/>
          <w:szCs w:val="27"/>
        </w:rPr>
        <w:t>34168,0</w:t>
      </w:r>
      <w:r w:rsidRPr="001E4D0E">
        <w:rPr>
          <w:rFonts w:ascii="Times New Roman" w:hAnsi="Times New Roman"/>
          <w:sz w:val="27"/>
          <w:szCs w:val="27"/>
        </w:rPr>
        <w:t xml:space="preserve"> тыс. руб</w:t>
      </w:r>
      <w:r w:rsidR="00192CC3" w:rsidRPr="001E4D0E">
        <w:rPr>
          <w:rFonts w:ascii="Times New Roman" w:hAnsi="Times New Roman"/>
          <w:sz w:val="27"/>
          <w:szCs w:val="27"/>
        </w:rPr>
        <w:t>лей</w:t>
      </w:r>
      <w:r w:rsidRPr="001E4D0E">
        <w:rPr>
          <w:rFonts w:ascii="Times New Roman" w:hAnsi="Times New Roman"/>
          <w:sz w:val="27"/>
          <w:szCs w:val="27"/>
        </w:rPr>
        <w:t>.</w:t>
      </w:r>
    </w:p>
    <w:p w14:paraId="6F3BC158" w14:textId="3DDD0570" w:rsidR="00612773" w:rsidRPr="001E4D0E" w:rsidRDefault="00612773" w:rsidP="003814A0">
      <w:pPr>
        <w:spacing w:after="0" w:line="240" w:lineRule="auto"/>
        <w:ind w:firstLine="538"/>
        <w:jc w:val="both"/>
        <w:rPr>
          <w:rFonts w:ascii="Times New Roman" w:hAnsi="Times New Roman"/>
          <w:sz w:val="27"/>
          <w:szCs w:val="27"/>
        </w:rPr>
      </w:pPr>
      <w:bookmarkStart w:id="0" w:name="_Hlk100585676"/>
      <w:r w:rsidRPr="001E4D0E">
        <w:rPr>
          <w:rFonts w:ascii="Times New Roman" w:hAnsi="Times New Roman"/>
          <w:sz w:val="27"/>
          <w:szCs w:val="27"/>
        </w:rPr>
        <w:t xml:space="preserve">Фактические доходы </w:t>
      </w:r>
      <w:r w:rsidR="00192CC3" w:rsidRPr="001E4D0E">
        <w:rPr>
          <w:rFonts w:ascii="Times New Roman" w:hAnsi="Times New Roman"/>
          <w:sz w:val="27"/>
          <w:szCs w:val="27"/>
        </w:rPr>
        <w:t>за 1</w:t>
      </w:r>
      <w:r w:rsidRPr="001E4D0E">
        <w:rPr>
          <w:rFonts w:ascii="Times New Roman" w:hAnsi="Times New Roman"/>
          <w:sz w:val="27"/>
          <w:szCs w:val="27"/>
        </w:rPr>
        <w:t xml:space="preserve"> </w:t>
      </w:r>
      <w:r w:rsidR="00192CC3" w:rsidRPr="001E4D0E">
        <w:rPr>
          <w:rFonts w:ascii="Times New Roman" w:hAnsi="Times New Roman"/>
          <w:sz w:val="27"/>
          <w:szCs w:val="27"/>
        </w:rPr>
        <w:t xml:space="preserve"> квартал 202</w:t>
      </w:r>
      <w:r w:rsidR="00B01021" w:rsidRPr="001E4D0E">
        <w:rPr>
          <w:rFonts w:ascii="Times New Roman" w:hAnsi="Times New Roman"/>
          <w:sz w:val="27"/>
          <w:szCs w:val="27"/>
        </w:rPr>
        <w:t>4</w:t>
      </w:r>
      <w:r w:rsidR="00192CC3" w:rsidRPr="001E4D0E">
        <w:rPr>
          <w:rFonts w:ascii="Times New Roman" w:hAnsi="Times New Roman"/>
          <w:sz w:val="27"/>
          <w:szCs w:val="27"/>
        </w:rPr>
        <w:t xml:space="preserve"> года составили </w:t>
      </w:r>
      <w:r w:rsidR="00B01021" w:rsidRPr="001E4D0E">
        <w:rPr>
          <w:rFonts w:ascii="Times New Roman" w:hAnsi="Times New Roman"/>
          <w:sz w:val="27"/>
          <w:szCs w:val="27"/>
        </w:rPr>
        <w:t>3122,0</w:t>
      </w:r>
      <w:r w:rsidRPr="001E4D0E">
        <w:rPr>
          <w:rFonts w:ascii="Times New Roman" w:hAnsi="Times New Roman"/>
          <w:sz w:val="27"/>
          <w:szCs w:val="27"/>
        </w:rPr>
        <w:t xml:space="preserve"> тыс. руб</w:t>
      </w:r>
      <w:r w:rsidR="00192CC3" w:rsidRPr="001E4D0E">
        <w:rPr>
          <w:rFonts w:ascii="Times New Roman" w:hAnsi="Times New Roman"/>
          <w:sz w:val="27"/>
          <w:szCs w:val="27"/>
        </w:rPr>
        <w:t>лей</w:t>
      </w:r>
      <w:r w:rsidRPr="001E4D0E">
        <w:rPr>
          <w:rFonts w:ascii="Times New Roman" w:hAnsi="Times New Roman"/>
          <w:sz w:val="27"/>
          <w:szCs w:val="27"/>
        </w:rPr>
        <w:t xml:space="preserve">, расходы </w:t>
      </w:r>
      <w:r w:rsidR="00B01021" w:rsidRPr="001E4D0E">
        <w:rPr>
          <w:rFonts w:ascii="Times New Roman" w:hAnsi="Times New Roman"/>
          <w:sz w:val="27"/>
          <w:szCs w:val="27"/>
        </w:rPr>
        <w:t>3921,4</w:t>
      </w:r>
      <w:r w:rsidRPr="001E4D0E">
        <w:rPr>
          <w:rFonts w:ascii="Times New Roman" w:hAnsi="Times New Roman"/>
          <w:sz w:val="27"/>
          <w:szCs w:val="27"/>
        </w:rPr>
        <w:t xml:space="preserve"> тыс. руб</w:t>
      </w:r>
      <w:r w:rsidR="00192CC3" w:rsidRPr="001E4D0E">
        <w:rPr>
          <w:rFonts w:ascii="Times New Roman" w:hAnsi="Times New Roman"/>
          <w:sz w:val="27"/>
          <w:szCs w:val="27"/>
        </w:rPr>
        <w:t>лей</w:t>
      </w:r>
      <w:r w:rsidRPr="001E4D0E">
        <w:rPr>
          <w:rFonts w:ascii="Times New Roman" w:hAnsi="Times New Roman"/>
          <w:sz w:val="27"/>
          <w:szCs w:val="27"/>
        </w:rPr>
        <w:t xml:space="preserve">, дефицит </w:t>
      </w:r>
      <w:r w:rsidR="00B01021" w:rsidRPr="001E4D0E">
        <w:rPr>
          <w:rFonts w:ascii="Times New Roman" w:hAnsi="Times New Roman"/>
          <w:sz w:val="27"/>
          <w:szCs w:val="27"/>
        </w:rPr>
        <w:t>799,4</w:t>
      </w:r>
      <w:r w:rsidRPr="001E4D0E">
        <w:rPr>
          <w:rFonts w:ascii="Times New Roman" w:hAnsi="Times New Roman"/>
          <w:sz w:val="27"/>
          <w:szCs w:val="27"/>
        </w:rPr>
        <w:t xml:space="preserve"> тыс. руб.</w:t>
      </w:r>
    </w:p>
    <w:bookmarkEnd w:id="0"/>
    <w:p w14:paraId="627543BA" w14:textId="7D3E9B9E" w:rsidR="00612773" w:rsidRPr="001E4D0E" w:rsidRDefault="00612773" w:rsidP="003814A0">
      <w:pPr>
        <w:spacing w:after="0" w:line="240" w:lineRule="auto"/>
        <w:ind w:firstLine="538"/>
        <w:jc w:val="both"/>
        <w:rPr>
          <w:rFonts w:ascii="Times New Roman" w:hAnsi="Times New Roman"/>
          <w:bCs/>
          <w:sz w:val="27"/>
          <w:szCs w:val="27"/>
        </w:rPr>
      </w:pPr>
      <w:r w:rsidRPr="001E4D0E">
        <w:rPr>
          <w:rFonts w:ascii="Times New Roman" w:hAnsi="Times New Roman"/>
          <w:bCs/>
          <w:sz w:val="27"/>
          <w:szCs w:val="27"/>
        </w:rPr>
        <w:t>Предельный объем дефицита бюджета, установленный ст.92</w:t>
      </w:r>
      <w:r w:rsidRPr="001E4D0E">
        <w:rPr>
          <w:rFonts w:ascii="Times New Roman" w:hAnsi="Times New Roman"/>
          <w:bCs/>
          <w:sz w:val="27"/>
          <w:szCs w:val="27"/>
          <w:vertAlign w:val="superscript"/>
        </w:rPr>
        <w:t>1</w:t>
      </w:r>
      <w:r w:rsidRPr="001E4D0E">
        <w:rPr>
          <w:rFonts w:ascii="Times New Roman" w:hAnsi="Times New Roman"/>
          <w:bCs/>
          <w:sz w:val="27"/>
          <w:szCs w:val="27"/>
        </w:rPr>
        <w:t xml:space="preserve"> БК РФ в 1 квартале 202</w:t>
      </w:r>
      <w:r w:rsidR="00B01021" w:rsidRPr="001E4D0E">
        <w:rPr>
          <w:rFonts w:ascii="Times New Roman" w:hAnsi="Times New Roman"/>
          <w:bCs/>
          <w:sz w:val="27"/>
          <w:szCs w:val="27"/>
        </w:rPr>
        <w:t>4</w:t>
      </w:r>
      <w:r w:rsidRPr="001E4D0E">
        <w:rPr>
          <w:rFonts w:ascii="Times New Roman" w:hAnsi="Times New Roman"/>
          <w:bCs/>
          <w:sz w:val="27"/>
          <w:szCs w:val="27"/>
        </w:rPr>
        <w:t xml:space="preserve"> год</w:t>
      </w:r>
      <w:r w:rsidR="00701DF6" w:rsidRPr="001E4D0E">
        <w:rPr>
          <w:rFonts w:ascii="Times New Roman" w:hAnsi="Times New Roman"/>
          <w:bCs/>
          <w:sz w:val="27"/>
          <w:szCs w:val="27"/>
        </w:rPr>
        <w:t>а</w:t>
      </w:r>
      <w:r w:rsidRPr="001E4D0E">
        <w:rPr>
          <w:rFonts w:ascii="Times New Roman" w:hAnsi="Times New Roman"/>
          <w:bCs/>
          <w:sz w:val="27"/>
          <w:szCs w:val="27"/>
        </w:rPr>
        <w:t xml:space="preserve"> не нарушался.</w:t>
      </w:r>
    </w:p>
    <w:p w14:paraId="424CADDF" w14:textId="19CD3386" w:rsidR="009172AC" w:rsidRPr="001E4D0E" w:rsidRDefault="00612773" w:rsidP="000878DB">
      <w:pPr>
        <w:tabs>
          <w:tab w:val="left" w:pos="434"/>
        </w:tabs>
        <w:spacing w:after="0" w:line="240" w:lineRule="auto"/>
        <w:ind w:left="-11" w:firstLine="527"/>
        <w:jc w:val="both"/>
        <w:rPr>
          <w:rFonts w:ascii="Times New Roman" w:hAnsi="Times New Roman"/>
          <w:b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Муниципальный долг поселения на 01.04.202</w:t>
      </w:r>
      <w:r w:rsidR="00B01021" w:rsidRPr="001E4D0E">
        <w:rPr>
          <w:rFonts w:ascii="Times New Roman" w:hAnsi="Times New Roman"/>
          <w:sz w:val="27"/>
          <w:szCs w:val="27"/>
        </w:rPr>
        <w:t>4</w:t>
      </w:r>
      <w:r w:rsidRPr="001E4D0E">
        <w:rPr>
          <w:rFonts w:ascii="Times New Roman" w:hAnsi="Times New Roman"/>
          <w:sz w:val="27"/>
          <w:szCs w:val="27"/>
        </w:rPr>
        <w:t xml:space="preserve"> года отсутствует.</w:t>
      </w:r>
    </w:p>
    <w:p w14:paraId="16995F04" w14:textId="6538EB14" w:rsidR="009172AC" w:rsidRPr="001E4D0E" w:rsidRDefault="00612773" w:rsidP="009172A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E4D0E">
        <w:rPr>
          <w:rFonts w:ascii="Times New Roman" w:hAnsi="Times New Roman"/>
          <w:b/>
          <w:sz w:val="27"/>
          <w:szCs w:val="27"/>
        </w:rPr>
        <w:t>6. Определение степени финансовой устойчивости бюджета.</w:t>
      </w:r>
    </w:p>
    <w:p w14:paraId="2CD49FE6" w14:textId="77777777" w:rsidR="00612773" w:rsidRPr="001E4D0E" w:rsidRDefault="00612773" w:rsidP="003814A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В соответствии со ст.136 БК РФ при проведении оценки исполнения бюджета определяется уровень сбалансированности бюджета, его устойчивости и дотационности. Оценивается степень зависимости бюджета от финансовой помощи из областного бюджета.</w:t>
      </w:r>
    </w:p>
    <w:p w14:paraId="740700FC" w14:textId="351E11E7" w:rsidR="00612773" w:rsidRPr="001E4D0E" w:rsidRDefault="00612773" w:rsidP="003814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b/>
          <w:sz w:val="27"/>
          <w:szCs w:val="27"/>
        </w:rPr>
        <w:t>По плановым показателям</w:t>
      </w:r>
      <w:r w:rsidRPr="001E4D0E">
        <w:rPr>
          <w:rFonts w:ascii="Times New Roman" w:hAnsi="Times New Roman"/>
          <w:sz w:val="27"/>
          <w:szCs w:val="27"/>
        </w:rPr>
        <w:t xml:space="preserve">: коэффициент бюджетной зависимости составляет </w:t>
      </w:r>
      <w:r w:rsidR="00B01021" w:rsidRPr="001E4D0E">
        <w:rPr>
          <w:rFonts w:ascii="Times New Roman" w:hAnsi="Times New Roman"/>
          <w:sz w:val="27"/>
          <w:szCs w:val="27"/>
        </w:rPr>
        <w:t>60,2</w:t>
      </w:r>
      <w:r w:rsidRPr="001E4D0E">
        <w:rPr>
          <w:rFonts w:ascii="Times New Roman" w:hAnsi="Times New Roman"/>
          <w:sz w:val="27"/>
          <w:szCs w:val="27"/>
        </w:rPr>
        <w:t xml:space="preserve">%; коэффициент обеспеченности территории собственными доходами составляет </w:t>
      </w:r>
      <w:r w:rsidR="00B01021" w:rsidRPr="001E4D0E">
        <w:rPr>
          <w:rFonts w:ascii="Times New Roman" w:hAnsi="Times New Roman"/>
          <w:sz w:val="27"/>
          <w:szCs w:val="27"/>
        </w:rPr>
        <w:t>39,8</w:t>
      </w:r>
      <w:r w:rsidRPr="001E4D0E">
        <w:rPr>
          <w:rFonts w:ascii="Times New Roman" w:hAnsi="Times New Roman"/>
          <w:sz w:val="27"/>
          <w:szCs w:val="27"/>
        </w:rPr>
        <w:t xml:space="preserve"> %.</w:t>
      </w:r>
    </w:p>
    <w:p w14:paraId="4BBDB9DC" w14:textId="3037638B" w:rsidR="00612773" w:rsidRPr="001E4D0E" w:rsidRDefault="00612773" w:rsidP="003814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b/>
          <w:sz w:val="27"/>
          <w:szCs w:val="27"/>
        </w:rPr>
        <w:t>По фактическим показателям</w:t>
      </w:r>
      <w:r w:rsidRPr="001E4D0E">
        <w:rPr>
          <w:rFonts w:ascii="Times New Roman" w:hAnsi="Times New Roman"/>
          <w:sz w:val="27"/>
          <w:szCs w:val="27"/>
        </w:rPr>
        <w:t xml:space="preserve">: коэффициент бюджетной зависимости </w:t>
      </w:r>
      <w:r w:rsidR="00B01021" w:rsidRPr="001E4D0E">
        <w:rPr>
          <w:rFonts w:ascii="Times New Roman" w:hAnsi="Times New Roman"/>
          <w:sz w:val="27"/>
          <w:szCs w:val="27"/>
        </w:rPr>
        <w:t>17,8</w:t>
      </w:r>
      <w:r w:rsidRPr="001E4D0E">
        <w:rPr>
          <w:rFonts w:ascii="Times New Roman" w:hAnsi="Times New Roman"/>
          <w:sz w:val="27"/>
          <w:szCs w:val="27"/>
        </w:rPr>
        <w:t xml:space="preserve"> %; коэффициент обеспеченности территории собственными доходами </w:t>
      </w:r>
      <w:r w:rsidR="00605751" w:rsidRPr="001E4D0E">
        <w:rPr>
          <w:rFonts w:ascii="Times New Roman" w:hAnsi="Times New Roman"/>
          <w:sz w:val="27"/>
          <w:szCs w:val="27"/>
        </w:rPr>
        <w:t>82,2</w:t>
      </w:r>
      <w:r w:rsidRPr="001E4D0E">
        <w:rPr>
          <w:rFonts w:ascii="Times New Roman" w:hAnsi="Times New Roman"/>
          <w:sz w:val="27"/>
          <w:szCs w:val="27"/>
        </w:rPr>
        <w:t xml:space="preserve"> % вместо </w:t>
      </w:r>
      <w:r w:rsidR="00605751" w:rsidRPr="001E4D0E">
        <w:rPr>
          <w:rFonts w:ascii="Times New Roman" w:hAnsi="Times New Roman"/>
          <w:sz w:val="27"/>
          <w:szCs w:val="27"/>
        </w:rPr>
        <w:t>93,6</w:t>
      </w:r>
      <w:r w:rsidRPr="001E4D0E">
        <w:rPr>
          <w:rFonts w:ascii="Times New Roman" w:hAnsi="Times New Roman"/>
          <w:sz w:val="27"/>
          <w:szCs w:val="27"/>
        </w:rPr>
        <w:t xml:space="preserve"> % в 1 квартале 202</w:t>
      </w:r>
      <w:r w:rsidR="00605751" w:rsidRPr="001E4D0E">
        <w:rPr>
          <w:rFonts w:ascii="Times New Roman" w:hAnsi="Times New Roman"/>
          <w:sz w:val="27"/>
          <w:szCs w:val="27"/>
        </w:rPr>
        <w:t>3</w:t>
      </w:r>
      <w:r w:rsidRPr="001E4D0E">
        <w:rPr>
          <w:rFonts w:ascii="Times New Roman" w:hAnsi="Times New Roman"/>
          <w:sz w:val="27"/>
          <w:szCs w:val="27"/>
        </w:rPr>
        <w:t xml:space="preserve"> года.</w:t>
      </w:r>
    </w:p>
    <w:p w14:paraId="488FFF91" w14:textId="19228733" w:rsidR="00612773" w:rsidRPr="001E4D0E" w:rsidRDefault="00612773" w:rsidP="003814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Сравнение плановых и фактических показателей за 202</w:t>
      </w:r>
      <w:r w:rsidR="00605751" w:rsidRPr="001E4D0E">
        <w:rPr>
          <w:rFonts w:ascii="Times New Roman" w:hAnsi="Times New Roman"/>
          <w:sz w:val="27"/>
          <w:szCs w:val="27"/>
        </w:rPr>
        <w:t>3</w:t>
      </w:r>
      <w:r w:rsidRPr="001E4D0E">
        <w:rPr>
          <w:rFonts w:ascii="Times New Roman" w:hAnsi="Times New Roman"/>
          <w:sz w:val="27"/>
          <w:szCs w:val="27"/>
        </w:rPr>
        <w:t xml:space="preserve"> и 202</w:t>
      </w:r>
      <w:r w:rsidR="00605751" w:rsidRPr="001E4D0E">
        <w:rPr>
          <w:rFonts w:ascii="Times New Roman" w:hAnsi="Times New Roman"/>
          <w:sz w:val="27"/>
          <w:szCs w:val="27"/>
        </w:rPr>
        <w:t>4</w:t>
      </w:r>
      <w:r w:rsidRPr="001E4D0E">
        <w:rPr>
          <w:rFonts w:ascii="Times New Roman" w:hAnsi="Times New Roman"/>
          <w:sz w:val="27"/>
          <w:szCs w:val="27"/>
        </w:rPr>
        <w:t xml:space="preserve"> годы говорит об увеличении показателей бюджетной устойчивости и бюджетного потенциала при исполнении бюджета 1 квартала 202</w:t>
      </w:r>
      <w:r w:rsidR="00605751" w:rsidRPr="001E4D0E">
        <w:rPr>
          <w:rFonts w:ascii="Times New Roman" w:hAnsi="Times New Roman"/>
          <w:sz w:val="27"/>
          <w:szCs w:val="27"/>
        </w:rPr>
        <w:t>4</w:t>
      </w:r>
      <w:r w:rsidRPr="001E4D0E">
        <w:rPr>
          <w:rFonts w:ascii="Times New Roman" w:hAnsi="Times New Roman"/>
          <w:sz w:val="27"/>
          <w:szCs w:val="27"/>
        </w:rPr>
        <w:t xml:space="preserve"> года к плану и </w:t>
      </w:r>
      <w:r w:rsidR="00F972DF" w:rsidRPr="001E4D0E">
        <w:rPr>
          <w:rFonts w:ascii="Times New Roman" w:hAnsi="Times New Roman"/>
          <w:sz w:val="27"/>
          <w:szCs w:val="27"/>
        </w:rPr>
        <w:t>уменьшение</w:t>
      </w:r>
      <w:r w:rsidRPr="001E4D0E">
        <w:rPr>
          <w:rFonts w:ascii="Times New Roman" w:hAnsi="Times New Roman"/>
          <w:sz w:val="27"/>
          <w:szCs w:val="27"/>
        </w:rPr>
        <w:t xml:space="preserve"> к показателю 1 квартала 202</w:t>
      </w:r>
      <w:r w:rsidR="00605751" w:rsidRPr="001E4D0E">
        <w:rPr>
          <w:rFonts w:ascii="Times New Roman" w:hAnsi="Times New Roman"/>
          <w:sz w:val="27"/>
          <w:szCs w:val="27"/>
        </w:rPr>
        <w:t>3</w:t>
      </w:r>
      <w:r w:rsidRPr="001E4D0E">
        <w:rPr>
          <w:rFonts w:ascii="Times New Roman" w:hAnsi="Times New Roman"/>
          <w:sz w:val="27"/>
          <w:szCs w:val="27"/>
        </w:rPr>
        <w:t xml:space="preserve"> года.</w:t>
      </w:r>
    </w:p>
    <w:p w14:paraId="4060A1F2" w14:textId="7F4BA399" w:rsidR="00612773" w:rsidRPr="001E4D0E" w:rsidRDefault="00612773" w:rsidP="00612773">
      <w:pPr>
        <w:shd w:val="clear" w:color="auto" w:fill="FFFFFF"/>
        <w:ind w:left="722"/>
        <w:jc w:val="center"/>
        <w:rPr>
          <w:rFonts w:ascii="Times New Roman" w:hAnsi="Times New Roman"/>
          <w:b/>
          <w:bCs/>
          <w:color w:val="222222"/>
          <w:sz w:val="27"/>
          <w:szCs w:val="27"/>
        </w:rPr>
      </w:pPr>
      <w:r w:rsidRPr="001E4D0E">
        <w:rPr>
          <w:rFonts w:ascii="Times New Roman" w:hAnsi="Times New Roman"/>
          <w:b/>
          <w:bCs/>
          <w:color w:val="222222"/>
          <w:spacing w:val="-2"/>
          <w:sz w:val="27"/>
          <w:szCs w:val="27"/>
        </w:rPr>
        <w:lastRenderedPageBreak/>
        <w:t xml:space="preserve">7. Оценка соблюдения бюджетного законодательства при организации </w:t>
      </w:r>
      <w:r w:rsidRPr="001E4D0E">
        <w:rPr>
          <w:rFonts w:ascii="Times New Roman" w:hAnsi="Times New Roman"/>
          <w:b/>
          <w:bCs/>
          <w:color w:val="222222"/>
          <w:sz w:val="27"/>
          <w:szCs w:val="27"/>
        </w:rPr>
        <w:t>бюджетного процесса в муниципальном районе.</w:t>
      </w:r>
    </w:p>
    <w:p w14:paraId="56318579" w14:textId="2AED037B" w:rsidR="00612773" w:rsidRPr="001E4D0E" w:rsidRDefault="00612773" w:rsidP="00A65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 xml:space="preserve">Необходимые для организации и осуществления бюджетного процесса в городском поселении нормативные правовые акты  приняты: Устав муниципального образования, положение о бюджетном процессе и межбюджетных отношениях, правовые акты о бюджете и организации исполнения бюджета, об использовании бюджетных ассигнований резервного фонда администрации поселения, нормативные и правовые акты поселковой Думы и администрации поселения в сфере управления и распоряжения муниципальным имуществом, которые отвечают требованиям бюджетного кодекса РФ,  федерального и областного законодательства. Показатели сводной бюджетной росписи соответствуют показателям решения о бюджете по расходам и источникам финансирования дефицита бюджета. Бюджетные росписи соответствуют объемам бюджетных ассигнований, утвержденными сводной бюджетной росписью и утвержденными финансовым органом лимитами бюджетных обязательств. Соблюден порядок составления, утверждения и ведения бюджетных смет. При подготовке и представлении отчета об исполнении бюджета представлены все документы и материалы, предусмотренные статьей 264.6 Бюджетного кодекса РФ и положением о бюджетном процессе в муниципальном образовании.  </w:t>
      </w:r>
    </w:p>
    <w:p w14:paraId="741E1852" w14:textId="77777777" w:rsidR="000878DB" w:rsidRPr="001E4D0E" w:rsidRDefault="009172AC" w:rsidP="000878DB">
      <w:pPr>
        <w:shd w:val="clear" w:color="auto" w:fill="FFFFFF"/>
        <w:tabs>
          <w:tab w:val="left" w:pos="1267"/>
        </w:tabs>
        <w:spacing w:after="0" w:line="240" w:lineRule="auto"/>
        <w:ind w:left="709"/>
        <w:rPr>
          <w:rFonts w:ascii="Times New Roman" w:hAnsi="Times New Roman"/>
          <w:b/>
          <w:bCs/>
          <w:color w:val="212121"/>
          <w:sz w:val="27"/>
          <w:szCs w:val="27"/>
        </w:rPr>
      </w:pPr>
      <w:r w:rsidRPr="001E4D0E">
        <w:rPr>
          <w:rFonts w:ascii="Times New Roman" w:hAnsi="Times New Roman"/>
          <w:b/>
          <w:bCs/>
          <w:color w:val="212121"/>
          <w:sz w:val="27"/>
          <w:szCs w:val="27"/>
        </w:rPr>
        <w:t xml:space="preserve">                                         </w:t>
      </w:r>
      <w:r w:rsidR="00612773" w:rsidRPr="001E4D0E">
        <w:rPr>
          <w:rFonts w:ascii="Times New Roman" w:hAnsi="Times New Roman"/>
          <w:b/>
          <w:bCs/>
          <w:color w:val="212121"/>
          <w:sz w:val="27"/>
          <w:szCs w:val="27"/>
        </w:rPr>
        <w:t>8. Выводы.</w:t>
      </w:r>
    </w:p>
    <w:p w14:paraId="6A486078" w14:textId="5155352A" w:rsidR="00612773" w:rsidRPr="001E4D0E" w:rsidRDefault="00612773" w:rsidP="000878DB">
      <w:pPr>
        <w:shd w:val="clear" w:color="auto" w:fill="FFFFFF"/>
        <w:tabs>
          <w:tab w:val="left" w:pos="1267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b/>
          <w:sz w:val="27"/>
          <w:szCs w:val="27"/>
        </w:rPr>
        <w:t xml:space="preserve"> </w:t>
      </w:r>
      <w:r w:rsidRPr="001E4D0E">
        <w:rPr>
          <w:rFonts w:ascii="Times New Roman" w:hAnsi="Times New Roman"/>
          <w:sz w:val="27"/>
          <w:szCs w:val="27"/>
        </w:rPr>
        <w:t>В ходе проведения проверки исполнения бюджета в муниципальном образовании «Кильмезское городское поселение» за 1 квартал 202</w:t>
      </w:r>
      <w:r w:rsidR="00F972DF" w:rsidRPr="001E4D0E">
        <w:rPr>
          <w:rFonts w:ascii="Times New Roman" w:hAnsi="Times New Roman"/>
          <w:sz w:val="27"/>
          <w:szCs w:val="27"/>
        </w:rPr>
        <w:t>4</w:t>
      </w:r>
      <w:r w:rsidRPr="001E4D0E">
        <w:rPr>
          <w:rFonts w:ascii="Times New Roman" w:hAnsi="Times New Roman"/>
          <w:sz w:val="27"/>
          <w:szCs w:val="27"/>
        </w:rPr>
        <w:t xml:space="preserve"> года установлено: </w:t>
      </w:r>
    </w:p>
    <w:p w14:paraId="75A9BC40" w14:textId="77777777" w:rsidR="00612773" w:rsidRPr="001E4D0E" w:rsidRDefault="00612773" w:rsidP="00E03478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1. В целом бюджетный процесс в муниципальном образовании осуществляется в соответствие с требованиями Бюджетного кодекса Российской Федерации.</w:t>
      </w:r>
    </w:p>
    <w:p w14:paraId="0BA7C93B" w14:textId="77777777" w:rsidR="00612773" w:rsidRPr="001E4D0E" w:rsidRDefault="00612773" w:rsidP="00E03478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2. Вместе с тем экспертно-аналитическим мероприятием установлены отдельные недостатки:</w:t>
      </w:r>
    </w:p>
    <w:p w14:paraId="3EDF9827" w14:textId="59580D21" w:rsidR="00612773" w:rsidRPr="00A65A28" w:rsidRDefault="00612773" w:rsidP="00612773">
      <w:pPr>
        <w:pStyle w:val="FR1"/>
        <w:ind w:firstLine="708"/>
        <w:jc w:val="both"/>
        <w:rPr>
          <w:b w:val="0"/>
          <w:sz w:val="27"/>
          <w:szCs w:val="27"/>
        </w:rPr>
      </w:pPr>
      <w:r w:rsidRPr="003814A0">
        <w:rPr>
          <w:b w:val="0"/>
          <w:sz w:val="28"/>
        </w:rPr>
        <w:t>2</w:t>
      </w:r>
      <w:r w:rsidRPr="00A65A28">
        <w:rPr>
          <w:b w:val="0"/>
          <w:sz w:val="27"/>
          <w:szCs w:val="27"/>
        </w:rPr>
        <w:t>.1. Эффект от претензионно-исковой работы недостаточен</w:t>
      </w:r>
      <w:r w:rsidR="00A65A28" w:rsidRPr="00A65A28">
        <w:rPr>
          <w:b w:val="0"/>
          <w:sz w:val="27"/>
          <w:szCs w:val="27"/>
        </w:rPr>
        <w:t xml:space="preserve"> </w:t>
      </w:r>
      <w:r w:rsidR="00E03478" w:rsidRPr="00A65A28">
        <w:rPr>
          <w:b w:val="0"/>
          <w:sz w:val="27"/>
          <w:szCs w:val="27"/>
        </w:rPr>
        <w:t>в 1 квартале 202</w:t>
      </w:r>
      <w:r w:rsidR="00A65A28" w:rsidRPr="00A65A28">
        <w:rPr>
          <w:b w:val="0"/>
          <w:sz w:val="27"/>
          <w:szCs w:val="27"/>
        </w:rPr>
        <w:t>4</w:t>
      </w:r>
      <w:r w:rsidR="00E03478" w:rsidRPr="00A65A28">
        <w:rPr>
          <w:b w:val="0"/>
          <w:sz w:val="27"/>
          <w:szCs w:val="27"/>
        </w:rPr>
        <w:t xml:space="preserve"> года </w:t>
      </w:r>
      <w:r w:rsidR="00A65A28" w:rsidRPr="00A65A28">
        <w:rPr>
          <w:b w:val="0"/>
          <w:sz w:val="27"/>
          <w:szCs w:val="27"/>
        </w:rPr>
        <w:t xml:space="preserve">предъявлено 19 претензий на сумму 12,3 тыс. рублей, исполнено 8 претензий поступило 5,6 тыс. рублей(45,5%), по сравнению с аналогичным периодом 2023 года </w:t>
      </w:r>
      <w:r w:rsidR="00E03478" w:rsidRPr="00A65A28">
        <w:rPr>
          <w:b w:val="0"/>
          <w:sz w:val="27"/>
          <w:szCs w:val="27"/>
        </w:rPr>
        <w:t>предъявлено 40 претензий на сумму 43,2 тыс. рублей, исполнено 19 претензий поступило 20,3 тыс. рублей(47%).</w:t>
      </w:r>
    </w:p>
    <w:p w14:paraId="769C2587" w14:textId="12F31C80" w:rsidR="005B5BC3" w:rsidRPr="00A65A28" w:rsidRDefault="00F03A31" w:rsidP="00612773">
      <w:pPr>
        <w:pStyle w:val="FR1"/>
        <w:ind w:firstLine="708"/>
        <w:jc w:val="both"/>
        <w:rPr>
          <w:b w:val="0"/>
          <w:sz w:val="27"/>
          <w:szCs w:val="27"/>
          <w:lang w:eastAsia="ru-RU"/>
        </w:rPr>
      </w:pPr>
      <w:r w:rsidRPr="00A65A28">
        <w:rPr>
          <w:b w:val="0"/>
          <w:sz w:val="27"/>
          <w:szCs w:val="27"/>
          <w:lang w:eastAsia="ru-RU"/>
        </w:rPr>
        <w:t xml:space="preserve">2.2. </w:t>
      </w:r>
      <w:r w:rsidR="005B5BC3" w:rsidRPr="00A65A28">
        <w:rPr>
          <w:b w:val="0"/>
          <w:bCs/>
          <w:sz w:val="27"/>
          <w:szCs w:val="27"/>
        </w:rPr>
        <w:t>План по налоговым и неналоговым доходам за 1 квартал 2024 к плану 1 квартала 2024 года   исполнен  на 119,1%.</w:t>
      </w:r>
    </w:p>
    <w:p w14:paraId="558BE2C6" w14:textId="655CD227" w:rsidR="00F03A31" w:rsidRPr="00A65A28" w:rsidRDefault="005B5BC3" w:rsidP="00612773">
      <w:pPr>
        <w:pStyle w:val="FR1"/>
        <w:ind w:firstLine="708"/>
        <w:jc w:val="both"/>
        <w:rPr>
          <w:b w:val="0"/>
          <w:sz w:val="27"/>
          <w:szCs w:val="27"/>
          <w:lang w:eastAsia="ru-RU"/>
        </w:rPr>
      </w:pPr>
      <w:r w:rsidRPr="00A65A28">
        <w:rPr>
          <w:b w:val="0"/>
          <w:sz w:val="27"/>
          <w:szCs w:val="27"/>
          <w:lang w:eastAsia="ru-RU"/>
        </w:rPr>
        <w:t xml:space="preserve">2.2.1. </w:t>
      </w:r>
      <w:r w:rsidR="00F03A31" w:rsidRPr="00A65A28">
        <w:rPr>
          <w:b w:val="0"/>
          <w:sz w:val="27"/>
          <w:szCs w:val="27"/>
          <w:lang w:eastAsia="ru-RU"/>
        </w:rPr>
        <w:t>Общий объем поступлений налоговых доходов в 1 квартале 2024 года  сложился в сумме 1983,7 тыс. рублей, или 15,6 % годового прогноза.</w:t>
      </w:r>
    </w:p>
    <w:p w14:paraId="0C48B943" w14:textId="77777777" w:rsidR="00F03A31" w:rsidRPr="00A65A28" w:rsidRDefault="00F03A31" w:rsidP="00105B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A65A28">
        <w:rPr>
          <w:rFonts w:ascii="Times New Roman" w:hAnsi="Times New Roman"/>
          <w:bCs/>
          <w:sz w:val="27"/>
          <w:szCs w:val="27"/>
          <w:lang w:eastAsia="ru-RU"/>
        </w:rPr>
        <w:t>По сравнению с аналогичным периодом 2023 года поступления налоговых доходов увеличились на 544,0 тыс. рублей, или на 37,8%. Увеличение сложилось по всем источникам налоговых доходов.</w:t>
      </w:r>
    </w:p>
    <w:p w14:paraId="2F2DBCA7" w14:textId="77777777" w:rsidR="00F03A31" w:rsidRPr="00A65A28" w:rsidRDefault="00F03A31" w:rsidP="00105B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A65A28">
        <w:rPr>
          <w:rFonts w:ascii="Times New Roman" w:hAnsi="Times New Roman"/>
          <w:bCs/>
          <w:sz w:val="27"/>
          <w:szCs w:val="27"/>
          <w:lang w:eastAsia="ru-RU"/>
        </w:rPr>
        <w:t>Основная часть налоговых доходов бюджета за 1 квартал 2024 года сформирована</w:t>
      </w:r>
      <w:r w:rsidRPr="00A65A28">
        <w:rPr>
          <w:rFonts w:ascii="Times New Roman" w:hAnsi="Times New Roman"/>
          <w:sz w:val="27"/>
          <w:szCs w:val="27"/>
          <w:lang w:eastAsia="ru-RU"/>
        </w:rPr>
        <w:t xml:space="preserve"> за счет поступлений </w:t>
      </w:r>
      <w:r w:rsidRPr="00A65A28">
        <w:rPr>
          <w:rFonts w:ascii="Times New Roman" w:hAnsi="Times New Roman"/>
          <w:bCs/>
          <w:sz w:val="27"/>
          <w:szCs w:val="27"/>
          <w:lang w:eastAsia="ru-RU"/>
        </w:rPr>
        <w:t>налога на доходы физических лиц (74,7% от общего объема налоговых доходов), и доходов от уплаты акцизов (16,3%).</w:t>
      </w:r>
    </w:p>
    <w:p w14:paraId="466369E9" w14:textId="48BAC092" w:rsidR="00F03A31" w:rsidRDefault="00F03A31" w:rsidP="00105B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A65A28">
        <w:rPr>
          <w:rFonts w:ascii="Times New Roman" w:hAnsi="Times New Roman"/>
          <w:bCs/>
          <w:sz w:val="27"/>
          <w:szCs w:val="27"/>
        </w:rPr>
        <w:t>2.</w:t>
      </w:r>
      <w:r w:rsidR="005B5BC3" w:rsidRPr="00A65A28">
        <w:rPr>
          <w:rFonts w:ascii="Times New Roman" w:hAnsi="Times New Roman"/>
          <w:bCs/>
          <w:sz w:val="27"/>
          <w:szCs w:val="27"/>
        </w:rPr>
        <w:t>2</w:t>
      </w:r>
      <w:r w:rsidRPr="00A65A28">
        <w:rPr>
          <w:rFonts w:ascii="Times New Roman" w:hAnsi="Times New Roman"/>
          <w:bCs/>
          <w:sz w:val="27"/>
          <w:szCs w:val="27"/>
        </w:rPr>
        <w:t>.</w:t>
      </w:r>
      <w:r w:rsidR="005B5BC3" w:rsidRPr="00A65A28">
        <w:rPr>
          <w:rFonts w:ascii="Times New Roman" w:hAnsi="Times New Roman"/>
          <w:bCs/>
          <w:sz w:val="27"/>
          <w:szCs w:val="27"/>
        </w:rPr>
        <w:t>2.</w:t>
      </w:r>
      <w:r w:rsidRPr="00A65A28">
        <w:rPr>
          <w:rFonts w:ascii="Times New Roman" w:hAnsi="Times New Roman"/>
          <w:bCs/>
          <w:sz w:val="27"/>
          <w:szCs w:val="27"/>
        </w:rPr>
        <w:t xml:space="preserve"> </w:t>
      </w:r>
      <w:r w:rsidRPr="00A65A28">
        <w:rPr>
          <w:rFonts w:ascii="Times New Roman" w:hAnsi="Times New Roman"/>
          <w:bCs/>
          <w:sz w:val="27"/>
          <w:szCs w:val="27"/>
          <w:lang w:eastAsia="ru-RU"/>
        </w:rPr>
        <w:t>За 1 квартал 2024 года неналоговые доходы исполнены на 35,7% от годового прогнозного плана или 581,2 тыс. рублей. По сравнению с аналогичным периодом 2023года рост сложился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практически по всем </w:t>
      </w:r>
      <w:r w:rsidR="005B5BC3">
        <w:rPr>
          <w:rFonts w:ascii="Times New Roman" w:hAnsi="Times New Roman"/>
          <w:bCs/>
          <w:sz w:val="27"/>
          <w:szCs w:val="27"/>
          <w:lang w:eastAsia="ru-RU"/>
        </w:rPr>
        <w:t xml:space="preserve">источникам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налог</w:t>
      </w:r>
      <w:r w:rsidR="005B5BC3">
        <w:rPr>
          <w:rFonts w:ascii="Times New Roman" w:hAnsi="Times New Roman"/>
          <w:bCs/>
          <w:sz w:val="27"/>
          <w:szCs w:val="27"/>
          <w:lang w:eastAsia="ru-RU"/>
        </w:rPr>
        <w:t>а,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 увеличение на 111,6 тыс. рублей (23,8%), кроме доходов от продажи материальных и нематериальных активов уменьшение на 40,5 тыс. рублей (17,8%), штрафы, санкции, возмещение ущерба уменьшение на 20,7 тыс. рублей (36,2%).</w:t>
      </w:r>
    </w:p>
    <w:p w14:paraId="3F7A85F8" w14:textId="3040781A" w:rsidR="003E3576" w:rsidRPr="00633167" w:rsidRDefault="003E3576" w:rsidP="00105B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633167">
        <w:rPr>
          <w:rFonts w:ascii="Times New Roman" w:hAnsi="Times New Roman"/>
          <w:bCs/>
          <w:sz w:val="27"/>
          <w:szCs w:val="27"/>
          <w:lang w:eastAsia="ru-RU"/>
        </w:rPr>
        <w:t xml:space="preserve">Наибольшую долю в структуре неналоговых доходов занимают инициативные платежи зачисляемые в бюджет городского поселения(по ремонту дорог) 41,5% от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lastRenderedPageBreak/>
        <w:t>общего дохода поступлений неналоговых доходов, до</w:t>
      </w:r>
      <w:r w:rsidRPr="00633167">
        <w:rPr>
          <w:rFonts w:ascii="Times New Roman" w:hAnsi="Times New Roman"/>
          <w:sz w:val="27"/>
          <w:szCs w:val="27"/>
          <w:lang w:eastAsia="ru-RU"/>
        </w:rPr>
        <w:t>ходы от продажи материальных и нематериальных активов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33167">
        <w:rPr>
          <w:rFonts w:ascii="Times New Roman" w:hAnsi="Times New Roman"/>
          <w:sz w:val="27"/>
          <w:szCs w:val="27"/>
          <w:lang w:eastAsia="ru-RU"/>
        </w:rPr>
        <w:t>39,8%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63316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33167">
        <w:rPr>
          <w:rFonts w:ascii="Times New Roman" w:hAnsi="Times New Roman"/>
          <w:bCs/>
          <w:sz w:val="27"/>
          <w:szCs w:val="27"/>
          <w:lang w:eastAsia="ru-RU"/>
        </w:rPr>
        <w:t>и доходы от использования имущества, находящегося в государственной собственности  31,3%.</w:t>
      </w:r>
    </w:p>
    <w:p w14:paraId="2CCE8975" w14:textId="7B92D106" w:rsidR="00612773" w:rsidRPr="00F972DF" w:rsidRDefault="00612773" w:rsidP="00105B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F972DF">
        <w:rPr>
          <w:rFonts w:ascii="Times New Roman" w:hAnsi="Times New Roman"/>
          <w:sz w:val="27"/>
          <w:szCs w:val="27"/>
        </w:rPr>
        <w:t>2.</w:t>
      </w:r>
      <w:r w:rsidR="005B5BC3">
        <w:rPr>
          <w:rFonts w:ascii="Times New Roman" w:hAnsi="Times New Roman"/>
          <w:sz w:val="27"/>
          <w:szCs w:val="27"/>
        </w:rPr>
        <w:t>3</w:t>
      </w:r>
      <w:r w:rsidRPr="00F972DF">
        <w:rPr>
          <w:rFonts w:ascii="Times New Roman" w:hAnsi="Times New Roman"/>
          <w:sz w:val="27"/>
          <w:szCs w:val="27"/>
        </w:rPr>
        <w:t>. В 1 квартале 202</w:t>
      </w:r>
      <w:r w:rsidR="00F972DF" w:rsidRPr="00F972DF">
        <w:rPr>
          <w:rFonts w:ascii="Times New Roman" w:hAnsi="Times New Roman"/>
          <w:sz w:val="27"/>
          <w:szCs w:val="27"/>
        </w:rPr>
        <w:t>4</w:t>
      </w:r>
      <w:r w:rsidRPr="00F972DF">
        <w:rPr>
          <w:rFonts w:ascii="Times New Roman" w:hAnsi="Times New Roman"/>
          <w:sz w:val="27"/>
          <w:szCs w:val="27"/>
        </w:rPr>
        <w:t xml:space="preserve"> года низкое освоение средств по муниципальным программам </w:t>
      </w:r>
      <w:r w:rsidR="00A807BB" w:rsidRPr="00F972DF">
        <w:rPr>
          <w:rFonts w:ascii="Times New Roman" w:hAnsi="Times New Roman"/>
          <w:b/>
          <w:sz w:val="27"/>
          <w:szCs w:val="27"/>
        </w:rPr>
        <w:t xml:space="preserve"> </w:t>
      </w:r>
      <w:r w:rsidRPr="00F972DF">
        <w:rPr>
          <w:rFonts w:ascii="Times New Roman" w:hAnsi="Times New Roman"/>
          <w:bCs/>
          <w:sz w:val="27"/>
          <w:szCs w:val="27"/>
        </w:rPr>
        <w:t>«Капитальный ремонт и содержание автомобильных дорог  Кильмезского городского поселения на 2014-202</w:t>
      </w:r>
      <w:r w:rsidR="00F972DF" w:rsidRPr="00F972DF">
        <w:rPr>
          <w:rFonts w:ascii="Times New Roman" w:hAnsi="Times New Roman"/>
          <w:bCs/>
          <w:sz w:val="27"/>
          <w:szCs w:val="27"/>
        </w:rPr>
        <w:t>4</w:t>
      </w:r>
      <w:r w:rsidRPr="00F972DF">
        <w:rPr>
          <w:rFonts w:ascii="Times New Roman" w:hAnsi="Times New Roman"/>
          <w:bCs/>
          <w:sz w:val="27"/>
          <w:szCs w:val="27"/>
        </w:rPr>
        <w:t xml:space="preserve"> годы" – </w:t>
      </w:r>
      <w:r w:rsidR="00F972DF" w:rsidRPr="00F972DF">
        <w:rPr>
          <w:rFonts w:ascii="Times New Roman" w:hAnsi="Times New Roman"/>
          <w:bCs/>
          <w:sz w:val="27"/>
          <w:szCs w:val="27"/>
        </w:rPr>
        <w:t>5,2</w:t>
      </w:r>
      <w:r w:rsidRPr="00F972DF">
        <w:rPr>
          <w:rFonts w:ascii="Times New Roman" w:hAnsi="Times New Roman"/>
          <w:bCs/>
          <w:sz w:val="27"/>
          <w:szCs w:val="27"/>
        </w:rPr>
        <w:t xml:space="preserve"> %;;</w:t>
      </w:r>
      <w:r w:rsidR="00F972DF" w:rsidRPr="00F972DF">
        <w:rPr>
          <w:rFonts w:ascii="Times New Roman" w:hAnsi="Times New Roman"/>
          <w:bCs/>
          <w:sz w:val="27"/>
          <w:szCs w:val="27"/>
          <w:lang w:eastAsia="ru-RU"/>
        </w:rPr>
        <w:t>"Благоустройство территории Кильмезского городского поселения на 2014-2024 годы" 14,9%,</w:t>
      </w:r>
      <w:r w:rsidRPr="00F972DF">
        <w:rPr>
          <w:rFonts w:ascii="Times New Roman" w:hAnsi="Times New Roman"/>
          <w:bCs/>
          <w:sz w:val="27"/>
          <w:szCs w:val="27"/>
        </w:rPr>
        <w:t xml:space="preserve"> «Развитие культуры в Кильмезском городском поселении на 2014-202</w:t>
      </w:r>
      <w:r w:rsidR="007A315A" w:rsidRPr="00F972DF">
        <w:rPr>
          <w:rFonts w:ascii="Times New Roman" w:hAnsi="Times New Roman"/>
          <w:bCs/>
          <w:sz w:val="27"/>
          <w:szCs w:val="27"/>
        </w:rPr>
        <w:t>4</w:t>
      </w:r>
      <w:r w:rsidRPr="00F972DF">
        <w:rPr>
          <w:rFonts w:ascii="Times New Roman" w:hAnsi="Times New Roman"/>
          <w:bCs/>
          <w:sz w:val="27"/>
          <w:szCs w:val="27"/>
        </w:rPr>
        <w:t xml:space="preserve"> годы» - </w:t>
      </w:r>
      <w:r w:rsidR="00F972DF" w:rsidRPr="00F972DF">
        <w:rPr>
          <w:rFonts w:ascii="Times New Roman" w:hAnsi="Times New Roman"/>
          <w:bCs/>
          <w:sz w:val="27"/>
          <w:szCs w:val="27"/>
        </w:rPr>
        <w:t>19,0</w:t>
      </w:r>
      <w:r w:rsidRPr="00F972DF">
        <w:rPr>
          <w:rFonts w:ascii="Times New Roman" w:hAnsi="Times New Roman"/>
          <w:bCs/>
          <w:sz w:val="27"/>
          <w:szCs w:val="27"/>
        </w:rPr>
        <w:t xml:space="preserve"> %, </w:t>
      </w:r>
      <w:r w:rsidR="00F972DF" w:rsidRPr="00F972DF">
        <w:rPr>
          <w:rFonts w:ascii="Times New Roman" w:hAnsi="Times New Roman"/>
          <w:bCs/>
          <w:sz w:val="27"/>
          <w:szCs w:val="27"/>
          <w:lang w:eastAsia="ru-RU"/>
        </w:rPr>
        <w:t>"Социальная поддержка граждан Кильмезского городского поселения на 2014-2024годы"</w:t>
      </w:r>
      <w:r w:rsidRPr="00F972DF">
        <w:rPr>
          <w:rFonts w:ascii="Times New Roman" w:hAnsi="Times New Roman"/>
          <w:bCs/>
          <w:sz w:val="27"/>
          <w:szCs w:val="27"/>
        </w:rPr>
        <w:t xml:space="preserve"> </w:t>
      </w:r>
      <w:r w:rsidR="00F972DF" w:rsidRPr="00F972DF">
        <w:rPr>
          <w:rFonts w:ascii="Times New Roman" w:hAnsi="Times New Roman"/>
          <w:bCs/>
          <w:sz w:val="27"/>
          <w:szCs w:val="27"/>
        </w:rPr>
        <w:t>24,9</w:t>
      </w:r>
      <w:r w:rsidRPr="00F972DF">
        <w:rPr>
          <w:rFonts w:ascii="Times New Roman" w:hAnsi="Times New Roman"/>
          <w:bCs/>
          <w:sz w:val="27"/>
          <w:szCs w:val="27"/>
        </w:rPr>
        <w:t xml:space="preserve"> %, </w:t>
      </w:r>
      <w:r w:rsidR="00F972DF" w:rsidRPr="00F972DF">
        <w:rPr>
          <w:rFonts w:ascii="Times New Roman" w:hAnsi="Times New Roman"/>
          <w:bCs/>
          <w:sz w:val="27"/>
          <w:szCs w:val="27"/>
          <w:lang w:eastAsia="ru-RU"/>
        </w:rPr>
        <w:t>«Обеспечение безопасности жизнедеятельности населения 2014-2024 годы» 0%,"Капитальный ремонт жилого фонда Кильмезского городского поселения на 2014-2024 годы" 0%,</w:t>
      </w:r>
    </w:p>
    <w:p w14:paraId="0A7C1583" w14:textId="5EC495BD" w:rsidR="00612773" w:rsidRPr="005B5BC3" w:rsidRDefault="00612773" w:rsidP="00105B98">
      <w:pPr>
        <w:tabs>
          <w:tab w:val="left" w:pos="720"/>
        </w:tabs>
        <w:spacing w:after="0" w:line="240" w:lineRule="auto"/>
        <w:ind w:firstLine="538"/>
        <w:jc w:val="both"/>
        <w:rPr>
          <w:rFonts w:ascii="Times New Roman" w:hAnsi="Times New Roman"/>
          <w:sz w:val="27"/>
          <w:szCs w:val="27"/>
        </w:rPr>
      </w:pPr>
      <w:r w:rsidRPr="005B5BC3">
        <w:rPr>
          <w:rFonts w:ascii="Times New Roman" w:hAnsi="Times New Roman"/>
          <w:sz w:val="27"/>
          <w:szCs w:val="27"/>
        </w:rPr>
        <w:t xml:space="preserve">3. </w:t>
      </w:r>
      <w:r w:rsidR="003E3576">
        <w:rPr>
          <w:rFonts w:ascii="Times New Roman" w:hAnsi="Times New Roman"/>
          <w:sz w:val="27"/>
          <w:szCs w:val="27"/>
        </w:rPr>
        <w:t>Ф</w:t>
      </w:r>
      <w:r w:rsidRPr="005B5BC3">
        <w:rPr>
          <w:rFonts w:ascii="Times New Roman" w:hAnsi="Times New Roman"/>
          <w:sz w:val="27"/>
          <w:szCs w:val="27"/>
        </w:rPr>
        <w:t xml:space="preserve">актические доходы </w:t>
      </w:r>
      <w:r w:rsidR="003E3576">
        <w:rPr>
          <w:rFonts w:ascii="Times New Roman" w:hAnsi="Times New Roman"/>
          <w:sz w:val="27"/>
          <w:szCs w:val="27"/>
        </w:rPr>
        <w:t xml:space="preserve">январь-март 2024 года </w:t>
      </w:r>
      <w:r w:rsidRPr="005B5BC3">
        <w:rPr>
          <w:rFonts w:ascii="Times New Roman" w:hAnsi="Times New Roman"/>
          <w:sz w:val="27"/>
          <w:szCs w:val="27"/>
        </w:rPr>
        <w:t xml:space="preserve">составили </w:t>
      </w:r>
      <w:r w:rsidR="00F972DF" w:rsidRPr="005B5BC3">
        <w:rPr>
          <w:rFonts w:ascii="Times New Roman" w:hAnsi="Times New Roman"/>
          <w:sz w:val="27"/>
          <w:szCs w:val="27"/>
        </w:rPr>
        <w:t>3122,0</w:t>
      </w:r>
      <w:r w:rsidRPr="005B5BC3">
        <w:rPr>
          <w:rFonts w:ascii="Times New Roman" w:hAnsi="Times New Roman"/>
          <w:sz w:val="27"/>
          <w:szCs w:val="27"/>
        </w:rPr>
        <w:t xml:space="preserve"> тыс. руб., расходы </w:t>
      </w:r>
      <w:r w:rsidR="00F972DF" w:rsidRPr="005B5BC3">
        <w:rPr>
          <w:rFonts w:ascii="Times New Roman" w:hAnsi="Times New Roman"/>
          <w:sz w:val="27"/>
          <w:szCs w:val="27"/>
        </w:rPr>
        <w:t xml:space="preserve">3921,4 </w:t>
      </w:r>
      <w:r w:rsidRPr="005B5BC3">
        <w:rPr>
          <w:rFonts w:ascii="Times New Roman" w:hAnsi="Times New Roman"/>
          <w:sz w:val="27"/>
          <w:szCs w:val="27"/>
        </w:rPr>
        <w:t xml:space="preserve">тыс. руб., </w:t>
      </w:r>
      <w:r w:rsidR="00DE3E42">
        <w:rPr>
          <w:rFonts w:ascii="Times New Roman" w:hAnsi="Times New Roman"/>
          <w:sz w:val="27"/>
          <w:szCs w:val="27"/>
        </w:rPr>
        <w:t>де</w:t>
      </w:r>
      <w:bookmarkStart w:id="1" w:name="_GoBack"/>
      <w:bookmarkEnd w:id="1"/>
      <w:r w:rsidR="003E3576">
        <w:rPr>
          <w:rFonts w:ascii="Times New Roman" w:hAnsi="Times New Roman"/>
          <w:sz w:val="27"/>
          <w:szCs w:val="27"/>
        </w:rPr>
        <w:t>ф</w:t>
      </w:r>
      <w:r w:rsidRPr="005B5BC3">
        <w:rPr>
          <w:rFonts w:ascii="Times New Roman" w:hAnsi="Times New Roman"/>
          <w:sz w:val="27"/>
          <w:szCs w:val="27"/>
        </w:rPr>
        <w:t xml:space="preserve">ицит </w:t>
      </w:r>
      <w:r w:rsidR="00F972DF" w:rsidRPr="005B5BC3">
        <w:rPr>
          <w:rFonts w:ascii="Times New Roman" w:hAnsi="Times New Roman"/>
          <w:sz w:val="27"/>
          <w:szCs w:val="27"/>
        </w:rPr>
        <w:t>799,4</w:t>
      </w:r>
      <w:r w:rsidRPr="005B5BC3">
        <w:rPr>
          <w:rFonts w:ascii="Times New Roman" w:hAnsi="Times New Roman"/>
          <w:sz w:val="27"/>
          <w:szCs w:val="27"/>
        </w:rPr>
        <w:t xml:space="preserve"> тыс. руб.</w:t>
      </w:r>
    </w:p>
    <w:p w14:paraId="38976335" w14:textId="77777777" w:rsidR="001E4D0E" w:rsidRDefault="001E4D0E" w:rsidP="00982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9C380" w14:textId="17C340BD" w:rsidR="009826F2" w:rsidRPr="001E4D0E" w:rsidRDefault="009826F2" w:rsidP="009826F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Председатель</w:t>
      </w:r>
    </w:p>
    <w:p w14:paraId="2DADC7E3" w14:textId="77777777" w:rsidR="009826F2" w:rsidRPr="001E4D0E" w:rsidRDefault="009826F2" w:rsidP="009826F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Контрольно-счётной комиссии</w:t>
      </w:r>
    </w:p>
    <w:p w14:paraId="7EDA26C1" w14:textId="3A921B3F" w:rsidR="009826F2" w:rsidRPr="001E4D0E" w:rsidRDefault="009826F2" w:rsidP="009826F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Кильмезского поселения                                                      А.Ф.Шарафутдинова</w:t>
      </w:r>
    </w:p>
    <w:p w14:paraId="120DAB68" w14:textId="5E020508" w:rsidR="009826F2" w:rsidRPr="001E4D0E" w:rsidRDefault="00F972DF" w:rsidP="009826F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4D0E">
        <w:rPr>
          <w:rFonts w:ascii="Times New Roman" w:hAnsi="Times New Roman"/>
          <w:sz w:val="27"/>
          <w:szCs w:val="27"/>
        </w:rPr>
        <w:t>02.05.2024г.</w:t>
      </w:r>
    </w:p>
    <w:p w14:paraId="0C05F3B6" w14:textId="317580D6" w:rsidR="0061174D" w:rsidRPr="003814A0" w:rsidRDefault="0061174D" w:rsidP="0061174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814A0">
        <w:rPr>
          <w:rFonts w:ascii="Times New Roman" w:hAnsi="Times New Roman"/>
          <w:color w:val="FF0000"/>
          <w:sz w:val="28"/>
        </w:rPr>
        <w:t xml:space="preserve"> </w:t>
      </w:r>
    </w:p>
    <w:p w14:paraId="040D0917" w14:textId="77777777" w:rsidR="000865D3" w:rsidRPr="003814A0" w:rsidRDefault="000865D3">
      <w:pPr>
        <w:rPr>
          <w:rFonts w:ascii="Times New Roman" w:hAnsi="Times New Roman"/>
        </w:rPr>
      </w:pPr>
    </w:p>
    <w:sectPr w:rsidR="000865D3" w:rsidRPr="003814A0" w:rsidSect="000878D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C556F"/>
    <w:multiLevelType w:val="hybridMultilevel"/>
    <w:tmpl w:val="DBD2979C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CA1419"/>
    <w:multiLevelType w:val="hybridMultilevel"/>
    <w:tmpl w:val="46ACB3D8"/>
    <w:lvl w:ilvl="0" w:tplc="ED100A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B0"/>
    <w:rsid w:val="000056B0"/>
    <w:rsid w:val="00017CA7"/>
    <w:rsid w:val="00022A08"/>
    <w:rsid w:val="000715F3"/>
    <w:rsid w:val="000865D3"/>
    <w:rsid w:val="000878DB"/>
    <w:rsid w:val="000D5265"/>
    <w:rsid w:val="000E4229"/>
    <w:rsid w:val="0010023B"/>
    <w:rsid w:val="00105B98"/>
    <w:rsid w:val="00145E61"/>
    <w:rsid w:val="00180C6A"/>
    <w:rsid w:val="00192CC3"/>
    <w:rsid w:val="001A6A33"/>
    <w:rsid w:val="001D3C7B"/>
    <w:rsid w:val="001E4D0E"/>
    <w:rsid w:val="00200758"/>
    <w:rsid w:val="00225AB0"/>
    <w:rsid w:val="00260F82"/>
    <w:rsid w:val="00270907"/>
    <w:rsid w:val="00272085"/>
    <w:rsid w:val="002B1E2E"/>
    <w:rsid w:val="002E301F"/>
    <w:rsid w:val="00304B1D"/>
    <w:rsid w:val="003209A8"/>
    <w:rsid w:val="00365205"/>
    <w:rsid w:val="0036670F"/>
    <w:rsid w:val="00374F4B"/>
    <w:rsid w:val="003812B8"/>
    <w:rsid w:val="003814A0"/>
    <w:rsid w:val="003A2FF7"/>
    <w:rsid w:val="003B3C8B"/>
    <w:rsid w:val="003D3DA6"/>
    <w:rsid w:val="003E3576"/>
    <w:rsid w:val="00407154"/>
    <w:rsid w:val="00427CC9"/>
    <w:rsid w:val="004846A9"/>
    <w:rsid w:val="00502A92"/>
    <w:rsid w:val="0054722A"/>
    <w:rsid w:val="00552693"/>
    <w:rsid w:val="00567ADA"/>
    <w:rsid w:val="005B5BC3"/>
    <w:rsid w:val="005D0230"/>
    <w:rsid w:val="00605751"/>
    <w:rsid w:val="0061174D"/>
    <w:rsid w:val="00612773"/>
    <w:rsid w:val="00633167"/>
    <w:rsid w:val="006345E8"/>
    <w:rsid w:val="006352F9"/>
    <w:rsid w:val="006508C6"/>
    <w:rsid w:val="00654193"/>
    <w:rsid w:val="00660892"/>
    <w:rsid w:val="006C5D0D"/>
    <w:rsid w:val="006D1A95"/>
    <w:rsid w:val="006E4C48"/>
    <w:rsid w:val="006F5AB2"/>
    <w:rsid w:val="00701DF6"/>
    <w:rsid w:val="007106FC"/>
    <w:rsid w:val="0071547D"/>
    <w:rsid w:val="007329B3"/>
    <w:rsid w:val="00770043"/>
    <w:rsid w:val="007A315A"/>
    <w:rsid w:val="00800C53"/>
    <w:rsid w:val="00803F97"/>
    <w:rsid w:val="008267BC"/>
    <w:rsid w:val="0083350F"/>
    <w:rsid w:val="008623FC"/>
    <w:rsid w:val="00864DF6"/>
    <w:rsid w:val="008935FB"/>
    <w:rsid w:val="008B1725"/>
    <w:rsid w:val="008B4710"/>
    <w:rsid w:val="008E6071"/>
    <w:rsid w:val="0090421C"/>
    <w:rsid w:val="009172AC"/>
    <w:rsid w:val="009826F2"/>
    <w:rsid w:val="00A42091"/>
    <w:rsid w:val="00A60568"/>
    <w:rsid w:val="00A65971"/>
    <w:rsid w:val="00A65A28"/>
    <w:rsid w:val="00A807BB"/>
    <w:rsid w:val="00B01021"/>
    <w:rsid w:val="00B5422E"/>
    <w:rsid w:val="00BC148C"/>
    <w:rsid w:val="00BD5DF0"/>
    <w:rsid w:val="00C62DAE"/>
    <w:rsid w:val="00D06C3F"/>
    <w:rsid w:val="00D07BBF"/>
    <w:rsid w:val="00D329D0"/>
    <w:rsid w:val="00D47285"/>
    <w:rsid w:val="00D616FF"/>
    <w:rsid w:val="00DC03A7"/>
    <w:rsid w:val="00DE3E42"/>
    <w:rsid w:val="00E03478"/>
    <w:rsid w:val="00E74086"/>
    <w:rsid w:val="00EB5F55"/>
    <w:rsid w:val="00EC0AB2"/>
    <w:rsid w:val="00F03A31"/>
    <w:rsid w:val="00F71A23"/>
    <w:rsid w:val="00F82DF9"/>
    <w:rsid w:val="00F972DF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04C1"/>
  <w15:chartTrackingRefBased/>
  <w15:docId w15:val="{A5434BD4-49A5-477B-9A9C-8ED3745A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A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70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3D3DA6"/>
    <w:pPr>
      <w:spacing w:after="60" w:line="360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Крат.сод. полож."/>
    <w:aliases w:val="и т.д."/>
    <w:basedOn w:val="a"/>
    <w:rsid w:val="003D3DA6"/>
    <w:pPr>
      <w:keepNext/>
      <w:keepLines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customStyle="1" w:styleId="a4">
    <w:name w:val="Бланк_адрес"/>
    <w:aliases w:val="тел."/>
    <w:basedOn w:val="a"/>
    <w:rsid w:val="003D3DA6"/>
    <w:pPr>
      <w:framePr w:w="4536" w:h="3170" w:wrap="around" w:vAnchor="page" w:hAnchor="page" w:x="1560" w:y="1498"/>
      <w:spacing w:before="60" w:after="60" w:line="180" w:lineRule="exact"/>
      <w:jc w:val="center"/>
    </w:pPr>
    <w:rPr>
      <w:rFonts w:ascii="Times New Roman" w:hAnsi="Times New Roman"/>
      <w:color w:val="000000"/>
      <w:sz w:val="18"/>
      <w:szCs w:val="20"/>
      <w:lang w:eastAsia="ru-RU"/>
    </w:rPr>
  </w:style>
  <w:style w:type="character" w:styleId="a5">
    <w:name w:val="Emphasis"/>
    <w:qFormat/>
    <w:rsid w:val="0061174D"/>
    <w:rPr>
      <w:i/>
      <w:iCs/>
    </w:rPr>
  </w:style>
  <w:style w:type="paragraph" w:customStyle="1" w:styleId="10">
    <w:name w:val="Абзац списка1"/>
    <w:basedOn w:val="a"/>
    <w:rsid w:val="005D0230"/>
    <w:pPr>
      <w:ind w:left="720"/>
    </w:pPr>
  </w:style>
  <w:style w:type="paragraph" w:styleId="a6">
    <w:name w:val="Balloon Text"/>
    <w:basedOn w:val="a"/>
    <w:link w:val="a7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D023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semiHidden/>
    <w:rsid w:val="005D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5D023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rsid w:val="005D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5D0230"/>
    <w:rPr>
      <w:rFonts w:ascii="Calibri" w:eastAsia="Times New Roman" w:hAnsi="Calibri" w:cs="Times New Roman"/>
    </w:rPr>
  </w:style>
  <w:style w:type="paragraph" w:customStyle="1" w:styleId="ac">
    <w:name w:val="Знак Знак Знак Знак Знак Знак Знак"/>
    <w:basedOn w:val="a"/>
    <w:rsid w:val="005D02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5D0230"/>
    <w:pPr>
      <w:ind w:left="720"/>
    </w:pPr>
  </w:style>
  <w:style w:type="table" w:styleId="ad">
    <w:name w:val="Table Grid"/>
    <w:basedOn w:val="a1"/>
    <w:uiPriority w:val="59"/>
    <w:rsid w:val="005D02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12773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09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2899968772769855E-2"/>
          <c:y val="4.3650793650793648E-2"/>
          <c:w val="0.69690948775048378"/>
          <c:h val="0.79273840769903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01.04.2023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-2.7777777777777783E-2"/>
                  <c:y val="1.8208426799860799E-1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1439,7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E5-49DD-AC5C-704D5D9D8EE3}"/>
                </c:ext>
              </c:extLst>
            </c:dLbl>
            <c:dLbl>
              <c:idx val="1"/>
              <c:layout>
                <c:manualLayout>
                  <c:x val="-1.8518518518518476E-2"/>
                  <c:y val="0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469,6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E5-49DD-AC5C-704D5D9D8EE3}"/>
                </c:ext>
              </c:extLst>
            </c:dLbl>
            <c:dLbl>
              <c:idx val="2"/>
              <c:layout>
                <c:manualLayout>
                  <c:x val="-3.9351851851851853E-2"/>
                  <c:y val="-3.6416853599721598E-1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122,5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E5-49DD-AC5C-704D5D9D8EE3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1439.7</c:v>
                </c:pt>
                <c:pt idx="1">
                  <c:v>469.6</c:v>
                </c:pt>
                <c:pt idx="2">
                  <c:v>122.5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E5-49DD-AC5C-704D5D9D8E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01.04.2024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3.4722222222222224E-2"/>
                  <c:y val="0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1983,7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E5-49DD-AC5C-704D5D9D8EE3}"/>
                </c:ext>
              </c:extLst>
            </c:dLbl>
            <c:dLbl>
              <c:idx val="1"/>
              <c:layout>
                <c:manualLayout>
                  <c:x val="3.2407407407407406E-2"/>
                  <c:y val="-3.9727935589442126E-3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581,2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E5-49DD-AC5C-704D5D9D8EE3}"/>
                </c:ext>
              </c:extLst>
            </c:dLbl>
            <c:dLbl>
              <c:idx val="2"/>
              <c:layout>
                <c:manualLayout>
                  <c:x val="3.2407407407407322E-2"/>
                  <c:y val="0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557,1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E5-49DD-AC5C-704D5D9D8EE3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1983.7</c:v>
                </c:pt>
                <c:pt idx="1">
                  <c:v>581.20000000000005</c:v>
                </c:pt>
                <c:pt idx="2">
                  <c:v>557.1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AE5-49DD-AC5C-704D5D9D8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32952"/>
        <c:axId val="1"/>
      </c:barChart>
      <c:catAx>
        <c:axId val="14183295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1832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30560310395987"/>
          <c:y val="0.16475766321065072"/>
          <c:w val="0.25019047477288403"/>
          <c:h val="0.31827935535207419"/>
        </c:manualLayout>
      </c:layout>
      <c:overlay val="0"/>
    </c:legend>
    <c:plotVisOnly val="1"/>
    <c:dispBlanksAs val="gap"/>
    <c:showDLblsOverMax val="0"/>
  </c:chart>
  <c:spPr>
    <a:noFill/>
    <a:ln>
      <a:noFill/>
    </a:ln>
    <a:effectLst>
      <a:outerShdw blurRad="50800" dist="50800" dir="5400000" algn="ctr" rotWithShape="0">
        <a:schemeClr val="bg1"/>
      </a:outerShdw>
    </a:effectLst>
  </c:spPr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5F22-0638-4B14-B32D-1D0650EF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12</cp:revision>
  <cp:lastPrinted>2024-05-03T05:34:00Z</cp:lastPrinted>
  <dcterms:created xsi:type="dcterms:W3CDTF">2024-04-27T05:08:00Z</dcterms:created>
  <dcterms:modified xsi:type="dcterms:W3CDTF">2024-05-03T05:36:00Z</dcterms:modified>
</cp:coreProperties>
</file>