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3" w:rsidRPr="00B31F33" w:rsidRDefault="00B31F33" w:rsidP="00B31F33">
      <w:pPr>
        <w:ind w:left="851" w:hanging="567"/>
        <w:jc w:val="right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B31F33" w:rsidRDefault="00B31F33" w:rsidP="00B31F33">
      <w:pPr>
        <w:ind w:left="851" w:hanging="567"/>
        <w:rPr>
          <w:b/>
          <w:sz w:val="32"/>
          <w:szCs w:val="32"/>
        </w:rPr>
      </w:pPr>
    </w:p>
    <w:p w:rsidR="00B31F33" w:rsidRDefault="00B31F33" w:rsidP="00B31F33">
      <w:pPr>
        <w:ind w:left="851" w:hanging="567"/>
        <w:rPr>
          <w:b/>
          <w:sz w:val="32"/>
          <w:szCs w:val="32"/>
        </w:rPr>
      </w:pPr>
    </w:p>
    <w:p w:rsidR="00B31F33" w:rsidRPr="00B31F33" w:rsidRDefault="00B31F33" w:rsidP="00B31F33">
      <w:pPr>
        <w:ind w:left="851" w:firstLine="2410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РАЙОННАЯ ДУМА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B31F33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B31F33" w:rsidRPr="00B31F33" w:rsidRDefault="00BA0A90" w:rsidP="00B31F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B31F33" w:rsidRPr="00B31F33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BA0A90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1F33" w:rsidRPr="00B31F33">
        <w:rPr>
          <w:rFonts w:ascii="Times New Roman" w:hAnsi="Times New Roman"/>
          <w:sz w:val="28"/>
          <w:szCs w:val="28"/>
        </w:rPr>
        <w:t>.12.</w:t>
      </w:r>
      <w:r w:rsidR="00047855">
        <w:rPr>
          <w:rFonts w:ascii="Times New Roman" w:hAnsi="Times New Roman"/>
          <w:sz w:val="28"/>
          <w:szCs w:val="28"/>
        </w:rPr>
        <w:t>202</w:t>
      </w:r>
      <w:r w:rsidR="00B144CA">
        <w:rPr>
          <w:rFonts w:ascii="Times New Roman" w:hAnsi="Times New Roman"/>
          <w:sz w:val="28"/>
          <w:szCs w:val="28"/>
        </w:rPr>
        <w:t>2</w:t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5/1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32"/>
          <w:szCs w:val="32"/>
        </w:rPr>
      </w:pPr>
      <w:r w:rsidRPr="00B31F33">
        <w:rPr>
          <w:rFonts w:ascii="Times New Roman" w:hAnsi="Times New Roman"/>
          <w:sz w:val="32"/>
          <w:szCs w:val="32"/>
        </w:rPr>
        <w:t>пгт Кильмезь</w:t>
      </w:r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>О районном бюджете на 20</w:t>
      </w:r>
      <w:r w:rsidR="00187673">
        <w:rPr>
          <w:rFonts w:ascii="Times New Roman" w:hAnsi="Times New Roman"/>
          <w:b/>
          <w:sz w:val="28"/>
          <w:szCs w:val="28"/>
        </w:rPr>
        <w:t>2</w:t>
      </w:r>
      <w:r w:rsidR="00B144CA">
        <w:rPr>
          <w:rFonts w:ascii="Times New Roman" w:hAnsi="Times New Roman"/>
          <w:b/>
          <w:sz w:val="28"/>
          <w:szCs w:val="28"/>
        </w:rPr>
        <w:t>3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B144CA">
        <w:rPr>
          <w:rFonts w:ascii="Times New Roman" w:hAnsi="Times New Roman"/>
          <w:b/>
          <w:sz w:val="28"/>
          <w:szCs w:val="28"/>
        </w:rPr>
        <w:t>4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 w:rsidR="00B144CA">
        <w:rPr>
          <w:rFonts w:ascii="Times New Roman" w:hAnsi="Times New Roman"/>
          <w:b/>
          <w:sz w:val="28"/>
          <w:szCs w:val="28"/>
        </w:rPr>
        <w:t>5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B31F33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основные характеристики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</w:t>
      </w:r>
      <w:r w:rsidR="009448F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B144CA">
        <w:rPr>
          <w:rFonts w:ascii="Times New Roman" w:hAnsi="Times New Roman"/>
          <w:sz w:val="28"/>
          <w:szCs w:val="28"/>
        </w:rPr>
        <w:t>4</w:t>
      </w:r>
      <w:r w:rsidR="009448F9">
        <w:rPr>
          <w:rFonts w:ascii="Times New Roman" w:hAnsi="Times New Roman"/>
          <w:sz w:val="28"/>
          <w:szCs w:val="28"/>
        </w:rPr>
        <w:t xml:space="preserve"> и 202</w:t>
      </w:r>
      <w:r w:rsidR="00B144CA">
        <w:rPr>
          <w:rFonts w:ascii="Times New Roman" w:hAnsi="Times New Roman"/>
          <w:sz w:val="28"/>
          <w:szCs w:val="28"/>
        </w:rPr>
        <w:t>5</w:t>
      </w:r>
      <w:r w:rsidR="009448F9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0F345C" w:rsidRPr="001B502B" w:rsidRDefault="000F345C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9448F9">
        <w:rPr>
          <w:rFonts w:ascii="Times New Roman" w:hAnsi="Times New Roman"/>
          <w:b/>
          <w:sz w:val="28"/>
          <w:szCs w:val="28"/>
        </w:rPr>
        <w:t>2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доходов </w:t>
      </w:r>
      <w:r w:rsidR="006E530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275A24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3</w:t>
      </w:r>
      <w:r w:rsidRPr="001B502B">
        <w:rPr>
          <w:rFonts w:ascii="Times New Roman" w:hAnsi="Times New Roman"/>
          <w:b/>
          <w:sz w:val="28"/>
          <w:szCs w:val="28"/>
        </w:rPr>
        <w:t xml:space="preserve">. Расходы </w:t>
      </w:r>
      <w:r w:rsidR="00200F62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и коды главных распорядителей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sz w:val="28"/>
          <w:szCs w:val="28"/>
        </w:rPr>
        <w:t xml:space="preserve">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75A24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пределах общего объема расходов </w:t>
      </w:r>
      <w:r w:rsidR="00200F6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9448F9">
        <w:rPr>
          <w:rFonts w:ascii="Times New Roman" w:hAnsi="Times New Roman"/>
          <w:sz w:val="28"/>
          <w:szCs w:val="28"/>
        </w:rPr>
        <w:t xml:space="preserve"> приложению</w:t>
      </w:r>
      <w:r w:rsidR="00275A24">
        <w:rPr>
          <w:rFonts w:ascii="Times New Roman" w:hAnsi="Times New Roman"/>
          <w:sz w:val="28"/>
          <w:szCs w:val="28"/>
        </w:rPr>
        <w:t xml:space="preserve"> 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</w:t>
        </w:r>
        <w:r w:rsidR="00275A24">
          <w:rPr>
            <w:rFonts w:ascii="Times New Roman" w:hAnsi="Times New Roman"/>
            <w:sz w:val="28"/>
            <w:szCs w:val="28"/>
          </w:rPr>
          <w:t>6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8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ведомственную структуру расходов </w:t>
      </w:r>
      <w:r w:rsidR="008603F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275A24">
        <w:rPr>
          <w:rFonts w:ascii="Times New Roman" w:hAnsi="Times New Roman"/>
          <w:sz w:val="28"/>
          <w:szCs w:val="28"/>
        </w:rPr>
        <w:t>10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A034E2">
        <w:rPr>
          <w:rFonts w:ascii="Times New Roman" w:hAnsi="Times New Roman"/>
          <w:sz w:val="28"/>
          <w:szCs w:val="28"/>
        </w:rPr>
        <w:t>7 776,8</w:t>
      </w:r>
      <w:r w:rsidR="00B144CA">
        <w:rPr>
          <w:rFonts w:ascii="Times New Roman" w:hAnsi="Times New Roman"/>
          <w:sz w:val="28"/>
          <w:szCs w:val="28"/>
        </w:rPr>
        <w:t xml:space="preserve">  </w:t>
      </w:r>
      <w:r w:rsidRPr="00570ECE">
        <w:rPr>
          <w:rFonts w:ascii="Times New Roman" w:hAnsi="Times New Roman"/>
          <w:sz w:val="28"/>
          <w:szCs w:val="28"/>
        </w:rPr>
        <w:t>тыс. рублей;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7 776,8</w:t>
      </w:r>
      <w:r w:rsidRPr="00570ECE">
        <w:rPr>
          <w:rFonts w:ascii="Times New Roman" w:hAnsi="Times New Roman"/>
          <w:sz w:val="28"/>
          <w:szCs w:val="28"/>
        </w:rPr>
        <w:t>тыс. рублей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9B1D01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7 776,8</w:t>
      </w:r>
      <w:r w:rsidRPr="00570ECE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D00B8B" w:rsidRDefault="009448F9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345C" w:rsidRPr="001B502B">
        <w:rPr>
          <w:rFonts w:ascii="Times New Roman" w:hAnsi="Times New Roman"/>
          <w:sz w:val="28"/>
          <w:szCs w:val="28"/>
        </w:rPr>
        <w:tab/>
      </w:r>
      <w:r w:rsidR="00D00B8B">
        <w:rPr>
          <w:rFonts w:ascii="Times New Roman" w:hAnsi="Times New Roman"/>
          <w:sz w:val="28"/>
          <w:szCs w:val="28"/>
        </w:rPr>
        <w:t xml:space="preserve"> </w:t>
      </w:r>
      <w:r w:rsidR="005960ED">
        <w:rPr>
          <w:rFonts w:ascii="Times New Roman" w:hAnsi="Times New Roman"/>
          <w:sz w:val="28"/>
          <w:szCs w:val="28"/>
        </w:rPr>
        <w:t>5</w:t>
      </w:r>
      <w:r w:rsidR="00D00B8B">
        <w:rPr>
          <w:rFonts w:ascii="Times New Roman" w:hAnsi="Times New Roman"/>
          <w:sz w:val="28"/>
          <w:szCs w:val="28"/>
        </w:rPr>
        <w:t>) объем бюджетных ассигнований  на исполнение судебных актов по искам к Кильмезскому району  Кировской области о возмещении вреда, причиненного гражданину или юридическому лицу в результате незаконных действий (бездействия) муниципальных органов Кильмезского района Кировской области либо их должностных лиц</w:t>
      </w:r>
      <w:r w:rsidR="00E5042C">
        <w:rPr>
          <w:rFonts w:ascii="Times New Roman" w:hAnsi="Times New Roman"/>
          <w:sz w:val="28"/>
          <w:szCs w:val="28"/>
        </w:rPr>
        <w:t xml:space="preserve"> (за исключением судебных актов, указанных в пункте 1 части 3 настоящей статьи),</w:t>
      </w:r>
      <w:r w:rsidR="00D00B8B">
        <w:rPr>
          <w:rFonts w:ascii="Times New Roman" w:hAnsi="Times New Roman"/>
          <w:sz w:val="28"/>
          <w:szCs w:val="28"/>
        </w:rPr>
        <w:t xml:space="preserve"> и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D00B8B" w:rsidRDefault="00D00B8B" w:rsidP="00D00B8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034E2">
        <w:rPr>
          <w:rFonts w:ascii="Times New Roman" w:hAnsi="Times New Roman"/>
          <w:sz w:val="28"/>
          <w:szCs w:val="28"/>
        </w:rPr>
        <w:t>50,0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D00B8B" w:rsidRDefault="00D00B8B" w:rsidP="00D00B8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A034E2">
        <w:rPr>
          <w:rFonts w:ascii="Times New Roman" w:hAnsi="Times New Roman"/>
          <w:sz w:val="28"/>
          <w:szCs w:val="28"/>
        </w:rPr>
        <w:t xml:space="preserve"> 50,0</w:t>
      </w:r>
      <w:r w:rsidR="000018B6">
        <w:rPr>
          <w:rFonts w:ascii="Times New Roman" w:hAnsi="Times New Roman"/>
          <w:sz w:val="28"/>
          <w:szCs w:val="28"/>
        </w:rPr>
        <w:t xml:space="preserve"> </w:t>
      </w:r>
      <w:r w:rsidRPr="00570ECE">
        <w:rPr>
          <w:rFonts w:ascii="Times New Roman" w:hAnsi="Times New Roman"/>
          <w:sz w:val="28"/>
          <w:szCs w:val="28"/>
        </w:rPr>
        <w:t>тыс. рублей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 </w:t>
      </w:r>
      <w:r w:rsidR="00A034E2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59409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</w:r>
      <w:r w:rsidR="005960ED">
        <w:rPr>
          <w:rFonts w:ascii="Times New Roman" w:hAnsi="Times New Roman"/>
          <w:sz w:val="28"/>
          <w:szCs w:val="28"/>
        </w:rPr>
        <w:t>6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</w:t>
      </w:r>
      <w:r w:rsidR="0059409F">
        <w:rPr>
          <w:rFonts w:ascii="Times New Roman" w:hAnsi="Times New Roman"/>
          <w:sz w:val="28"/>
          <w:szCs w:val="28"/>
        </w:rPr>
        <w:t>: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 xml:space="preserve">  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F7510F">
        <w:rPr>
          <w:rFonts w:ascii="Times New Roman" w:hAnsi="Times New Roman"/>
          <w:sz w:val="28"/>
          <w:szCs w:val="28"/>
        </w:rPr>
        <w:t xml:space="preserve"> год </w:t>
      </w:r>
      <w:r w:rsidR="0059409F">
        <w:rPr>
          <w:rFonts w:ascii="Times New Roman" w:hAnsi="Times New Roman"/>
          <w:sz w:val="28"/>
          <w:szCs w:val="28"/>
        </w:rPr>
        <w:t xml:space="preserve"> в сумме </w:t>
      </w:r>
      <w:r w:rsidR="00A034E2">
        <w:rPr>
          <w:rFonts w:ascii="Times New Roman" w:hAnsi="Times New Roman"/>
          <w:sz w:val="28"/>
          <w:szCs w:val="28"/>
        </w:rPr>
        <w:t>5 604,3</w:t>
      </w:r>
      <w:r w:rsidRPr="00AF16A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тыс. рублей</w:t>
      </w:r>
      <w:r w:rsidR="0059409F">
        <w:rPr>
          <w:rFonts w:ascii="Times New Roman" w:hAnsi="Times New Roman"/>
          <w:sz w:val="28"/>
          <w:szCs w:val="28"/>
        </w:rPr>
        <w:t xml:space="preserve">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="0059409F">
        <w:rPr>
          <w:rFonts w:ascii="Times New Roman" w:hAnsi="Times New Roman"/>
          <w:sz w:val="28"/>
          <w:szCs w:val="28"/>
        </w:rPr>
        <w:t xml:space="preserve"> год в сумме</w:t>
      </w:r>
      <w:r w:rsidR="0040155C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11 303,1</w:t>
      </w:r>
      <w:r w:rsidR="0059409F">
        <w:rPr>
          <w:rFonts w:ascii="Times New Roman" w:hAnsi="Times New Roman"/>
          <w:sz w:val="28"/>
          <w:szCs w:val="28"/>
        </w:rPr>
        <w:t xml:space="preserve"> тыс. рублей</w:t>
      </w:r>
      <w:r w:rsidRPr="00F7510F">
        <w:rPr>
          <w:rFonts w:ascii="Times New Roman" w:hAnsi="Times New Roman"/>
          <w:sz w:val="28"/>
          <w:szCs w:val="28"/>
        </w:rPr>
        <w:t>.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59C3">
        <w:rPr>
          <w:rFonts w:ascii="Times New Roman" w:hAnsi="Times New Roman"/>
          <w:sz w:val="28"/>
          <w:szCs w:val="28"/>
        </w:rPr>
        <w:t xml:space="preserve">2. Утвердить перечень публичных нормативных обязательств, подлежащих исполнению за счет средств </w:t>
      </w:r>
      <w:r w:rsidR="00AB0A7F" w:rsidRPr="000859C3">
        <w:rPr>
          <w:rFonts w:ascii="Times New Roman" w:hAnsi="Times New Roman"/>
          <w:sz w:val="28"/>
          <w:szCs w:val="28"/>
        </w:rPr>
        <w:t>районного</w:t>
      </w:r>
      <w:r w:rsidRPr="000859C3">
        <w:rPr>
          <w:rFonts w:ascii="Times New Roman" w:hAnsi="Times New Roman"/>
          <w:sz w:val="28"/>
          <w:szCs w:val="28"/>
        </w:rPr>
        <w:t xml:space="preserve"> бюджета, с указанием бюджетных ассигнований по ним</w:t>
      </w:r>
      <w:r w:rsidR="00B144CA" w:rsidRPr="000859C3">
        <w:rPr>
          <w:rFonts w:ascii="Times New Roman" w:hAnsi="Times New Roman"/>
          <w:sz w:val="28"/>
          <w:szCs w:val="28"/>
        </w:rPr>
        <w:t>, а также общий объем бюджетных ассигнований, направляемых на их исполнение</w:t>
      </w:r>
      <w:r w:rsidRPr="000859C3">
        <w:rPr>
          <w:rFonts w:ascii="Times New Roman" w:hAnsi="Times New Roman"/>
          <w:sz w:val="28"/>
          <w:szCs w:val="28"/>
        </w:rPr>
        <w:t>: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</w:t>
      </w:r>
      <w:r w:rsidR="00CD2ADE" w:rsidRPr="000859C3">
        <w:rPr>
          <w:rFonts w:ascii="Times New Roman" w:hAnsi="Times New Roman"/>
          <w:sz w:val="28"/>
          <w:szCs w:val="28"/>
        </w:rPr>
        <w:t>2</w:t>
      </w:r>
      <w:r w:rsidR="00B144CA" w:rsidRPr="000859C3">
        <w:rPr>
          <w:rFonts w:ascii="Times New Roman" w:hAnsi="Times New Roman"/>
          <w:sz w:val="28"/>
          <w:szCs w:val="28"/>
        </w:rPr>
        <w:t>3</w:t>
      </w:r>
      <w:r w:rsidRPr="000859C3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0859C3">
          <w:rPr>
            <w:rFonts w:ascii="Times New Roman" w:hAnsi="Times New Roman"/>
            <w:sz w:val="28"/>
            <w:szCs w:val="28"/>
          </w:rPr>
          <w:t>приложению</w:t>
        </w:r>
        <w:r w:rsidR="000018B6" w:rsidRPr="000859C3">
          <w:rPr>
            <w:rFonts w:ascii="Times New Roman" w:hAnsi="Times New Roman"/>
            <w:sz w:val="28"/>
            <w:szCs w:val="28"/>
          </w:rPr>
          <w:t xml:space="preserve"> 11</w:t>
        </w:r>
        <w:r w:rsidRPr="000859C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859C3">
        <w:rPr>
          <w:rFonts w:ascii="Times New Roman" w:hAnsi="Times New Roman"/>
          <w:sz w:val="28"/>
          <w:szCs w:val="28"/>
        </w:rPr>
        <w:t xml:space="preserve"> к настоящему </w:t>
      </w:r>
      <w:r w:rsidR="00AB0A7F" w:rsidRPr="000859C3">
        <w:rPr>
          <w:rFonts w:ascii="Times New Roman" w:hAnsi="Times New Roman"/>
          <w:sz w:val="28"/>
          <w:szCs w:val="28"/>
        </w:rPr>
        <w:t>Решению</w:t>
      </w:r>
      <w:r w:rsidRPr="000859C3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202</w:t>
      </w:r>
      <w:r w:rsidR="00B144CA" w:rsidRPr="000859C3">
        <w:rPr>
          <w:rFonts w:ascii="Times New Roman" w:hAnsi="Times New Roman"/>
          <w:sz w:val="28"/>
          <w:szCs w:val="28"/>
        </w:rPr>
        <w:t>4</w:t>
      </w:r>
      <w:r w:rsidRPr="000859C3">
        <w:rPr>
          <w:rFonts w:ascii="Times New Roman" w:hAnsi="Times New Roman"/>
          <w:sz w:val="28"/>
          <w:szCs w:val="28"/>
        </w:rPr>
        <w:t xml:space="preserve"> год и на </w:t>
      </w:r>
      <w:r w:rsidRPr="001B502B">
        <w:rPr>
          <w:rFonts w:ascii="Times New Roman" w:hAnsi="Times New Roman"/>
          <w:sz w:val="28"/>
          <w:szCs w:val="28"/>
        </w:rPr>
        <w:t>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>12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9448F9" w:rsidRPr="001B502B" w:rsidRDefault="0059409F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районного бюджета, установленного настоящим Решением, объем</w:t>
      </w:r>
      <w:r w:rsidR="009448F9" w:rsidRPr="001B502B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 w:rsidR="009448F9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60ED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</w:t>
      </w:r>
      <w:r w:rsidRPr="000522D2">
        <w:rPr>
          <w:rFonts w:ascii="Times New Roman" w:hAnsi="Times New Roman"/>
          <w:sz w:val="28"/>
          <w:szCs w:val="28"/>
        </w:rPr>
        <w:t>ме</w:t>
      </w:r>
      <w:r w:rsidR="00414CBA" w:rsidRPr="000522D2">
        <w:rPr>
          <w:rFonts w:ascii="Times New Roman" w:hAnsi="Times New Roman"/>
          <w:sz w:val="28"/>
          <w:szCs w:val="28"/>
        </w:rPr>
        <w:t xml:space="preserve"> </w:t>
      </w:r>
      <w:r w:rsidR="000522D2" w:rsidRPr="000522D2">
        <w:rPr>
          <w:rFonts w:ascii="Times New Roman" w:hAnsi="Times New Roman"/>
          <w:sz w:val="28"/>
          <w:szCs w:val="28"/>
        </w:rPr>
        <w:t>3</w:t>
      </w:r>
      <w:r w:rsidR="005960ED">
        <w:rPr>
          <w:rFonts w:ascii="Times New Roman" w:hAnsi="Times New Roman"/>
          <w:sz w:val="28"/>
          <w:szCs w:val="28"/>
        </w:rPr>
        <w:t>6 269,4</w:t>
      </w:r>
      <w:r w:rsidR="000522D2">
        <w:rPr>
          <w:rFonts w:ascii="Times New Roman" w:hAnsi="Times New Roman"/>
          <w:sz w:val="28"/>
          <w:szCs w:val="28"/>
        </w:rPr>
        <w:t xml:space="preserve"> </w:t>
      </w:r>
      <w:r w:rsidRPr="000522D2">
        <w:rPr>
          <w:rFonts w:ascii="Times New Roman" w:hAnsi="Times New Roman"/>
          <w:sz w:val="28"/>
          <w:szCs w:val="28"/>
        </w:rPr>
        <w:t xml:space="preserve">тыс.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60ED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747A83">
        <w:rPr>
          <w:rFonts w:ascii="Times New Roman" w:hAnsi="Times New Roman"/>
          <w:sz w:val="28"/>
          <w:szCs w:val="28"/>
        </w:rPr>
        <w:t>3</w:t>
      </w:r>
      <w:r w:rsidR="005960ED">
        <w:rPr>
          <w:rFonts w:ascii="Times New Roman" w:hAnsi="Times New Roman"/>
          <w:sz w:val="28"/>
          <w:szCs w:val="28"/>
        </w:rPr>
        <w:t>7 623,8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 w:rsidR="005960ED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747A83">
        <w:rPr>
          <w:rFonts w:ascii="Times New Roman" w:hAnsi="Times New Roman"/>
          <w:sz w:val="28"/>
          <w:szCs w:val="28"/>
        </w:rPr>
        <w:t xml:space="preserve"> </w:t>
      </w:r>
      <w:r w:rsidR="005960ED">
        <w:rPr>
          <w:rFonts w:ascii="Times New Roman" w:hAnsi="Times New Roman"/>
          <w:sz w:val="28"/>
          <w:szCs w:val="28"/>
        </w:rPr>
        <w:t>36 549,2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45C" w:rsidRPr="001B502B" w:rsidRDefault="0059409F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="000F345C" w:rsidRPr="001B502B">
        <w:rPr>
          <w:rFonts w:ascii="Times New Roman" w:hAnsi="Times New Roman"/>
          <w:sz w:val="28"/>
          <w:szCs w:val="28"/>
        </w:rPr>
        <w:t xml:space="preserve">Кировской области направляются: 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B502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1B502B">
        <w:rPr>
          <w:rFonts w:ascii="Times New Roman" w:hAnsi="Times New Roman"/>
          <w:sz w:val="28"/>
          <w:szCs w:val="28"/>
        </w:rPr>
        <w:t>исполнение судебных актов по искам в связи с использованием автомобильных дорог и осуществлением дорожной деятельности;</w:t>
      </w:r>
    </w:p>
    <w:p w:rsidR="000F345C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предоставление субсидий  бюджетам</w:t>
      </w:r>
      <w:r w:rsidR="00AB0A7F">
        <w:rPr>
          <w:rFonts w:ascii="Times New Roman" w:hAnsi="Times New Roman"/>
          <w:sz w:val="28"/>
          <w:szCs w:val="28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5960ED" w:rsidRPr="001B502B" w:rsidRDefault="005960ED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Создать в пределах общего объема расходов районного бюджета, установленного настоящим Решением, резервный фонд администрации Кильмезского района Кировской области и утвердить его размер:</w:t>
      </w:r>
    </w:p>
    <w:p w:rsidR="005960ED" w:rsidRDefault="000F345C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960ED" w:rsidRPr="001B502B">
        <w:rPr>
          <w:rFonts w:ascii="Times New Roman" w:hAnsi="Times New Roman"/>
          <w:sz w:val="28"/>
          <w:szCs w:val="28"/>
        </w:rPr>
        <w:t>на 20</w:t>
      </w:r>
      <w:r w:rsidR="005960ED">
        <w:rPr>
          <w:rFonts w:ascii="Times New Roman" w:hAnsi="Times New Roman"/>
          <w:sz w:val="28"/>
          <w:szCs w:val="28"/>
        </w:rPr>
        <w:t>23</w:t>
      </w:r>
      <w:r w:rsidR="005960ED"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A034E2">
        <w:rPr>
          <w:rFonts w:ascii="Times New Roman" w:hAnsi="Times New Roman"/>
          <w:sz w:val="28"/>
          <w:szCs w:val="28"/>
        </w:rPr>
        <w:t xml:space="preserve"> 200,0</w:t>
      </w:r>
      <w:r w:rsidR="005960ED" w:rsidRPr="001B502B">
        <w:rPr>
          <w:rFonts w:ascii="Times New Roman" w:hAnsi="Times New Roman"/>
          <w:sz w:val="28"/>
          <w:szCs w:val="28"/>
        </w:rPr>
        <w:t xml:space="preserve"> </w:t>
      </w:r>
      <w:r w:rsidR="005960ED"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5960ED" w:rsidRDefault="005960ED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 xml:space="preserve">200,0 </w:t>
      </w:r>
      <w:r w:rsidRPr="00570ECE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200,0</w:t>
      </w:r>
      <w:r w:rsidRPr="0057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Default="005960ED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С соответствии со статьей 35 Бюджетного Кодекса российской Федерации объем бюджетных ассигнований на реализацию плана мероприятий, указанных в пункте 1 статьи 16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, пункте 1 ст. 75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и пункте 1 статьи 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Федерального закона « Об охране окружающей среды», определяется в </w:t>
      </w:r>
      <w:r w:rsidR="007766B9">
        <w:rPr>
          <w:rFonts w:ascii="Times New Roman" w:hAnsi="Times New Roman"/>
          <w:sz w:val="28"/>
          <w:szCs w:val="28"/>
        </w:rPr>
        <w:t>размере не менее прогнозируемого при формировании районного бюджета объема доходов районного бюджета от</w:t>
      </w:r>
      <w:r w:rsidR="00106408">
        <w:rPr>
          <w:rFonts w:ascii="Times New Roman" w:hAnsi="Times New Roman"/>
          <w:sz w:val="28"/>
          <w:szCs w:val="28"/>
        </w:rPr>
        <w:t>:</w:t>
      </w:r>
    </w:p>
    <w:p w:rsidR="00106408" w:rsidRDefault="00106408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026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латы  за негативное воздействие на ок</w:t>
      </w:r>
      <w:r w:rsidR="00440268">
        <w:rPr>
          <w:rFonts w:ascii="Times New Roman" w:hAnsi="Times New Roman"/>
          <w:sz w:val="28"/>
          <w:szCs w:val="28"/>
        </w:rPr>
        <w:t>ружающую среду;</w:t>
      </w:r>
    </w:p>
    <w:p w:rsidR="00440268" w:rsidRDefault="00440268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административных штрафов за административные правонарушения в области охраны окружающей среды и природопользования;</w:t>
      </w:r>
    </w:p>
    <w:p w:rsidR="00440268" w:rsidRDefault="00440268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требований;</w:t>
      </w:r>
    </w:p>
    <w:p w:rsidR="00440268" w:rsidRPr="005960ED" w:rsidRDefault="00440268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межбюджетных трансфертов из областного бюджета на цели, указанные в абзаце первом настоящей части.</w:t>
      </w:r>
    </w:p>
    <w:p w:rsidR="000B1DA8" w:rsidRDefault="000B1DA8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B1DA8" w:rsidRDefault="000B1DA8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B1DA8" w:rsidRDefault="000B1DA8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lastRenderedPageBreak/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4</w:t>
      </w:r>
      <w:r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CE3A8E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Утвердить:</w:t>
      </w:r>
    </w:p>
    <w:p w:rsidR="00CE3A8E" w:rsidRPr="00CE3A8E" w:rsidRDefault="00CE3A8E" w:rsidP="00CE3A8E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 </w:t>
      </w:r>
      <w:r w:rsidRPr="00CE3A8E">
        <w:rPr>
          <w:rFonts w:ascii="Times New Roman" w:hAnsi="Times New Roman"/>
          <w:sz w:val="28"/>
          <w:szCs w:val="28"/>
        </w:rPr>
        <w:t>перечень статей</w:t>
      </w:r>
      <w:r w:rsidR="00C650E5">
        <w:rPr>
          <w:rFonts w:ascii="Times New Roman" w:hAnsi="Times New Roman"/>
          <w:sz w:val="28"/>
          <w:szCs w:val="28"/>
        </w:rPr>
        <w:t xml:space="preserve"> и коды</w:t>
      </w:r>
      <w:r w:rsidRPr="00CE3A8E">
        <w:rPr>
          <w:rFonts w:ascii="Times New Roman" w:hAnsi="Times New Roman"/>
          <w:sz w:val="28"/>
          <w:szCs w:val="28"/>
        </w:rPr>
        <w:t xml:space="preserve"> источников финансирования дефицита районного бюджета согласно приложению</w:t>
      </w:r>
      <w:r w:rsidR="00747A83">
        <w:rPr>
          <w:rFonts w:ascii="Times New Roman" w:hAnsi="Times New Roman"/>
          <w:sz w:val="28"/>
          <w:szCs w:val="28"/>
        </w:rPr>
        <w:t>13</w:t>
      </w:r>
      <w:r w:rsidRPr="00CE3A8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CE3A8E">
        <w:rPr>
          <w:rFonts w:ascii="Times New Roman" w:hAnsi="Times New Roman"/>
          <w:sz w:val="28"/>
          <w:szCs w:val="28"/>
        </w:rPr>
        <w:t>2)</w:t>
      </w:r>
      <w:r w:rsidRPr="001B502B"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CE3A8E" w:rsidRDefault="000F345C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CE3A8E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0F345C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440268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="000F345C"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15</w:t>
      </w:r>
      <w:r w:rsidR="000F345C"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5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532A8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1.</w:t>
      </w:r>
      <w:r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E5623E">
        <w:rPr>
          <w:rFonts w:ascii="Times New Roman" w:hAnsi="Times New Roman"/>
          <w:sz w:val="28"/>
          <w:szCs w:val="28"/>
        </w:rPr>
        <w:t>8 056,3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9449F2">
        <w:rPr>
          <w:rFonts w:ascii="Times New Roman" w:hAnsi="Times New Roman"/>
          <w:sz w:val="28"/>
          <w:szCs w:val="28"/>
        </w:rPr>
        <w:t xml:space="preserve">в сумме 0,0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 w:rsidR="00440268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E5623E">
        <w:rPr>
          <w:rFonts w:ascii="Times New Roman" w:hAnsi="Times New Roman"/>
          <w:sz w:val="28"/>
          <w:szCs w:val="28"/>
        </w:rPr>
        <w:t>11 730,1</w:t>
      </w:r>
      <w:r w:rsidR="00481AC4" w:rsidRPr="00152ADD">
        <w:rPr>
          <w:rFonts w:ascii="Times New Roman" w:hAnsi="Times New Roman"/>
          <w:sz w:val="28"/>
          <w:szCs w:val="28"/>
        </w:rPr>
        <w:t xml:space="preserve"> </w:t>
      </w:r>
      <w:r w:rsidRPr="00152ADD">
        <w:rPr>
          <w:rFonts w:ascii="Times New Roman" w:hAnsi="Times New Roman"/>
          <w:sz w:val="28"/>
          <w:szCs w:val="28"/>
        </w:rPr>
        <w:t>тыс</w:t>
      </w:r>
      <w:r w:rsidRPr="001B502B">
        <w:rPr>
          <w:rFonts w:ascii="Times New Roman" w:hAnsi="Times New Roman"/>
          <w:sz w:val="28"/>
          <w:szCs w:val="28"/>
        </w:rPr>
        <w:t xml:space="preserve">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 w:rsidR="00440268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E5623E">
        <w:rPr>
          <w:rFonts w:ascii="Times New Roman" w:hAnsi="Times New Roman"/>
          <w:sz w:val="28"/>
          <w:szCs w:val="28"/>
        </w:rPr>
        <w:t xml:space="preserve"> 13 486,7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пределах общего объема расходов </w:t>
      </w:r>
      <w:r w:rsidR="0013116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131161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 бюджетных ассигнований на обслуживание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долга </w:t>
      </w:r>
      <w:r w:rsidR="00440268">
        <w:rPr>
          <w:rFonts w:ascii="Times New Roman" w:hAnsi="Times New Roman"/>
          <w:sz w:val="28"/>
          <w:szCs w:val="28"/>
        </w:rPr>
        <w:t xml:space="preserve">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034E2">
        <w:rPr>
          <w:rFonts w:ascii="Times New Roman" w:hAnsi="Times New Roman"/>
          <w:sz w:val="28"/>
          <w:szCs w:val="28"/>
        </w:rPr>
        <w:t>800,0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 xml:space="preserve"> 1 300,0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="00681B79">
        <w:rPr>
          <w:rFonts w:ascii="Times New Roman" w:hAnsi="Times New Roman"/>
          <w:sz w:val="28"/>
          <w:szCs w:val="28"/>
        </w:rPr>
        <w:t xml:space="preserve"> и на</w:t>
      </w:r>
      <w:r w:rsidRPr="001B502B">
        <w:rPr>
          <w:rFonts w:ascii="Times New Roman" w:hAnsi="Times New Roman"/>
          <w:sz w:val="28"/>
          <w:szCs w:val="28"/>
        </w:rPr>
        <w:t xml:space="preserve"> 202</w:t>
      </w:r>
      <w:r w:rsidR="00440268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034E2">
        <w:rPr>
          <w:rFonts w:ascii="Times New Roman" w:hAnsi="Times New Roman"/>
          <w:sz w:val="28"/>
          <w:szCs w:val="28"/>
        </w:rPr>
        <w:t>1 300,0</w:t>
      </w:r>
      <w:r w:rsidRPr="009449F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</w:t>
      </w:r>
      <w:r w:rsidRPr="002F3F22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4. Утвердить Программу </w:t>
      </w:r>
      <w:r w:rsidR="00FA6CFE">
        <w:rPr>
          <w:rFonts w:ascii="Times New Roman" w:hAnsi="Times New Roman"/>
          <w:sz w:val="28"/>
          <w:szCs w:val="28"/>
        </w:rPr>
        <w:t>муниципальных</w:t>
      </w:r>
      <w:r w:rsidRPr="001B502B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BA184F">
        <w:rPr>
          <w:rFonts w:ascii="Times New Roman" w:hAnsi="Times New Roman"/>
          <w:sz w:val="28"/>
          <w:szCs w:val="28"/>
        </w:rPr>
        <w:t>Кильмезского района</w:t>
      </w:r>
      <w:r w:rsidR="00440268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</w:t>
      </w:r>
      <w:r w:rsidR="00B4599F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0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311864">
          <w:rPr>
            <w:rFonts w:ascii="Times New Roman" w:hAnsi="Times New Roman"/>
            <w:sz w:val="28"/>
            <w:szCs w:val="28"/>
          </w:rPr>
          <w:t>16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440268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1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</w:t>
        </w:r>
        <w:r w:rsidR="00311864">
          <w:rPr>
            <w:rFonts w:ascii="Times New Roman" w:hAnsi="Times New Roman"/>
            <w:sz w:val="28"/>
            <w:szCs w:val="28"/>
          </w:rPr>
          <w:t>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5.</w:t>
      </w:r>
      <w:r w:rsidR="00FA6CFE">
        <w:rPr>
          <w:rFonts w:ascii="Times New Roman" w:hAnsi="Times New Roman"/>
          <w:sz w:val="28"/>
          <w:szCs w:val="28"/>
        </w:rPr>
        <w:t>Муниципальные гарантии в 20</w:t>
      </w:r>
      <w:r w:rsidR="00B4599F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3</w:t>
      </w:r>
      <w:r w:rsidR="00FA6CFE">
        <w:rPr>
          <w:rFonts w:ascii="Times New Roman" w:hAnsi="Times New Roman"/>
          <w:sz w:val="28"/>
          <w:szCs w:val="28"/>
        </w:rPr>
        <w:t xml:space="preserve"> году и </w:t>
      </w:r>
      <w:r w:rsidR="00440268">
        <w:rPr>
          <w:rFonts w:ascii="Times New Roman" w:hAnsi="Times New Roman"/>
          <w:sz w:val="28"/>
          <w:szCs w:val="28"/>
        </w:rPr>
        <w:t>в</w:t>
      </w:r>
      <w:r w:rsidR="00FA6CFE">
        <w:rPr>
          <w:rFonts w:ascii="Times New Roman" w:hAnsi="Times New Roman"/>
          <w:sz w:val="28"/>
          <w:szCs w:val="28"/>
        </w:rPr>
        <w:t xml:space="preserve"> планов</w:t>
      </w:r>
      <w:r w:rsidR="008830F8">
        <w:rPr>
          <w:rFonts w:ascii="Times New Roman" w:hAnsi="Times New Roman"/>
          <w:sz w:val="28"/>
          <w:szCs w:val="28"/>
        </w:rPr>
        <w:t>ом</w:t>
      </w:r>
      <w:r w:rsidR="00FA6CFE">
        <w:rPr>
          <w:rFonts w:ascii="Times New Roman" w:hAnsi="Times New Roman"/>
          <w:sz w:val="28"/>
          <w:szCs w:val="28"/>
        </w:rPr>
        <w:t xml:space="preserve"> период</w:t>
      </w:r>
      <w:r w:rsidR="008830F8">
        <w:rPr>
          <w:rFonts w:ascii="Times New Roman" w:hAnsi="Times New Roman"/>
          <w:sz w:val="28"/>
          <w:szCs w:val="28"/>
        </w:rPr>
        <w:t>е</w:t>
      </w:r>
      <w:r w:rsidR="00FA6CFE">
        <w:rPr>
          <w:rFonts w:ascii="Times New Roman" w:hAnsi="Times New Roman"/>
          <w:sz w:val="28"/>
          <w:szCs w:val="28"/>
        </w:rPr>
        <w:t xml:space="preserve"> 202</w:t>
      </w:r>
      <w:r w:rsidR="00440268">
        <w:rPr>
          <w:rFonts w:ascii="Times New Roman" w:hAnsi="Times New Roman"/>
          <w:sz w:val="28"/>
          <w:szCs w:val="28"/>
        </w:rPr>
        <w:t>4</w:t>
      </w:r>
      <w:r w:rsidR="00FA6CFE">
        <w:rPr>
          <w:rFonts w:ascii="Times New Roman" w:hAnsi="Times New Roman"/>
          <w:sz w:val="28"/>
          <w:szCs w:val="28"/>
        </w:rPr>
        <w:t xml:space="preserve"> и 202</w:t>
      </w:r>
      <w:r w:rsidR="00440268">
        <w:rPr>
          <w:rFonts w:ascii="Times New Roman" w:hAnsi="Times New Roman"/>
          <w:sz w:val="28"/>
          <w:szCs w:val="28"/>
        </w:rPr>
        <w:t>5</w:t>
      </w:r>
      <w:r w:rsidR="00FA6CFE">
        <w:rPr>
          <w:rFonts w:ascii="Times New Roman" w:hAnsi="Times New Roman"/>
          <w:sz w:val="28"/>
          <w:szCs w:val="28"/>
        </w:rPr>
        <w:t xml:space="preserve"> годов не предоставляются.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6</w:t>
      </w:r>
      <w:r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A6CFE">
        <w:rPr>
          <w:rFonts w:ascii="Times New Roman" w:hAnsi="Times New Roman"/>
          <w:b/>
          <w:sz w:val="28"/>
          <w:szCs w:val="28"/>
          <w:lang w:eastAsia="ru-RU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1. Установить, что: </w:t>
      </w:r>
    </w:p>
    <w:p w:rsidR="000F345C" w:rsidRPr="00F7510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r w:rsidR="00FB3BD8">
        <w:rPr>
          <w:rFonts w:ascii="Times New Roman" w:hAnsi="Times New Roman"/>
          <w:sz w:val="28"/>
          <w:szCs w:val="28"/>
        </w:rPr>
        <w:t>1</w:t>
      </w:r>
      <w:r w:rsidRPr="00B347FA">
        <w:rPr>
          <w:rFonts w:ascii="Times New Roman" w:hAnsi="Times New Roman"/>
          <w:sz w:val="28"/>
          <w:szCs w:val="28"/>
        </w:rPr>
        <w:t xml:space="preserve">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</w:t>
      </w:r>
      <w:r w:rsidR="00873601">
        <w:rPr>
          <w:rFonts w:ascii="Times New Roman" w:hAnsi="Times New Roman"/>
          <w:sz w:val="28"/>
          <w:szCs w:val="28"/>
        </w:rPr>
        <w:t xml:space="preserve">  </w:t>
      </w:r>
      <w:r w:rsidRPr="00B347FA">
        <w:rPr>
          <w:rFonts w:ascii="Times New Roman" w:hAnsi="Times New Roman"/>
          <w:sz w:val="28"/>
          <w:szCs w:val="28"/>
        </w:rPr>
        <w:t xml:space="preserve"> на строительство, реконструкцию и</w:t>
      </w:r>
      <w:r w:rsidRPr="00F7510F">
        <w:rPr>
          <w:rFonts w:ascii="Times New Roman" w:hAnsi="Times New Roman"/>
          <w:sz w:val="28"/>
          <w:szCs w:val="28"/>
        </w:rPr>
        <w:t xml:space="preserve"> капитальный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F7510F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Pr="00F7510F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</w:t>
      </w:r>
      <w:r w:rsidR="00FB3BD8">
        <w:rPr>
          <w:rFonts w:ascii="Times New Roman" w:hAnsi="Times New Roman"/>
          <w:sz w:val="28"/>
          <w:szCs w:val="28"/>
        </w:rPr>
        <w:t>, заключаемыми на безвозмездной основе</w:t>
      </w:r>
      <w:r w:rsidRPr="00F7510F">
        <w:rPr>
          <w:rFonts w:ascii="Times New Roman" w:hAnsi="Times New Roman"/>
          <w:sz w:val="28"/>
          <w:szCs w:val="28"/>
        </w:rPr>
        <w:t>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="00FC7240">
        <w:rPr>
          <w:rFonts w:ascii="Times New Roman" w:hAnsi="Times New Roman"/>
          <w:sz w:val="28"/>
          <w:szCs w:val="28"/>
        </w:rPr>
        <w:t>2</w:t>
      </w:r>
      <w:r w:rsidRPr="00B347FA">
        <w:rPr>
          <w:rFonts w:ascii="Times New Roman" w:hAnsi="Times New Roman"/>
          <w:sz w:val="28"/>
          <w:szCs w:val="28"/>
        </w:rPr>
        <w:t xml:space="preserve">) заключение и оплата </w:t>
      </w:r>
      <w:r w:rsidR="0027058A">
        <w:rPr>
          <w:rFonts w:ascii="Times New Roman" w:hAnsi="Times New Roman"/>
          <w:sz w:val="28"/>
          <w:szCs w:val="28"/>
        </w:rPr>
        <w:t>муниципальными</w:t>
      </w:r>
      <w:r w:rsidRPr="00B347FA">
        <w:rPr>
          <w:rFonts w:ascii="Times New Roman" w:hAnsi="Times New Roman"/>
          <w:sz w:val="28"/>
          <w:szCs w:val="28"/>
        </w:rPr>
        <w:t xml:space="preserve">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предоставление субсидий таким учреждениям;</w:t>
      </w:r>
    </w:p>
    <w:p w:rsidR="000F345C" w:rsidRPr="007210ED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r w:rsidR="00FC7240" w:rsidRPr="007210ED">
        <w:rPr>
          <w:rFonts w:ascii="Times New Roman" w:hAnsi="Times New Roman"/>
          <w:sz w:val="28"/>
          <w:szCs w:val="28"/>
        </w:rPr>
        <w:t>3</w:t>
      </w:r>
      <w:r w:rsidRPr="007210ED">
        <w:rPr>
          <w:rFonts w:ascii="Times New Roman" w:hAnsi="Times New Roman"/>
          <w:sz w:val="28"/>
          <w:szCs w:val="28"/>
        </w:rPr>
        <w:t xml:space="preserve">) перечисление субсидий из </w:t>
      </w:r>
      <w:r w:rsidR="0027058A" w:rsidRPr="007210ED">
        <w:rPr>
          <w:rFonts w:ascii="Times New Roman" w:hAnsi="Times New Roman"/>
          <w:sz w:val="28"/>
          <w:szCs w:val="28"/>
        </w:rPr>
        <w:t>районного</w:t>
      </w:r>
      <w:r w:rsidRPr="007210ED">
        <w:rPr>
          <w:rFonts w:ascii="Times New Roman" w:hAnsi="Times New Roman"/>
          <w:sz w:val="28"/>
          <w:szCs w:val="28"/>
        </w:rPr>
        <w:t xml:space="preserve"> бюджета </w:t>
      </w:r>
      <w:r w:rsidR="0027058A" w:rsidRPr="007210ED">
        <w:rPr>
          <w:rFonts w:ascii="Times New Roman" w:hAnsi="Times New Roman"/>
          <w:sz w:val="28"/>
          <w:szCs w:val="28"/>
        </w:rPr>
        <w:t xml:space="preserve">муниципальным </w:t>
      </w:r>
      <w:r w:rsidRPr="007210ED">
        <w:rPr>
          <w:rFonts w:ascii="Times New Roman" w:hAnsi="Times New Roman"/>
          <w:sz w:val="28"/>
          <w:szCs w:val="28"/>
        </w:rPr>
        <w:t>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0F345C" w:rsidRPr="007210ED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210ED">
        <w:rPr>
          <w:rFonts w:ascii="Times New Roman" w:hAnsi="Times New Roman"/>
          <w:sz w:val="28"/>
          <w:szCs w:val="28"/>
        </w:rPr>
        <w:tab/>
        <w:t xml:space="preserve">Требования, установленные пунктами 1 и 2 настоящей части, не распространяются на </w:t>
      </w:r>
      <w:r w:rsidR="0027058A" w:rsidRPr="007210ED">
        <w:rPr>
          <w:rFonts w:ascii="Times New Roman" w:hAnsi="Times New Roman"/>
          <w:sz w:val="28"/>
          <w:szCs w:val="28"/>
        </w:rPr>
        <w:t xml:space="preserve">муниципальные </w:t>
      </w:r>
      <w:r w:rsidRPr="007210ED">
        <w:rPr>
          <w:rFonts w:ascii="Times New Roman" w:hAnsi="Times New Roman"/>
          <w:sz w:val="28"/>
          <w:szCs w:val="28"/>
        </w:rPr>
        <w:t xml:space="preserve"> контракты (договоры), заключенные до   1 января 20</w:t>
      </w:r>
      <w:r w:rsidR="00301584" w:rsidRPr="007210ED">
        <w:rPr>
          <w:rFonts w:ascii="Times New Roman" w:hAnsi="Times New Roman"/>
          <w:sz w:val="28"/>
          <w:szCs w:val="28"/>
        </w:rPr>
        <w:t>2</w:t>
      </w:r>
      <w:r w:rsidR="009B1D01" w:rsidRPr="007210ED">
        <w:rPr>
          <w:rFonts w:ascii="Times New Roman" w:hAnsi="Times New Roman"/>
          <w:sz w:val="28"/>
          <w:szCs w:val="28"/>
        </w:rPr>
        <w:t>2</w:t>
      </w:r>
      <w:r w:rsidRPr="007210ED">
        <w:rPr>
          <w:rFonts w:ascii="Times New Roman" w:hAnsi="Times New Roman"/>
          <w:sz w:val="28"/>
          <w:szCs w:val="28"/>
        </w:rPr>
        <w:t xml:space="preserve"> года.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</w:t>
      </w:r>
      <w:r w:rsidR="0027058A">
        <w:rPr>
          <w:rFonts w:ascii="Times New Roman" w:hAnsi="Times New Roman"/>
          <w:sz w:val="28"/>
          <w:szCs w:val="28"/>
        </w:rPr>
        <w:t>Финансовому управлению администрации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области: </w:t>
      </w:r>
    </w:p>
    <w:p w:rsidR="000F345C" w:rsidRPr="00873601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7210ED">
        <w:rPr>
          <w:rFonts w:ascii="Times New Roman" w:hAnsi="Times New Roman"/>
          <w:sz w:val="28"/>
          <w:szCs w:val="28"/>
        </w:rPr>
        <w:t xml:space="preserve">1) обеспечить в установленном им порядке учет обязательств, подлежащих исполнению за счет субсидий, предоставляемых из </w:t>
      </w:r>
      <w:r w:rsidR="0027058A" w:rsidRPr="007210ED">
        <w:rPr>
          <w:rFonts w:ascii="Times New Roman" w:hAnsi="Times New Roman"/>
          <w:sz w:val="28"/>
          <w:szCs w:val="28"/>
        </w:rPr>
        <w:t>районного</w:t>
      </w:r>
      <w:r w:rsidRPr="007210ED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Федерации; </w:t>
      </w:r>
    </w:p>
    <w:p w:rsidR="006311A2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не осуществлять санкционирование оплаты денежных обязательств (расходов) по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контрактам (договорам), заключенным с нарушением положений, установленных частью 1 настоящей статьи, получателям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Установить, что предоставление субсидий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 осуществляется в соответствии с соглашениями о </w:t>
      </w:r>
      <w:r w:rsidRPr="001B502B">
        <w:rPr>
          <w:rFonts w:ascii="Times New Roman" w:hAnsi="Times New Roman"/>
          <w:sz w:val="28"/>
          <w:szCs w:val="28"/>
        </w:rPr>
        <w:lastRenderedPageBreak/>
        <w:t xml:space="preserve">предоставлении субсидий, заключаемыми между </w:t>
      </w:r>
      <w:r w:rsidR="0027058A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области, осуществляющими функции и полномочия учредителя, и указанными учреждениями в соответствии с типовой формой, утвержденной </w:t>
      </w:r>
      <w:r w:rsidR="00E850B2">
        <w:rPr>
          <w:rFonts w:ascii="Times New Roman" w:hAnsi="Times New Roman"/>
          <w:sz w:val="28"/>
          <w:szCs w:val="28"/>
        </w:rPr>
        <w:t>администрацией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F435B9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73A77">
        <w:rPr>
          <w:rFonts w:ascii="Times New Roman" w:hAnsi="Times New Roman"/>
          <w:sz w:val="28"/>
          <w:szCs w:val="28"/>
        </w:rPr>
        <w:t>4. Установить, что в</w:t>
      </w:r>
      <w:r w:rsidRPr="001B502B">
        <w:rPr>
          <w:rFonts w:ascii="Times New Roman" w:hAnsi="Times New Roman"/>
          <w:sz w:val="28"/>
          <w:szCs w:val="28"/>
        </w:rPr>
        <w:t xml:space="preserve"> случае</w:t>
      </w:r>
      <w:r w:rsidR="00873601">
        <w:rPr>
          <w:rFonts w:ascii="Times New Roman" w:hAnsi="Times New Roman"/>
          <w:sz w:val="28"/>
          <w:szCs w:val="28"/>
        </w:rPr>
        <w:t xml:space="preserve"> недостижения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6E4CC1">
        <w:rPr>
          <w:rFonts w:ascii="Times New Roman" w:hAnsi="Times New Roman"/>
          <w:sz w:val="28"/>
          <w:szCs w:val="28"/>
        </w:rPr>
        <w:t>муниципальными</w:t>
      </w:r>
      <w:r w:rsidRPr="001B502B">
        <w:rPr>
          <w:rFonts w:ascii="Times New Roman" w:hAnsi="Times New Roman"/>
          <w:sz w:val="28"/>
          <w:szCs w:val="28"/>
        </w:rPr>
        <w:t xml:space="preserve"> бюджетными и автономными учреждениями  показател</w:t>
      </w:r>
      <w:r w:rsidR="00873601">
        <w:rPr>
          <w:rFonts w:ascii="Times New Roman" w:hAnsi="Times New Roman"/>
          <w:sz w:val="28"/>
          <w:szCs w:val="28"/>
        </w:rPr>
        <w:t>ей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6E4CC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задания за отчетный финансовый год остаток субсидии на финансовое обеспечение выполнения </w:t>
      </w:r>
      <w:r w:rsidR="006E4CC1">
        <w:rPr>
          <w:rFonts w:ascii="Times New Roman" w:hAnsi="Times New Roman"/>
          <w:sz w:val="28"/>
          <w:szCs w:val="28"/>
        </w:rPr>
        <w:t xml:space="preserve">муниципального </w:t>
      </w:r>
      <w:r w:rsidRPr="001B502B">
        <w:rPr>
          <w:rFonts w:ascii="Times New Roman" w:hAnsi="Times New Roman"/>
          <w:sz w:val="28"/>
          <w:szCs w:val="28"/>
        </w:rPr>
        <w:t xml:space="preserve"> задания подлежит перечислению указанными учреждениями в </w:t>
      </w:r>
      <w:r w:rsidR="006E4CC1">
        <w:rPr>
          <w:rFonts w:ascii="Times New Roman" w:hAnsi="Times New Roman"/>
          <w:sz w:val="28"/>
          <w:szCs w:val="28"/>
        </w:rPr>
        <w:t>районный</w:t>
      </w:r>
      <w:r w:rsidRPr="001B502B">
        <w:rPr>
          <w:rFonts w:ascii="Times New Roman" w:hAnsi="Times New Roman"/>
          <w:sz w:val="28"/>
          <w:szCs w:val="28"/>
        </w:rPr>
        <w:t xml:space="preserve"> бюджет в порядке, установленном </w:t>
      </w:r>
      <w:r w:rsidR="006E4CC1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</w:t>
      </w:r>
      <w:r w:rsidR="00873601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E850B2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73A77">
        <w:rPr>
          <w:rFonts w:ascii="Times New Roman" w:hAnsi="Times New Roman"/>
          <w:sz w:val="28"/>
          <w:szCs w:val="28"/>
        </w:rPr>
        <w:t>5</w:t>
      </w:r>
      <w:r w:rsidRPr="00E850B2">
        <w:rPr>
          <w:rFonts w:ascii="Times New Roman" w:hAnsi="Times New Roman"/>
          <w:sz w:val="28"/>
          <w:szCs w:val="28"/>
        </w:rPr>
        <w:t>. Установить, что</w:t>
      </w:r>
      <w:r w:rsidR="006E4CC1" w:rsidRPr="00E850B2">
        <w:rPr>
          <w:rFonts w:ascii="Times New Roman" w:hAnsi="Times New Roman"/>
          <w:sz w:val="28"/>
          <w:szCs w:val="28"/>
        </w:rPr>
        <w:t xml:space="preserve"> муниципальные</w:t>
      </w:r>
      <w:r w:rsidRPr="00E850B2">
        <w:rPr>
          <w:rFonts w:ascii="Times New Roman" w:hAnsi="Times New Roman"/>
          <w:sz w:val="28"/>
          <w:szCs w:val="28"/>
        </w:rPr>
        <w:t xml:space="preserve">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</w:t>
      </w:r>
      <w:r w:rsidR="00FB3BD8">
        <w:rPr>
          <w:rFonts w:ascii="Times New Roman" w:hAnsi="Times New Roman"/>
          <w:sz w:val="28"/>
          <w:szCs w:val="28"/>
        </w:rPr>
        <w:t>районного</w:t>
      </w:r>
      <w:r w:rsidRPr="00E850B2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Федерации) на лицевых счетах, открытых в </w:t>
      </w:r>
      <w:r w:rsidR="006E4CC1" w:rsidRPr="00E850B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E850B2">
        <w:rPr>
          <w:rFonts w:ascii="Times New Roman" w:hAnsi="Times New Roman"/>
          <w:sz w:val="28"/>
          <w:szCs w:val="28"/>
        </w:rPr>
        <w:t xml:space="preserve"> в установленном им порядке. </w:t>
      </w:r>
    </w:p>
    <w:p w:rsidR="00301584" w:rsidRDefault="00B73A77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301584" w:rsidRPr="00562542">
        <w:rPr>
          <w:rFonts w:ascii="Times New Roman" w:hAnsi="Times New Roman"/>
          <w:sz w:val="28"/>
          <w:szCs w:val="28"/>
        </w:rPr>
        <w:t xml:space="preserve">. Установить, что в целях 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выполнения условий предоставления целевых межбюджетных трансфертов из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сводную бюджетную роспись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могут быть внесены изменения в части детализации кодов целевых статей расходов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 в пределах соответствующего кода целевой статьи, утвержденной ведомственной структурой </w:t>
      </w:r>
      <w:r w:rsidR="00F435B9" w:rsidRPr="00562542"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="00301584" w:rsidRPr="00562542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6904D0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4D0" w:rsidRPr="006904D0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4D0">
        <w:rPr>
          <w:rFonts w:ascii="Times New Roman" w:hAnsi="Times New Roman"/>
          <w:b/>
          <w:sz w:val="28"/>
          <w:szCs w:val="28"/>
        </w:rPr>
        <w:t>Статья 7.</w:t>
      </w:r>
    </w:p>
    <w:p w:rsidR="00BE4E41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4D0">
        <w:rPr>
          <w:rFonts w:ascii="Times New Roman" w:hAnsi="Times New Roman"/>
          <w:sz w:val="28"/>
          <w:szCs w:val="28"/>
        </w:rPr>
        <w:t>1.Установить, что в</w:t>
      </w:r>
      <w:r>
        <w:rPr>
          <w:rFonts w:ascii="Times New Roman" w:hAnsi="Times New Roman"/>
          <w:sz w:val="28"/>
          <w:szCs w:val="28"/>
        </w:rPr>
        <w:t xml:space="preserve"> 2023 году в </w:t>
      </w:r>
      <w:r w:rsidRPr="006904D0">
        <w:rPr>
          <w:rFonts w:ascii="Times New Roman" w:hAnsi="Times New Roman"/>
          <w:sz w:val="28"/>
          <w:szCs w:val="28"/>
        </w:rPr>
        <w:t xml:space="preserve"> соответствии со статьей 242</w:t>
      </w:r>
      <w:r w:rsidRPr="006904D0">
        <w:rPr>
          <w:rFonts w:ascii="Times New Roman" w:hAnsi="Times New Roman"/>
          <w:sz w:val="28"/>
          <w:szCs w:val="28"/>
          <w:vertAlign w:val="superscript"/>
        </w:rPr>
        <w:t>26</w:t>
      </w:r>
      <w:r w:rsidRPr="006904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DB342D">
        <w:rPr>
          <w:rFonts w:ascii="Times New Roman" w:hAnsi="Times New Roman"/>
          <w:sz w:val="28"/>
          <w:szCs w:val="28"/>
        </w:rPr>
        <w:t>, частью 17 статьи 3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</w:t>
      </w:r>
      <w:r w:rsidRPr="006904D0">
        <w:rPr>
          <w:rFonts w:ascii="Times New Roman" w:hAnsi="Times New Roman"/>
          <w:sz w:val="28"/>
          <w:szCs w:val="28"/>
        </w:rPr>
        <w:t xml:space="preserve"> финансовое управление администрации Кильмезского муниципального района осуществляет казначейское сопровождение средств,</w:t>
      </w:r>
      <w:r w:rsidR="00DB342D">
        <w:rPr>
          <w:rFonts w:ascii="Times New Roman" w:hAnsi="Times New Roman"/>
          <w:sz w:val="28"/>
          <w:szCs w:val="28"/>
        </w:rPr>
        <w:t xml:space="preserve"> указанных в части 2 настоящей статьи, источником финансового обеспечения исполнения которых являются предоставляемые  из районного бюджета средства</w:t>
      </w:r>
      <w:r w:rsidR="00BE4E41">
        <w:rPr>
          <w:rFonts w:ascii="Times New Roman" w:hAnsi="Times New Roman"/>
          <w:sz w:val="28"/>
          <w:szCs w:val="28"/>
        </w:rPr>
        <w:t>.</w:t>
      </w:r>
    </w:p>
    <w:p w:rsidR="00BE4E41" w:rsidRDefault="00BE4E41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казначейскому сопровождению подлежат  средства</w:t>
      </w:r>
      <w:r w:rsidR="00CE2C18">
        <w:rPr>
          <w:rFonts w:ascii="Times New Roman" w:hAnsi="Times New Roman"/>
          <w:sz w:val="28"/>
          <w:szCs w:val="28"/>
        </w:rPr>
        <w:t xml:space="preserve"> по муниципальным контрактам, контрактам (договорам) муниципальных </w:t>
      </w:r>
      <w:r w:rsidR="00CE2C18">
        <w:rPr>
          <w:rFonts w:ascii="Times New Roman" w:hAnsi="Times New Roman"/>
          <w:sz w:val="28"/>
          <w:szCs w:val="28"/>
        </w:rPr>
        <w:lastRenderedPageBreak/>
        <w:t>бюджетных (автономных) учреждений, заключаемым на сумму</w:t>
      </w:r>
      <w:r w:rsidR="00CE2C18" w:rsidRPr="00CE2C18">
        <w:rPr>
          <w:rFonts w:ascii="Times New Roman" w:hAnsi="Times New Roman"/>
          <w:sz w:val="28"/>
          <w:szCs w:val="28"/>
        </w:rPr>
        <w:t xml:space="preserve"> </w:t>
      </w:r>
      <w:r w:rsidR="00CE2C18">
        <w:rPr>
          <w:rFonts w:ascii="Times New Roman" w:hAnsi="Times New Roman"/>
          <w:sz w:val="28"/>
          <w:szCs w:val="28"/>
        </w:rPr>
        <w:t>от 10 000 тыс. рублей и более,  по иным предметам - если такое условие включено в указанные муниципальные контракты (договоры).</w:t>
      </w:r>
    </w:p>
    <w:p w:rsidR="00CE2C18" w:rsidRDefault="00CE2C18" w:rsidP="00F92A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</w:t>
      </w:r>
      <w:r w:rsidR="00F92AA9">
        <w:rPr>
          <w:rFonts w:ascii="Times New Roman" w:hAnsi="Times New Roman"/>
          <w:sz w:val="28"/>
          <w:szCs w:val="28"/>
        </w:rPr>
        <w:t xml:space="preserve"> на средства, указанные в части 2 настоящей статьи, муниципальные контракты, контракты (договоры), договоры (соглашения) по которым заключены до 1 января 202</w:t>
      </w:r>
      <w:r w:rsidR="00E5623E">
        <w:rPr>
          <w:rFonts w:ascii="Times New Roman" w:hAnsi="Times New Roman"/>
          <w:sz w:val="28"/>
          <w:szCs w:val="28"/>
        </w:rPr>
        <w:t>3</w:t>
      </w:r>
      <w:r w:rsidR="00F92AA9">
        <w:rPr>
          <w:rFonts w:ascii="Times New Roman" w:hAnsi="Times New Roman"/>
          <w:sz w:val="28"/>
          <w:szCs w:val="28"/>
        </w:rPr>
        <w:t xml:space="preserve"> года, не распространяются требования, установленные частью 1 настоящей статьи.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135" w:rsidRPr="006904D0" w:rsidRDefault="00BE4E41" w:rsidP="00CE2C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1584" w:rsidRPr="00301584" w:rsidRDefault="00301584" w:rsidP="00301584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01584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9F5B43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5B43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F92AA9">
        <w:rPr>
          <w:rFonts w:ascii="Times New Roman" w:hAnsi="Times New Roman"/>
          <w:b/>
          <w:sz w:val="28"/>
          <w:szCs w:val="28"/>
        </w:rPr>
        <w:t>8</w:t>
      </w:r>
      <w:r w:rsidRPr="009F5B43">
        <w:rPr>
          <w:rFonts w:ascii="Times New Roman" w:hAnsi="Times New Roman"/>
          <w:b/>
          <w:sz w:val="28"/>
          <w:szCs w:val="28"/>
        </w:rPr>
        <w:t xml:space="preserve">. 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  <w:r w:rsidR="00E850B2"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производителям товаров, работ, услуг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C1402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Установить, что из </w:t>
      </w:r>
      <w:r w:rsidR="00DD514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предоставляются субсидии, </w:t>
      </w:r>
      <w:r w:rsidR="00DD514E">
        <w:rPr>
          <w:rFonts w:ascii="Times New Roman" w:hAnsi="Times New Roman"/>
          <w:sz w:val="28"/>
          <w:szCs w:val="28"/>
        </w:rPr>
        <w:t>на</w:t>
      </w:r>
      <w:r w:rsidRPr="001B502B">
        <w:rPr>
          <w:rFonts w:ascii="Times New Roman" w:hAnsi="Times New Roman"/>
          <w:sz w:val="28"/>
          <w:szCs w:val="28"/>
        </w:rPr>
        <w:t xml:space="preserve"> возмещение части недополученных доходов или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>, выполнением работ, оказанием услуг</w:t>
      </w:r>
      <w:r w:rsidR="00A73C3F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осуществляющим перевозку пассажиров автомобильным</w:t>
      </w:r>
      <w:r w:rsidR="00E850B2">
        <w:rPr>
          <w:rFonts w:ascii="Times New Roman" w:hAnsi="Times New Roman"/>
          <w:sz w:val="28"/>
          <w:szCs w:val="28"/>
        </w:rPr>
        <w:t xml:space="preserve"> </w:t>
      </w:r>
      <w:r w:rsidRPr="00C1402C">
        <w:rPr>
          <w:rFonts w:ascii="Times New Roman" w:hAnsi="Times New Roman"/>
          <w:sz w:val="28"/>
          <w:szCs w:val="28"/>
        </w:rPr>
        <w:t xml:space="preserve">транспортом </w:t>
      </w:r>
      <w:r w:rsidR="00E850B2">
        <w:rPr>
          <w:rFonts w:ascii="Times New Roman" w:hAnsi="Times New Roman"/>
          <w:sz w:val="28"/>
          <w:szCs w:val="28"/>
        </w:rPr>
        <w:t xml:space="preserve"> на внутримуниципальных маршрутах</w:t>
      </w:r>
      <w:r w:rsidRPr="00C1402C">
        <w:rPr>
          <w:rFonts w:ascii="Times New Roman" w:hAnsi="Times New Roman"/>
          <w:sz w:val="28"/>
          <w:szCs w:val="28"/>
        </w:rPr>
        <w:t xml:space="preserve">; </w:t>
      </w:r>
    </w:p>
    <w:p w:rsidR="00DD514E" w:rsidRPr="007320C5" w:rsidRDefault="000F345C" w:rsidP="00FC724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</w:r>
    </w:p>
    <w:p w:rsidR="000F345C" w:rsidRPr="00DD514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719A3">
        <w:rPr>
          <w:rFonts w:ascii="Times New Roman" w:hAnsi="Times New Roman"/>
          <w:sz w:val="28"/>
          <w:szCs w:val="28"/>
          <w:lang w:eastAsia="ru-RU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субсидий, указанных в </w:t>
      </w:r>
      <w:hyperlink r:id="rId22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настоящей статьи, осуществляется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определенными ведомственной структурой расходов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согласно </w:t>
      </w:r>
      <w:hyperlink r:id="rId23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к настоящему </w:t>
      </w:r>
      <w:r w:rsidR="00DD514E">
        <w:rPr>
          <w:rFonts w:ascii="Times New Roman" w:hAnsi="Times New Roman"/>
          <w:sz w:val="28"/>
          <w:szCs w:val="28"/>
          <w:lang w:eastAsia="ru-RU"/>
        </w:rPr>
        <w:t>Решению</w:t>
      </w:r>
      <w:r w:rsidRPr="001B502B">
        <w:rPr>
          <w:rFonts w:ascii="Times New Roman" w:hAnsi="Times New Roman"/>
          <w:sz w:val="28"/>
          <w:szCs w:val="28"/>
          <w:lang w:eastAsia="ru-RU"/>
        </w:rPr>
        <w:t>, в соответствии с порядком, установленным</w:t>
      </w:r>
      <w:r w:rsidR="007320C5">
        <w:rPr>
          <w:rFonts w:ascii="Times New Roman" w:hAnsi="Times New Roman"/>
          <w:sz w:val="28"/>
          <w:szCs w:val="28"/>
          <w:lang w:eastAsia="ru-RU"/>
        </w:rPr>
        <w:t xml:space="preserve"> администрацией Кильмезского района Кировской области в соответствии с общими требованиями</w:t>
      </w:r>
      <w:r w:rsidRPr="00223322">
        <w:rPr>
          <w:rFonts w:ascii="Times New Roman" w:hAnsi="Times New Roman"/>
          <w:sz w:val="28"/>
          <w:szCs w:val="28"/>
          <w:lang w:eastAsia="ru-RU"/>
        </w:rPr>
        <w:t>, утвержденными Правительством Российской Федерации</w:t>
      </w:r>
      <w:r w:rsidRPr="00DD514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F345C" w:rsidRPr="001B502B" w:rsidRDefault="000F345C" w:rsidP="00FC724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FC7240">
        <w:rPr>
          <w:rFonts w:ascii="Times New Roman" w:hAnsi="Times New Roman"/>
          <w:sz w:val="28"/>
          <w:szCs w:val="28"/>
          <w:lang w:eastAsia="ru-RU"/>
        </w:rPr>
        <w:t>3</w:t>
      </w:r>
      <w:r w:rsidR="00D92269">
        <w:rPr>
          <w:rFonts w:ascii="Times New Roman" w:hAnsi="Times New Roman"/>
          <w:sz w:val="28"/>
          <w:szCs w:val="28"/>
        </w:rPr>
        <w:t>.</w:t>
      </w:r>
      <w:r w:rsidRPr="001B502B">
        <w:rPr>
          <w:rFonts w:ascii="Times New Roman" w:hAnsi="Times New Roman"/>
          <w:sz w:val="28"/>
          <w:szCs w:val="28"/>
        </w:rPr>
        <w:t xml:space="preserve">В случае, если получателем субсидий, указанным в части 1 настоящей статьи, не выполнены значения целевых показателей результативности предоставления субсидий, предусмотренные соглашением, средства подлежат возврату в </w:t>
      </w:r>
      <w:r w:rsidR="00B16568">
        <w:rPr>
          <w:rFonts w:ascii="Times New Roman" w:hAnsi="Times New Roman"/>
          <w:sz w:val="28"/>
          <w:szCs w:val="28"/>
        </w:rPr>
        <w:t xml:space="preserve">районный </w:t>
      </w:r>
      <w:r w:rsidRPr="001B502B">
        <w:rPr>
          <w:rFonts w:ascii="Times New Roman" w:hAnsi="Times New Roman"/>
          <w:sz w:val="28"/>
          <w:szCs w:val="28"/>
        </w:rPr>
        <w:t xml:space="preserve"> бюджет в объеме, рассчитанном главным распорядителем средств </w:t>
      </w:r>
      <w:r w:rsidR="00B16568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бюджета. Порядок возврата и методика расчета объема указанных средств устанавливаются </w:t>
      </w:r>
      <w:r w:rsidR="00B16568">
        <w:rPr>
          <w:rFonts w:ascii="Times New Roman" w:hAnsi="Times New Roman"/>
          <w:sz w:val="28"/>
          <w:szCs w:val="28"/>
        </w:rPr>
        <w:t xml:space="preserve"> администрацией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. </w:t>
      </w:r>
    </w:p>
    <w:p w:rsidR="000F345C" w:rsidRPr="001B502B" w:rsidRDefault="000F345C" w:rsidP="002233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46AD9">
        <w:rPr>
          <w:rFonts w:ascii="Times New Roman" w:hAnsi="Times New Roman"/>
          <w:b/>
          <w:sz w:val="28"/>
          <w:szCs w:val="28"/>
        </w:rPr>
        <w:tab/>
      </w:r>
      <w:r w:rsidRPr="00E6670D">
        <w:rPr>
          <w:rFonts w:ascii="Times New Roman" w:hAnsi="Times New Roman"/>
          <w:b/>
          <w:sz w:val="28"/>
          <w:szCs w:val="28"/>
        </w:rPr>
        <w:t xml:space="preserve">Статья </w:t>
      </w:r>
      <w:r w:rsidR="00F92AA9">
        <w:rPr>
          <w:rFonts w:ascii="Times New Roman" w:hAnsi="Times New Roman"/>
          <w:b/>
          <w:sz w:val="28"/>
          <w:szCs w:val="28"/>
        </w:rPr>
        <w:t>9</w:t>
      </w:r>
      <w:r w:rsidRPr="00446AD9">
        <w:rPr>
          <w:rFonts w:ascii="Times New Roman" w:hAnsi="Times New Roman"/>
          <w:b/>
          <w:sz w:val="28"/>
          <w:szCs w:val="28"/>
        </w:rPr>
        <w:t>. Дотации на выравнивание бюджетной обеспеченности</w:t>
      </w:r>
      <w:r w:rsidRPr="001B5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193434">
        <w:rPr>
          <w:rFonts w:ascii="Times New Roman" w:hAnsi="Times New Roman"/>
          <w:b/>
          <w:sz w:val="28"/>
          <w:szCs w:val="28"/>
        </w:rPr>
        <w:t xml:space="preserve"> Кильмезского района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 </w:t>
      </w:r>
      <w:r w:rsidR="0019343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установленного </w:t>
      </w:r>
      <w:hyperlink r:id="rId24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статьей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93434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Pr="001B502B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поселений, образующих </w:t>
      </w:r>
      <w:r w:rsidR="00193434" w:rsidRPr="00361310">
        <w:rPr>
          <w:rFonts w:ascii="Times New Roman" w:hAnsi="Times New Roman"/>
          <w:sz w:val="28"/>
          <w:szCs w:val="28"/>
        </w:rPr>
        <w:t>районный</w:t>
      </w:r>
      <w:r w:rsidRPr="00361310">
        <w:rPr>
          <w:rFonts w:ascii="Times New Roman" w:hAnsi="Times New Roman"/>
          <w:sz w:val="28"/>
          <w:szCs w:val="28"/>
          <w:lang w:eastAsia="ru-RU"/>
        </w:rPr>
        <w:t xml:space="preserve"> фонд финансовой поддержки поселений: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F92AA9">
        <w:rPr>
          <w:rFonts w:ascii="Times New Roman" w:hAnsi="Times New Roman"/>
          <w:sz w:val="28"/>
          <w:szCs w:val="28"/>
        </w:rPr>
        <w:t>3</w:t>
      </w:r>
      <w:r w:rsidRPr="00361310">
        <w:rPr>
          <w:rFonts w:ascii="Times New Roman" w:hAnsi="Times New Roman"/>
          <w:sz w:val="28"/>
          <w:szCs w:val="28"/>
        </w:rPr>
        <w:t xml:space="preserve"> год в сумме</w:t>
      </w:r>
      <w:r w:rsidR="009C7CC0">
        <w:rPr>
          <w:rFonts w:ascii="Times New Roman" w:hAnsi="Times New Roman"/>
          <w:sz w:val="28"/>
          <w:szCs w:val="28"/>
        </w:rPr>
        <w:t xml:space="preserve"> 1</w:t>
      </w:r>
      <w:r w:rsidR="00F92AA9">
        <w:rPr>
          <w:rFonts w:ascii="Times New Roman" w:hAnsi="Times New Roman"/>
          <w:sz w:val="28"/>
          <w:szCs w:val="28"/>
        </w:rPr>
        <w:t>2185,7</w:t>
      </w:r>
      <w:r w:rsidRPr="0063732D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202</w:t>
      </w:r>
      <w:r w:rsidR="00F92AA9">
        <w:rPr>
          <w:rFonts w:ascii="Times New Roman" w:hAnsi="Times New Roman"/>
          <w:sz w:val="28"/>
          <w:szCs w:val="28"/>
        </w:rPr>
        <w:t>4</w:t>
      </w:r>
      <w:r w:rsidRPr="00361310">
        <w:rPr>
          <w:rFonts w:ascii="Times New Roman" w:hAnsi="Times New Roman"/>
          <w:sz w:val="28"/>
          <w:szCs w:val="28"/>
        </w:rPr>
        <w:t xml:space="preserve"> год в сумме</w:t>
      </w:r>
      <w:r w:rsidR="009C7CC0">
        <w:rPr>
          <w:rFonts w:ascii="Times New Roman" w:hAnsi="Times New Roman"/>
          <w:sz w:val="28"/>
          <w:szCs w:val="28"/>
        </w:rPr>
        <w:t xml:space="preserve"> </w:t>
      </w:r>
      <w:r w:rsidR="00F92AA9">
        <w:rPr>
          <w:rFonts w:ascii="Times New Roman" w:hAnsi="Times New Roman"/>
          <w:sz w:val="28"/>
          <w:szCs w:val="28"/>
        </w:rPr>
        <w:t>12167,7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F92AA9">
        <w:rPr>
          <w:rFonts w:ascii="Times New Roman" w:hAnsi="Times New Roman"/>
          <w:sz w:val="28"/>
          <w:szCs w:val="28"/>
        </w:rPr>
        <w:t>5</w:t>
      </w:r>
      <w:r w:rsidRPr="00361310">
        <w:rPr>
          <w:rFonts w:ascii="Times New Roman" w:hAnsi="Times New Roman"/>
          <w:sz w:val="28"/>
          <w:szCs w:val="28"/>
        </w:rPr>
        <w:t xml:space="preserve"> год в сумме  </w:t>
      </w:r>
      <w:r w:rsidR="009C7CC0">
        <w:rPr>
          <w:rFonts w:ascii="Times New Roman" w:hAnsi="Times New Roman"/>
          <w:sz w:val="28"/>
          <w:szCs w:val="28"/>
        </w:rPr>
        <w:t>1</w:t>
      </w:r>
      <w:r w:rsidR="00F92AA9">
        <w:rPr>
          <w:rFonts w:ascii="Times New Roman" w:hAnsi="Times New Roman"/>
          <w:sz w:val="28"/>
          <w:szCs w:val="28"/>
        </w:rPr>
        <w:t>2147,8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7B5F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B502B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C65D5F">
        <w:rPr>
          <w:rFonts w:ascii="Times New Roman" w:hAnsi="Times New Roman"/>
          <w:sz w:val="28"/>
          <w:szCs w:val="28"/>
        </w:rPr>
        <w:t>2</w:t>
      </w:r>
      <w:r w:rsidR="00F92AA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9C7CC0">
        <w:rPr>
          <w:rFonts w:ascii="Times New Roman" w:hAnsi="Times New Roman"/>
          <w:sz w:val="28"/>
          <w:szCs w:val="28"/>
        </w:rPr>
        <w:t>18</w:t>
      </w:r>
      <w:r w:rsidRPr="00BA184F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</w:t>
      </w:r>
      <w:r w:rsidR="00F92AA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F92AA9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5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9C7CC0">
          <w:rPr>
            <w:rFonts w:ascii="Times New Roman" w:hAnsi="Times New Roman"/>
            <w:sz w:val="28"/>
            <w:szCs w:val="28"/>
          </w:rPr>
          <w:t>19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;</w:t>
      </w:r>
    </w:p>
    <w:p w:rsidR="000F345C" w:rsidRPr="00193434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5719A3">
        <w:rPr>
          <w:rFonts w:ascii="Times New Roman" w:hAnsi="Times New Roman"/>
          <w:sz w:val="28"/>
          <w:szCs w:val="28"/>
        </w:rPr>
        <w:t>2</w:t>
      </w:r>
      <w:r w:rsidRPr="00193434">
        <w:rPr>
          <w:rFonts w:ascii="Times New Roman" w:hAnsi="Times New Roman"/>
          <w:sz w:val="28"/>
          <w:szCs w:val="28"/>
        </w:rPr>
        <w:t>. Установить</w:t>
      </w:r>
      <w:r w:rsidR="00193434" w:rsidRPr="00193434">
        <w:rPr>
          <w:rFonts w:ascii="Times New Roman" w:hAnsi="Times New Roman"/>
          <w:sz w:val="28"/>
          <w:szCs w:val="28"/>
        </w:rPr>
        <w:t>, что порядок определения объема районного фонда финансовой поддержки поселений из бюджета Кильмезского муниципального района осуществляется в соответствии с законом Кировской области от 28.09.2007 №163—ЗО « О межбюджетных отношениях  в Кировской области»</w:t>
      </w:r>
      <w:r w:rsidRPr="00193434">
        <w:rPr>
          <w:rFonts w:ascii="Times New Roman" w:hAnsi="Times New Roman"/>
          <w:color w:val="C00000"/>
          <w:sz w:val="28"/>
          <w:szCs w:val="28"/>
        </w:rPr>
        <w:t>:</w:t>
      </w:r>
    </w:p>
    <w:p w:rsidR="000F345C" w:rsidRPr="001B502B" w:rsidRDefault="000F345C" w:rsidP="00BA184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93434">
        <w:rPr>
          <w:rFonts w:ascii="Times New Roman" w:hAnsi="Times New Roman"/>
          <w:color w:val="C00000"/>
          <w:sz w:val="28"/>
          <w:szCs w:val="28"/>
        </w:rPr>
        <w:tab/>
      </w:r>
    </w:p>
    <w:p w:rsidR="000F345C" w:rsidRPr="00BC159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</w:r>
      <w:r w:rsidRPr="00532A89">
        <w:rPr>
          <w:rFonts w:ascii="Times New Roman" w:hAnsi="Times New Roman"/>
          <w:b/>
          <w:sz w:val="28"/>
          <w:szCs w:val="28"/>
        </w:rPr>
        <w:tab/>
      </w:r>
      <w:r w:rsidRPr="004C22A0">
        <w:rPr>
          <w:rFonts w:ascii="Times New Roman" w:hAnsi="Times New Roman"/>
          <w:b/>
          <w:sz w:val="28"/>
          <w:szCs w:val="28"/>
        </w:rPr>
        <w:t xml:space="preserve">Статья </w:t>
      </w:r>
      <w:r w:rsidR="00A23E49">
        <w:rPr>
          <w:rFonts w:ascii="Times New Roman" w:hAnsi="Times New Roman"/>
          <w:b/>
          <w:sz w:val="28"/>
          <w:szCs w:val="28"/>
        </w:rPr>
        <w:t>10</w:t>
      </w:r>
      <w:r w:rsidRPr="004C22A0">
        <w:rPr>
          <w:rFonts w:ascii="Times New Roman" w:hAnsi="Times New Roman"/>
          <w:b/>
          <w:sz w:val="28"/>
          <w:szCs w:val="28"/>
        </w:rPr>
        <w:t>. Иные межбюджетные трансферты</w:t>
      </w:r>
    </w:p>
    <w:p w:rsidR="000F345C" w:rsidRPr="00BC159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Предоставить в пределах общего объема расходов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Закона, </w:t>
      </w:r>
      <w:r w:rsidR="007F16F1">
        <w:rPr>
          <w:rFonts w:ascii="Times New Roman" w:hAnsi="Times New Roman"/>
          <w:sz w:val="28"/>
          <w:szCs w:val="28"/>
        </w:rPr>
        <w:t xml:space="preserve"> бюджетам поселений</w:t>
      </w:r>
      <w:r w:rsidRPr="001B502B">
        <w:rPr>
          <w:rFonts w:ascii="Times New Roman" w:hAnsi="Times New Roman"/>
          <w:sz w:val="28"/>
          <w:szCs w:val="28"/>
        </w:rPr>
        <w:t xml:space="preserve"> иные межбюджетные трансферты в следующих объемах:</w:t>
      </w:r>
    </w:p>
    <w:p w:rsidR="005A3411" w:rsidRDefault="0096684D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  <w:r w:rsidR="00705CDB">
        <w:rPr>
          <w:rFonts w:ascii="Times New Roman" w:hAnsi="Times New Roman"/>
          <w:sz w:val="28"/>
          <w:szCs w:val="28"/>
        </w:rPr>
        <w:t xml:space="preserve">иные </w:t>
      </w:r>
      <w:r w:rsidR="000F345C" w:rsidRPr="001B502B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5A3411">
        <w:rPr>
          <w:rFonts w:ascii="Times New Roman" w:hAnsi="Times New Roman"/>
          <w:sz w:val="28"/>
          <w:szCs w:val="28"/>
        </w:rPr>
        <w:t>на обеспечение мер сбалансированности бюджетов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1C54FB">
        <w:rPr>
          <w:rFonts w:ascii="Times New Roman" w:hAnsi="Times New Roman"/>
          <w:sz w:val="28"/>
          <w:szCs w:val="28"/>
        </w:rPr>
        <w:t>2</w:t>
      </w:r>
      <w:r w:rsidR="00F92AA9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361310">
        <w:rPr>
          <w:rFonts w:ascii="Times New Roman" w:hAnsi="Times New Roman"/>
          <w:sz w:val="28"/>
          <w:szCs w:val="28"/>
        </w:rPr>
        <w:t>сумме</w:t>
      </w:r>
      <w:r w:rsidR="00A40132">
        <w:rPr>
          <w:rFonts w:ascii="Times New Roman" w:hAnsi="Times New Roman"/>
          <w:sz w:val="28"/>
          <w:szCs w:val="28"/>
        </w:rPr>
        <w:t xml:space="preserve"> </w:t>
      </w:r>
      <w:r w:rsidR="00E92800">
        <w:rPr>
          <w:rFonts w:ascii="Times New Roman" w:hAnsi="Times New Roman"/>
          <w:sz w:val="28"/>
          <w:szCs w:val="28"/>
        </w:rPr>
        <w:t>11073,5</w:t>
      </w:r>
      <w:r w:rsidR="00A4013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B1F07">
        <w:rPr>
          <w:rFonts w:ascii="Times New Roman" w:hAnsi="Times New Roman"/>
          <w:sz w:val="28"/>
          <w:szCs w:val="28"/>
        </w:rPr>
        <w:t>20</w:t>
      </w:r>
      <w:r w:rsidR="007B0136" w:rsidRPr="00774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0136">
        <w:rPr>
          <w:rFonts w:ascii="Times New Roman" w:hAnsi="Times New Roman"/>
          <w:sz w:val="28"/>
          <w:szCs w:val="28"/>
        </w:rPr>
        <w:t>к настоящему Решению</w:t>
      </w:r>
      <w:r w:rsidRPr="00361310">
        <w:rPr>
          <w:rFonts w:ascii="Times New Roman" w:hAnsi="Times New Roman"/>
          <w:sz w:val="28"/>
          <w:szCs w:val="28"/>
        </w:rPr>
        <w:t xml:space="preserve">; 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202</w:t>
      </w:r>
      <w:r w:rsidR="00F92AA9">
        <w:rPr>
          <w:rFonts w:ascii="Times New Roman" w:hAnsi="Times New Roman"/>
          <w:sz w:val="28"/>
          <w:szCs w:val="28"/>
        </w:rPr>
        <w:t>4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E92800">
        <w:rPr>
          <w:rFonts w:ascii="Times New Roman" w:hAnsi="Times New Roman"/>
          <w:sz w:val="28"/>
          <w:szCs w:val="28"/>
        </w:rPr>
        <w:t>11073,5</w:t>
      </w:r>
      <w:r w:rsidR="00A57C57"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 w:rsidR="00F92AA9">
        <w:rPr>
          <w:rFonts w:ascii="Times New Roman" w:hAnsi="Times New Roman"/>
          <w:sz w:val="28"/>
          <w:szCs w:val="28"/>
        </w:rPr>
        <w:t>5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 w:rsidR="00E92800">
        <w:rPr>
          <w:rFonts w:ascii="Times New Roman" w:hAnsi="Times New Roman"/>
          <w:sz w:val="28"/>
          <w:szCs w:val="28"/>
        </w:rPr>
        <w:t>11073,5</w:t>
      </w:r>
      <w:r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8A4163">
        <w:rPr>
          <w:rFonts w:ascii="Times New Roman" w:hAnsi="Times New Roman"/>
          <w:sz w:val="28"/>
          <w:szCs w:val="28"/>
        </w:rPr>
        <w:t xml:space="preserve"> </w:t>
      </w:r>
      <w:r w:rsidR="00822885" w:rsidRPr="00361310">
        <w:rPr>
          <w:rFonts w:ascii="Times New Roman" w:hAnsi="Times New Roman"/>
          <w:sz w:val="28"/>
          <w:szCs w:val="28"/>
        </w:rPr>
        <w:t>тыс.</w:t>
      </w:r>
      <w:r w:rsidRPr="00361310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40132">
        <w:rPr>
          <w:rFonts w:ascii="Times New Roman" w:hAnsi="Times New Roman"/>
          <w:sz w:val="28"/>
          <w:szCs w:val="28"/>
        </w:rPr>
        <w:t>2</w:t>
      </w:r>
      <w:r w:rsidR="009B1F07">
        <w:rPr>
          <w:rFonts w:ascii="Times New Roman" w:hAnsi="Times New Roman"/>
          <w:sz w:val="28"/>
          <w:szCs w:val="28"/>
        </w:rPr>
        <w:t>1</w:t>
      </w:r>
      <w:r w:rsidR="00DF53E4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к настоящему </w:t>
      </w:r>
      <w:r w:rsidR="007B0136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11461E" w:rsidRPr="0011461E" w:rsidRDefault="0011461E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11461E">
        <w:rPr>
          <w:rFonts w:ascii="Times New Roman" w:hAnsi="Times New Roman"/>
          <w:sz w:val="28"/>
          <w:szCs w:val="28"/>
        </w:rPr>
        <w:t>иные межбюджетные трансферты на выполнение расходных обязательств  муниципальных образований</w:t>
      </w:r>
    </w:p>
    <w:p w:rsidR="00A636B5" w:rsidRPr="0011461E" w:rsidRDefault="0011461E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461E">
        <w:rPr>
          <w:rFonts w:ascii="Times New Roman" w:hAnsi="Times New Roman"/>
          <w:sz w:val="28"/>
          <w:szCs w:val="28"/>
        </w:rPr>
        <w:t>на 2023 год в сумме 1808,9</w:t>
      </w:r>
      <w:r w:rsidRPr="0011461E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11461E">
        <w:rPr>
          <w:rFonts w:ascii="Times New Roman" w:hAnsi="Times New Roman"/>
          <w:sz w:val="28"/>
          <w:szCs w:val="28"/>
        </w:rPr>
        <w:t xml:space="preserve">тыс. рублей согласно приложению </w:t>
      </w:r>
      <w:r>
        <w:rPr>
          <w:rFonts w:ascii="Times New Roman" w:hAnsi="Times New Roman"/>
          <w:sz w:val="28"/>
          <w:szCs w:val="28"/>
        </w:rPr>
        <w:t>22</w:t>
      </w:r>
      <w:r w:rsidRPr="0011461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461E" w:rsidRDefault="0011461E" w:rsidP="0011461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1310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1915,9</w:t>
      </w:r>
      <w:r w:rsidRPr="006F6052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36131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1933,1</w:t>
      </w:r>
      <w:r w:rsidRPr="008A4163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 xml:space="preserve">тыс. </w:t>
      </w:r>
      <w:r w:rsidRPr="001B502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BA184F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11461E" w:rsidRDefault="0011461E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0F610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>. Распределение иных межбюджетных трансфертов  бюджетам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A3411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на обеспечение мер сбалансированности бюджетов </w:t>
      </w:r>
      <w:r w:rsidR="005A3411">
        <w:rPr>
          <w:rFonts w:ascii="Times New Roman" w:hAnsi="Times New Roman"/>
          <w:sz w:val="28"/>
          <w:szCs w:val="28"/>
          <w:lang w:eastAsia="ru-RU"/>
        </w:rPr>
        <w:lastRenderedPageBreak/>
        <w:t>поселений осуществляется в соответствии с порядком, утвержденным Решением Кильмезской районной Думы от 05.03.2010 №1/3 и Положением «О межбюджетных отношениях в муниципальном образовании « Кильмезский муниципальный район»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Default="000F345C" w:rsidP="00632B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7510F"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ab/>
      </w:r>
    </w:p>
    <w:p w:rsidR="000F345C" w:rsidRPr="00E7586D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586D">
        <w:rPr>
          <w:rFonts w:ascii="Times New Roman" w:hAnsi="Times New Roman"/>
          <w:b/>
          <w:sz w:val="28"/>
          <w:szCs w:val="28"/>
        </w:rPr>
        <w:tab/>
        <w:t>Статья 1</w:t>
      </w:r>
      <w:r w:rsidR="00A23E49">
        <w:rPr>
          <w:rFonts w:ascii="Times New Roman" w:hAnsi="Times New Roman"/>
          <w:b/>
          <w:sz w:val="28"/>
          <w:szCs w:val="28"/>
        </w:rPr>
        <w:t>1</w:t>
      </w:r>
      <w:r w:rsidRPr="00E758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</w:t>
      </w:r>
      <w:r w:rsidRPr="00E7586D">
        <w:rPr>
          <w:rFonts w:ascii="Times New Roman" w:hAnsi="Times New Roman"/>
          <w:b/>
          <w:sz w:val="28"/>
          <w:szCs w:val="28"/>
        </w:rPr>
        <w:t>юджетные кредиты  бюджетам</w:t>
      </w:r>
      <w:r w:rsidR="001C13A6">
        <w:rPr>
          <w:rFonts w:ascii="Times New Roman" w:hAnsi="Times New Roman"/>
          <w:b/>
          <w:sz w:val="28"/>
          <w:szCs w:val="28"/>
        </w:rPr>
        <w:t xml:space="preserve"> поселений из 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1C13A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Установить, что в 20</w:t>
      </w:r>
      <w:r w:rsidR="00675C9A">
        <w:rPr>
          <w:rFonts w:ascii="Times New Roman" w:hAnsi="Times New Roman"/>
          <w:sz w:val="28"/>
          <w:szCs w:val="28"/>
        </w:rPr>
        <w:t>2</w:t>
      </w:r>
      <w:r w:rsidR="005E3C90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– 202</w:t>
      </w:r>
      <w:r w:rsidR="005E3C90">
        <w:rPr>
          <w:rFonts w:ascii="Times New Roman" w:hAnsi="Times New Roman"/>
          <w:sz w:val="28"/>
          <w:szCs w:val="28"/>
        </w:rPr>
        <w:t>5</w:t>
      </w:r>
      <w:r w:rsidR="001C13A6">
        <w:rPr>
          <w:rFonts w:ascii="Times New Roman" w:hAnsi="Times New Roman"/>
          <w:sz w:val="28"/>
          <w:szCs w:val="28"/>
        </w:rPr>
        <w:t xml:space="preserve"> годах  бюджетные кредиты городскому и сельским поселениям не предоставляются.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A23E49">
        <w:rPr>
          <w:rFonts w:ascii="Times New Roman" w:hAnsi="Times New Roman"/>
          <w:b/>
          <w:sz w:val="28"/>
          <w:szCs w:val="28"/>
        </w:rPr>
        <w:t>2</w:t>
      </w:r>
      <w:r w:rsidRPr="00B347FA">
        <w:rPr>
          <w:rFonts w:ascii="Times New Roman" w:hAnsi="Times New Roman"/>
          <w:b/>
          <w:sz w:val="28"/>
          <w:szCs w:val="28"/>
        </w:rPr>
        <w:t xml:space="preserve">. О передаче отдельных полномочий получателя средств </w:t>
      </w:r>
      <w:r w:rsidR="001C13A6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13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Передать Управлению Федерального казначейства по Кировской области на основании решений главных распорядителей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полномочия получателя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 перечислению межбюджетных трансфертов, предоставляемых из </w:t>
      </w:r>
      <w:r w:rsidR="001C13A6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1C13A6">
        <w:rPr>
          <w:rFonts w:ascii="Times New Roman" w:hAnsi="Times New Roman"/>
          <w:sz w:val="28"/>
          <w:szCs w:val="28"/>
        </w:rPr>
        <w:t>м поселений</w:t>
      </w:r>
      <w:r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финансовое обеспечение которых полностью или частично осуществляется за счет субсидий из федерального бюджета,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такие межбюджетные трансферты, в порядке, установленном Федеральным казначейством.</w:t>
      </w:r>
    </w:p>
    <w:p w:rsidR="00BF257F" w:rsidRPr="00BF257F" w:rsidRDefault="001C13A6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257F" w:rsidRPr="00BF257F">
        <w:rPr>
          <w:sz w:val="28"/>
          <w:szCs w:val="28"/>
        </w:rPr>
        <w:t xml:space="preserve"> </w:t>
      </w:r>
      <w:r w:rsidR="00BF257F" w:rsidRPr="00BF257F">
        <w:rPr>
          <w:rFonts w:ascii="Times New Roman" w:hAnsi="Times New Roman"/>
          <w:sz w:val="28"/>
          <w:szCs w:val="28"/>
        </w:rPr>
        <w:t>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Бурашевского, Вихаревского, Дамаскинского, Зимнякского, М</w:t>
      </w:r>
      <w:r w:rsidR="009617CA">
        <w:rPr>
          <w:rFonts w:ascii="Times New Roman" w:hAnsi="Times New Roman"/>
          <w:sz w:val="28"/>
          <w:szCs w:val="28"/>
        </w:rPr>
        <w:t>алок</w:t>
      </w:r>
      <w:r w:rsidR="00BF257F" w:rsidRPr="00BF257F">
        <w:rPr>
          <w:rFonts w:ascii="Times New Roman" w:hAnsi="Times New Roman"/>
          <w:sz w:val="28"/>
          <w:szCs w:val="28"/>
        </w:rPr>
        <w:t>ильмезского, Моторского, Паскинского, Б</w:t>
      </w:r>
      <w:r w:rsidR="009617CA">
        <w:rPr>
          <w:rFonts w:ascii="Times New Roman" w:hAnsi="Times New Roman"/>
          <w:sz w:val="28"/>
          <w:szCs w:val="28"/>
        </w:rPr>
        <w:t>ольшеп</w:t>
      </w:r>
      <w:r w:rsidR="00BF257F" w:rsidRPr="00BF257F">
        <w:rPr>
          <w:rFonts w:ascii="Times New Roman" w:hAnsi="Times New Roman"/>
          <w:sz w:val="28"/>
          <w:szCs w:val="28"/>
        </w:rPr>
        <w:t>орекского, Р</w:t>
      </w:r>
      <w:r w:rsidR="009617CA">
        <w:rPr>
          <w:rFonts w:ascii="Times New Roman" w:hAnsi="Times New Roman"/>
          <w:sz w:val="28"/>
          <w:szCs w:val="28"/>
        </w:rPr>
        <w:t>ыбно</w:t>
      </w:r>
      <w:r w:rsidR="00BF257F" w:rsidRPr="00BF257F">
        <w:rPr>
          <w:rFonts w:ascii="Times New Roman" w:hAnsi="Times New Roman"/>
          <w:sz w:val="28"/>
          <w:szCs w:val="28"/>
        </w:rPr>
        <w:t>-Ватажского, Селинского, Чернушского сельских поселений и городского поселения пгт Кильмезь.</w:t>
      </w:r>
    </w:p>
    <w:p w:rsidR="000F345C" w:rsidRDefault="001C13A6" w:rsidP="00DF53E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A23E49">
        <w:rPr>
          <w:rFonts w:ascii="Times New Roman" w:hAnsi="Times New Roman"/>
          <w:b/>
          <w:sz w:val="28"/>
          <w:szCs w:val="28"/>
        </w:rPr>
        <w:t>3</w:t>
      </w:r>
      <w:r w:rsidRPr="00B347FA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305" w:rsidRDefault="00BF257F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BF257F">
        <w:rPr>
          <w:rFonts w:ascii="Times New Roman" w:hAnsi="Times New Roman"/>
          <w:sz w:val="28"/>
          <w:szCs w:val="28"/>
        </w:rPr>
        <w:t>становить, что администрация Кильмезского района Кировской области, осуществляющая функции и полномочия учредителя, не вправе принимать решения, приводящие к увеличению в 20</w:t>
      </w:r>
      <w:r w:rsidR="00895C89">
        <w:rPr>
          <w:rFonts w:ascii="Times New Roman" w:hAnsi="Times New Roman"/>
          <w:sz w:val="28"/>
          <w:szCs w:val="28"/>
        </w:rPr>
        <w:t>2</w:t>
      </w:r>
      <w:r w:rsidR="005E3C90">
        <w:rPr>
          <w:rFonts w:ascii="Times New Roman" w:hAnsi="Times New Roman"/>
          <w:sz w:val="28"/>
          <w:szCs w:val="28"/>
        </w:rPr>
        <w:t>3</w:t>
      </w:r>
      <w:r w:rsidRPr="00BF257F">
        <w:rPr>
          <w:rFonts w:ascii="Times New Roman" w:hAnsi="Times New Roman"/>
          <w:sz w:val="28"/>
          <w:szCs w:val="28"/>
        </w:rPr>
        <w:t xml:space="preserve"> году штатной </w:t>
      </w:r>
      <w:r w:rsidRPr="00BF257F">
        <w:rPr>
          <w:rFonts w:ascii="Times New Roman" w:hAnsi="Times New Roman"/>
          <w:sz w:val="28"/>
          <w:szCs w:val="28"/>
        </w:rPr>
        <w:lastRenderedPageBreak/>
        <w:t>численности работников органов исполнительной власти Кильмезского района и   муниципальных учреждений, за исключением</w:t>
      </w:r>
      <w:r w:rsidR="00446305">
        <w:rPr>
          <w:rFonts w:ascii="Times New Roman" w:hAnsi="Times New Roman"/>
          <w:sz w:val="28"/>
          <w:szCs w:val="28"/>
        </w:rPr>
        <w:t>:</w:t>
      </w:r>
    </w:p>
    <w:p w:rsidR="00446305" w:rsidRDefault="00446305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передачи </w:t>
      </w:r>
      <w:r w:rsidR="00BF257F" w:rsidRPr="00BF257F">
        <w:rPr>
          <w:rFonts w:ascii="Times New Roman" w:hAnsi="Times New Roman"/>
          <w:sz w:val="28"/>
          <w:szCs w:val="28"/>
        </w:rPr>
        <w:t>законами Кировской области</w:t>
      </w:r>
      <w:r>
        <w:rPr>
          <w:rFonts w:ascii="Times New Roman" w:hAnsi="Times New Roman"/>
          <w:sz w:val="28"/>
          <w:szCs w:val="28"/>
        </w:rPr>
        <w:t xml:space="preserve"> муниципальным органам власти Кильмезского района</w:t>
      </w:r>
      <w:r w:rsidR="00BF257F" w:rsidRPr="00BF257F">
        <w:rPr>
          <w:rFonts w:ascii="Times New Roman" w:hAnsi="Times New Roman"/>
          <w:sz w:val="28"/>
          <w:szCs w:val="28"/>
        </w:rPr>
        <w:t xml:space="preserve">  отдельны</w:t>
      </w:r>
      <w:r>
        <w:rPr>
          <w:rFonts w:ascii="Times New Roman" w:hAnsi="Times New Roman"/>
          <w:sz w:val="28"/>
          <w:szCs w:val="28"/>
        </w:rPr>
        <w:t>х</w:t>
      </w:r>
      <w:r w:rsidR="00BF257F" w:rsidRPr="00BF257F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BF257F" w:rsidRPr="00BF257F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  Кировской области;</w:t>
      </w:r>
    </w:p>
    <w:p w:rsidR="00446305" w:rsidRDefault="00446305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наделения органов исполнительной власти Кильмезского района полномочиями (административно-управленческими  действиями) в соответствии с положениями об указанных органах;</w:t>
      </w:r>
    </w:p>
    <w:p w:rsidR="00446305" w:rsidRDefault="00446305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актов, издаваемых Губернатором Кировской области.</w:t>
      </w:r>
    </w:p>
    <w:p w:rsidR="00BF257F" w:rsidRPr="00BF257F" w:rsidRDefault="00BF257F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sz w:val="28"/>
          <w:szCs w:val="28"/>
        </w:rPr>
        <w:t xml:space="preserve">  </w:t>
      </w:r>
    </w:p>
    <w:p w:rsidR="006311A2" w:rsidRDefault="00BF257F" w:rsidP="006311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b/>
          <w:sz w:val="28"/>
          <w:szCs w:val="28"/>
        </w:rPr>
        <w:tab/>
      </w:r>
    </w:p>
    <w:p w:rsidR="00BF257F" w:rsidRPr="00BF257F" w:rsidRDefault="00BF257F" w:rsidP="00BF257F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0F6102">
        <w:rPr>
          <w:rFonts w:ascii="Times New Roman" w:hAnsi="Times New Roman"/>
          <w:b/>
          <w:sz w:val="28"/>
          <w:szCs w:val="28"/>
        </w:rPr>
        <w:t>1</w:t>
      </w:r>
      <w:r w:rsidR="00A23E49">
        <w:rPr>
          <w:rFonts w:ascii="Times New Roman" w:hAnsi="Times New Roman"/>
          <w:b/>
          <w:sz w:val="28"/>
          <w:szCs w:val="28"/>
        </w:rPr>
        <w:t>4</w:t>
      </w:r>
      <w:r w:rsidRPr="00B347FA">
        <w:rPr>
          <w:rFonts w:ascii="Times New Roman" w:hAnsi="Times New Roman"/>
          <w:b/>
          <w:sz w:val="28"/>
          <w:szCs w:val="28"/>
        </w:rPr>
        <w:t xml:space="preserve">. Вступление в силу настоящего </w:t>
      </w:r>
      <w:r w:rsidR="000018A4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Default="000018A4" w:rsidP="000018A4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0018A4" w:rsidRPr="00BA0A90" w:rsidRDefault="000018A4" w:rsidP="00BA0A90">
      <w:pPr>
        <w:pStyle w:val="a4"/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A90">
        <w:rPr>
          <w:rFonts w:ascii="Times New Roman" w:hAnsi="Times New Roman"/>
          <w:sz w:val="28"/>
          <w:szCs w:val="28"/>
        </w:rPr>
        <w:t>Данное решение вступает в силу с 1 января 20</w:t>
      </w:r>
      <w:r w:rsidR="00A6535D" w:rsidRPr="00BA0A90">
        <w:rPr>
          <w:rFonts w:ascii="Times New Roman" w:hAnsi="Times New Roman"/>
          <w:sz w:val="28"/>
          <w:szCs w:val="28"/>
        </w:rPr>
        <w:t>2</w:t>
      </w:r>
      <w:r w:rsidR="009B1D01" w:rsidRPr="00BA0A90">
        <w:rPr>
          <w:rFonts w:ascii="Times New Roman" w:hAnsi="Times New Roman"/>
          <w:sz w:val="28"/>
          <w:szCs w:val="28"/>
        </w:rPr>
        <w:t>3</w:t>
      </w:r>
      <w:r w:rsidRPr="00BA0A90">
        <w:rPr>
          <w:rFonts w:ascii="Times New Roman" w:hAnsi="Times New Roman"/>
          <w:sz w:val="28"/>
          <w:szCs w:val="28"/>
        </w:rPr>
        <w:t xml:space="preserve"> года и подлежит опубликованию</w:t>
      </w:r>
      <w:r w:rsidRPr="00BA0A90">
        <w:rPr>
          <w:rFonts w:ascii="Times New Roman" w:hAnsi="Times New Roman"/>
          <w:color w:val="000000"/>
          <w:sz w:val="28"/>
          <w:szCs w:val="28"/>
        </w:rPr>
        <w:t xml:space="preserve">  на сайте Кильмезской районной Думы.</w:t>
      </w: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Председатель Кильмезской</w:t>
      </w:r>
    </w:p>
    <w:p w:rsidR="000F345C" w:rsidRDefault="000018A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районной Думы</w:t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="00BA0A90">
        <w:rPr>
          <w:rFonts w:ascii="Times New Roman" w:hAnsi="Times New Roman"/>
          <w:sz w:val="28"/>
          <w:szCs w:val="28"/>
        </w:rPr>
        <w:t>Е.</w:t>
      </w:r>
      <w:bookmarkStart w:id="0" w:name="_GoBack"/>
      <w:bookmarkEnd w:id="0"/>
      <w:r w:rsidR="009C30CF">
        <w:rPr>
          <w:rFonts w:ascii="Times New Roman" w:hAnsi="Times New Roman"/>
          <w:sz w:val="28"/>
          <w:szCs w:val="28"/>
        </w:rPr>
        <w:t>В. Мясникова</w:t>
      </w:r>
      <w:r w:rsidR="000F345C" w:rsidRPr="008030C3">
        <w:rPr>
          <w:rFonts w:ascii="Times New Roman" w:hAnsi="Times New Roman"/>
          <w:sz w:val="28"/>
          <w:szCs w:val="28"/>
        </w:rPr>
        <w:t xml:space="preserve"> </w:t>
      </w:r>
    </w:p>
    <w:p w:rsidR="003A3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0A90" w:rsidRDefault="00BA0A90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</w:p>
    <w:p w:rsidR="003A335A" w:rsidRPr="003A335A" w:rsidRDefault="003A335A" w:rsidP="003A335A">
      <w:pPr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3A335A">
        <w:rPr>
          <w:rFonts w:ascii="Times New Roman" w:hAnsi="Times New Roman"/>
          <w:sz w:val="28"/>
          <w:szCs w:val="28"/>
        </w:rPr>
        <w:t>Глава Кильмезского района</w:t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</w:r>
      <w:r w:rsidRPr="003A335A">
        <w:rPr>
          <w:rFonts w:ascii="Times New Roman" w:hAnsi="Times New Roman"/>
          <w:sz w:val="28"/>
          <w:szCs w:val="28"/>
        </w:rPr>
        <w:tab/>
        <w:t>А.В. Стяжкин</w:t>
      </w:r>
    </w:p>
    <w:p w:rsidR="003A335A" w:rsidRDefault="003A335A" w:rsidP="003A335A">
      <w:pPr>
        <w:jc w:val="both"/>
        <w:rPr>
          <w:rFonts w:ascii="Times New Roman" w:hAnsi="Times New Roman"/>
          <w:sz w:val="28"/>
          <w:szCs w:val="28"/>
        </w:rPr>
      </w:pPr>
    </w:p>
    <w:sectPr w:rsidR="003A335A" w:rsidSect="00872B13">
      <w:headerReference w:type="default" r:id="rId26"/>
      <w:footerReference w:type="even" r:id="rId27"/>
      <w:footerReference w:type="default" r:id="rId28"/>
      <w:pgSz w:w="11906" w:h="16838"/>
      <w:pgMar w:top="1134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FF" w:rsidRDefault="004273FF">
      <w:r>
        <w:separator/>
      </w:r>
    </w:p>
  </w:endnote>
  <w:endnote w:type="continuationSeparator" w:id="0">
    <w:p w:rsidR="004273FF" w:rsidRDefault="0042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FF" w:rsidRDefault="004273FF">
      <w:r>
        <w:separator/>
      </w:r>
    </w:p>
  </w:footnote>
  <w:footnote w:type="continuationSeparator" w:id="0">
    <w:p w:rsidR="004273FF" w:rsidRDefault="0042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BA0A90">
      <w:rPr>
        <w:rFonts w:ascii="Times New Roman" w:hAnsi="Times New Roman"/>
        <w:noProof/>
        <w:sz w:val="24"/>
        <w:szCs w:val="24"/>
      </w:rPr>
      <w:t>10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61414"/>
    <w:multiLevelType w:val="hybridMultilevel"/>
    <w:tmpl w:val="36F499B8"/>
    <w:lvl w:ilvl="0" w:tplc="843695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3C6448C"/>
    <w:multiLevelType w:val="hybridMultilevel"/>
    <w:tmpl w:val="B2FC1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A796C"/>
    <w:multiLevelType w:val="hybridMultilevel"/>
    <w:tmpl w:val="0C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7ED8"/>
    <w:multiLevelType w:val="hybridMultilevel"/>
    <w:tmpl w:val="033A1BF8"/>
    <w:lvl w:ilvl="0" w:tplc="2E3A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43017F"/>
    <w:multiLevelType w:val="hybridMultilevel"/>
    <w:tmpl w:val="68FCED28"/>
    <w:lvl w:ilvl="0" w:tplc="B044BE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D5F40"/>
    <w:multiLevelType w:val="hybridMultilevel"/>
    <w:tmpl w:val="9CD0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018B6"/>
    <w:rsid w:val="00047855"/>
    <w:rsid w:val="000522D2"/>
    <w:rsid w:val="000859C3"/>
    <w:rsid w:val="000B1C36"/>
    <w:rsid w:val="000B1DA8"/>
    <w:rsid w:val="000F345C"/>
    <w:rsid w:val="000F5EBA"/>
    <w:rsid w:val="000F6102"/>
    <w:rsid w:val="00106408"/>
    <w:rsid w:val="00111D8B"/>
    <w:rsid w:val="0011461E"/>
    <w:rsid w:val="00131161"/>
    <w:rsid w:val="00152ADD"/>
    <w:rsid w:val="00156F48"/>
    <w:rsid w:val="00187673"/>
    <w:rsid w:val="001900D1"/>
    <w:rsid w:val="00193434"/>
    <w:rsid w:val="001A6436"/>
    <w:rsid w:val="001B53BA"/>
    <w:rsid w:val="001C13A6"/>
    <w:rsid w:val="001C54FB"/>
    <w:rsid w:val="002007AE"/>
    <w:rsid w:val="00200F62"/>
    <w:rsid w:val="00204B4A"/>
    <w:rsid w:val="00223322"/>
    <w:rsid w:val="00252F2D"/>
    <w:rsid w:val="0027058A"/>
    <w:rsid w:val="00275A24"/>
    <w:rsid w:val="00286800"/>
    <w:rsid w:val="00292968"/>
    <w:rsid w:val="00293199"/>
    <w:rsid w:val="00293F83"/>
    <w:rsid w:val="002B01E1"/>
    <w:rsid w:val="002E3D1C"/>
    <w:rsid w:val="002F3F22"/>
    <w:rsid w:val="00301584"/>
    <w:rsid w:val="003027BC"/>
    <w:rsid w:val="00311864"/>
    <w:rsid w:val="0031442E"/>
    <w:rsid w:val="00317F04"/>
    <w:rsid w:val="00335ABC"/>
    <w:rsid w:val="00361310"/>
    <w:rsid w:val="00372F31"/>
    <w:rsid w:val="00383053"/>
    <w:rsid w:val="003A335A"/>
    <w:rsid w:val="003A78CC"/>
    <w:rsid w:val="003B057B"/>
    <w:rsid w:val="003C6B98"/>
    <w:rsid w:val="003D05A8"/>
    <w:rsid w:val="003D1A13"/>
    <w:rsid w:val="003D6D39"/>
    <w:rsid w:val="003D7C41"/>
    <w:rsid w:val="0040155C"/>
    <w:rsid w:val="00414CBA"/>
    <w:rsid w:val="004166ED"/>
    <w:rsid w:val="004273FF"/>
    <w:rsid w:val="00440268"/>
    <w:rsid w:val="00446305"/>
    <w:rsid w:val="004667C4"/>
    <w:rsid w:val="00481AC4"/>
    <w:rsid w:val="00483372"/>
    <w:rsid w:val="004C22A0"/>
    <w:rsid w:val="004F00CC"/>
    <w:rsid w:val="005322EF"/>
    <w:rsid w:val="00542F39"/>
    <w:rsid w:val="0056152F"/>
    <w:rsid w:val="00562542"/>
    <w:rsid w:val="00565A5F"/>
    <w:rsid w:val="00570ECE"/>
    <w:rsid w:val="005719A3"/>
    <w:rsid w:val="00586E9E"/>
    <w:rsid w:val="0059409F"/>
    <w:rsid w:val="005960ED"/>
    <w:rsid w:val="005A3411"/>
    <w:rsid w:val="005D703D"/>
    <w:rsid w:val="005E3C90"/>
    <w:rsid w:val="006311A2"/>
    <w:rsid w:val="00632B85"/>
    <w:rsid w:val="0063732D"/>
    <w:rsid w:val="00652B9D"/>
    <w:rsid w:val="00657135"/>
    <w:rsid w:val="00660312"/>
    <w:rsid w:val="00675C9A"/>
    <w:rsid w:val="00681B79"/>
    <w:rsid w:val="0068522C"/>
    <w:rsid w:val="006904D0"/>
    <w:rsid w:val="006E4CC1"/>
    <w:rsid w:val="006E5302"/>
    <w:rsid w:val="006F6052"/>
    <w:rsid w:val="00705CDB"/>
    <w:rsid w:val="007061C5"/>
    <w:rsid w:val="007210ED"/>
    <w:rsid w:val="007320C5"/>
    <w:rsid w:val="00747A83"/>
    <w:rsid w:val="00774BAA"/>
    <w:rsid w:val="007766B9"/>
    <w:rsid w:val="007A4AA2"/>
    <w:rsid w:val="007B0136"/>
    <w:rsid w:val="007B5F47"/>
    <w:rsid w:val="007E6E6D"/>
    <w:rsid w:val="007F16F1"/>
    <w:rsid w:val="007F739E"/>
    <w:rsid w:val="00822885"/>
    <w:rsid w:val="008603FE"/>
    <w:rsid w:val="00872B13"/>
    <w:rsid w:val="00873601"/>
    <w:rsid w:val="008830F8"/>
    <w:rsid w:val="00895C89"/>
    <w:rsid w:val="008A4163"/>
    <w:rsid w:val="009237D1"/>
    <w:rsid w:val="009354A9"/>
    <w:rsid w:val="009448F9"/>
    <w:rsid w:val="009449F2"/>
    <w:rsid w:val="009617CA"/>
    <w:rsid w:val="0096684D"/>
    <w:rsid w:val="00970942"/>
    <w:rsid w:val="00986E7B"/>
    <w:rsid w:val="009A20E9"/>
    <w:rsid w:val="009B1D01"/>
    <w:rsid w:val="009B1F07"/>
    <w:rsid w:val="009C30CF"/>
    <w:rsid w:val="009C7CC0"/>
    <w:rsid w:val="00A034E2"/>
    <w:rsid w:val="00A23E49"/>
    <w:rsid w:val="00A40132"/>
    <w:rsid w:val="00A57C57"/>
    <w:rsid w:val="00A636B5"/>
    <w:rsid w:val="00A6535D"/>
    <w:rsid w:val="00A670F4"/>
    <w:rsid w:val="00A73900"/>
    <w:rsid w:val="00A73C3F"/>
    <w:rsid w:val="00A97C9D"/>
    <w:rsid w:val="00AB0A7F"/>
    <w:rsid w:val="00AD5E86"/>
    <w:rsid w:val="00AF16AF"/>
    <w:rsid w:val="00B144CA"/>
    <w:rsid w:val="00B16568"/>
    <w:rsid w:val="00B20400"/>
    <w:rsid w:val="00B31F33"/>
    <w:rsid w:val="00B4599F"/>
    <w:rsid w:val="00B73A77"/>
    <w:rsid w:val="00B90DED"/>
    <w:rsid w:val="00BA0A90"/>
    <w:rsid w:val="00BA184F"/>
    <w:rsid w:val="00BC0952"/>
    <w:rsid w:val="00BC159B"/>
    <w:rsid w:val="00BE4E41"/>
    <w:rsid w:val="00BF257F"/>
    <w:rsid w:val="00C0068A"/>
    <w:rsid w:val="00C031AF"/>
    <w:rsid w:val="00C30011"/>
    <w:rsid w:val="00C3732D"/>
    <w:rsid w:val="00C400B2"/>
    <w:rsid w:val="00C556C7"/>
    <w:rsid w:val="00C650E5"/>
    <w:rsid w:val="00C65D5F"/>
    <w:rsid w:val="00C94084"/>
    <w:rsid w:val="00C9516C"/>
    <w:rsid w:val="00CD2ADE"/>
    <w:rsid w:val="00CE2C18"/>
    <w:rsid w:val="00CE3A8E"/>
    <w:rsid w:val="00D00B8B"/>
    <w:rsid w:val="00D65BFB"/>
    <w:rsid w:val="00D77E85"/>
    <w:rsid w:val="00D903C9"/>
    <w:rsid w:val="00D9208A"/>
    <w:rsid w:val="00D92269"/>
    <w:rsid w:val="00DB342D"/>
    <w:rsid w:val="00DC1A0A"/>
    <w:rsid w:val="00DC7152"/>
    <w:rsid w:val="00DD4275"/>
    <w:rsid w:val="00DD514E"/>
    <w:rsid w:val="00DF53E4"/>
    <w:rsid w:val="00E03373"/>
    <w:rsid w:val="00E21665"/>
    <w:rsid w:val="00E5042C"/>
    <w:rsid w:val="00E5623E"/>
    <w:rsid w:val="00E6670D"/>
    <w:rsid w:val="00E850B2"/>
    <w:rsid w:val="00E864EA"/>
    <w:rsid w:val="00E92800"/>
    <w:rsid w:val="00ED1ABA"/>
    <w:rsid w:val="00F0405E"/>
    <w:rsid w:val="00F12E58"/>
    <w:rsid w:val="00F31611"/>
    <w:rsid w:val="00F435B9"/>
    <w:rsid w:val="00F92AA9"/>
    <w:rsid w:val="00FA6CFE"/>
    <w:rsid w:val="00FB3BD8"/>
    <w:rsid w:val="00FC7240"/>
    <w:rsid w:val="00FD1AD3"/>
    <w:rsid w:val="00FF4B7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1462" TargetMode="External"/><Relationship Id="rId18" Type="http://schemas.openxmlformats.org/officeDocument/2006/relationships/hyperlink" Target="consultantplus://offline/main?base=RLAW240;n=32343;fld=134;dst=10447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240;n=32343;fld=134;dst=10621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1615" TargetMode="External"/><Relationship Id="rId17" Type="http://schemas.openxmlformats.org/officeDocument/2006/relationships/hyperlink" Target="consultantplus://offline/main?base=RLAW240;n=32343;fld=134;dst=101462" TargetMode="External"/><Relationship Id="rId25" Type="http://schemas.openxmlformats.org/officeDocument/2006/relationships/hyperlink" Target="consultantplus://offline/main?base=RLAW240;n=32343;fld=134;dst=10146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4857" TargetMode="External"/><Relationship Id="rId20" Type="http://schemas.openxmlformats.org/officeDocument/2006/relationships/hyperlink" Target="consultantplus://offline/main?base=RLAW240;n=32343;fld=134;dst=1062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462" TargetMode="External"/><Relationship Id="rId24" Type="http://schemas.openxmlformats.org/officeDocument/2006/relationships/hyperlink" Target="consultantplus://offline/ref=64F8C4BBBCA589382C92839AFC2000EF639D0D9AA3487C16FF1DA84EB503F282D6FCAC025CAB2B02DE1551W5m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1462" TargetMode="External"/><Relationship Id="rId23" Type="http://schemas.openxmlformats.org/officeDocument/2006/relationships/hyperlink" Target="consultantplus://offline/ref=5F9B5CA3FB1EE6BF81615366B6EB51C0BF11132B1E26ACCD2884E475E229E02299EA2A522235CD862E81DCdAx0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2830" TargetMode="External"/><Relationship Id="rId22" Type="http://schemas.openxmlformats.org/officeDocument/2006/relationships/hyperlink" Target="consultantplus://offline/ref=5F9B5CA3FB1EE6BF81615366B6EB51C0BF11132B1E26ACCD2884E475E229E02299EA2A522235CD862D83DCdAx7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4C19-E493-4F4C-82ED-554CDD06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Raifo4</dc:creator>
  <cp:lastModifiedBy>Мингасов</cp:lastModifiedBy>
  <cp:revision>55</cp:revision>
  <cp:lastPrinted>2022-12-20T14:02:00Z</cp:lastPrinted>
  <dcterms:created xsi:type="dcterms:W3CDTF">2021-11-10T10:52:00Z</dcterms:created>
  <dcterms:modified xsi:type="dcterms:W3CDTF">2022-12-20T14:04:00Z</dcterms:modified>
</cp:coreProperties>
</file>