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A673" w14:textId="77777777" w:rsidR="00B3206D" w:rsidRPr="0078016F" w:rsidRDefault="00B3206D" w:rsidP="00B3206D">
      <w:pPr>
        <w:spacing w:after="0" w:line="240" w:lineRule="auto"/>
        <w:jc w:val="center"/>
        <w:rPr>
          <w:rFonts w:ascii="Times New Roman" w:hAnsi="Times New Roman"/>
          <w:b/>
          <w:sz w:val="32"/>
          <w:szCs w:val="32"/>
        </w:rPr>
      </w:pPr>
      <w:r w:rsidRPr="0078016F">
        <w:rPr>
          <w:rFonts w:ascii="Times New Roman" w:hAnsi="Times New Roman"/>
          <w:b/>
          <w:sz w:val="32"/>
          <w:szCs w:val="32"/>
        </w:rPr>
        <w:t>РАЙОННАЯ ДУМА</w:t>
      </w:r>
    </w:p>
    <w:p w14:paraId="7B566DF4" w14:textId="77777777" w:rsidR="00B3206D" w:rsidRPr="0078016F" w:rsidRDefault="00B3206D" w:rsidP="00B3206D">
      <w:pPr>
        <w:spacing w:after="0" w:line="240" w:lineRule="auto"/>
        <w:jc w:val="center"/>
        <w:rPr>
          <w:rFonts w:ascii="Times New Roman" w:hAnsi="Times New Roman"/>
          <w:b/>
          <w:sz w:val="32"/>
          <w:szCs w:val="32"/>
        </w:rPr>
      </w:pPr>
      <w:r w:rsidRPr="0078016F">
        <w:rPr>
          <w:rFonts w:ascii="Times New Roman" w:hAnsi="Times New Roman"/>
          <w:b/>
          <w:sz w:val="32"/>
          <w:szCs w:val="32"/>
        </w:rPr>
        <w:t>КИЛЬМЕЗСКОГО МУНИЦИПАЛЬНОГО РАЙОНА</w:t>
      </w:r>
    </w:p>
    <w:p w14:paraId="3DC52439" w14:textId="77777777" w:rsidR="00B3206D" w:rsidRPr="0078016F" w:rsidRDefault="00B3206D" w:rsidP="00B3206D">
      <w:pPr>
        <w:spacing w:after="0" w:line="240" w:lineRule="auto"/>
        <w:jc w:val="center"/>
        <w:rPr>
          <w:rFonts w:ascii="Times New Roman" w:hAnsi="Times New Roman"/>
          <w:b/>
          <w:sz w:val="32"/>
          <w:szCs w:val="32"/>
        </w:rPr>
      </w:pPr>
      <w:r w:rsidRPr="0078016F">
        <w:rPr>
          <w:rFonts w:ascii="Times New Roman" w:hAnsi="Times New Roman"/>
          <w:b/>
          <w:sz w:val="32"/>
          <w:szCs w:val="32"/>
        </w:rPr>
        <w:t>КИРОВСКОЙ ОБЛАСТИ</w:t>
      </w:r>
    </w:p>
    <w:p w14:paraId="4F0B7ED7" w14:textId="77777777" w:rsidR="00B3206D" w:rsidRPr="0078016F" w:rsidRDefault="00B3206D" w:rsidP="00B3206D">
      <w:pPr>
        <w:spacing w:after="0" w:line="240" w:lineRule="auto"/>
        <w:jc w:val="center"/>
        <w:rPr>
          <w:rFonts w:ascii="Times New Roman" w:hAnsi="Times New Roman"/>
          <w:b/>
          <w:sz w:val="32"/>
          <w:szCs w:val="32"/>
        </w:rPr>
      </w:pPr>
      <w:r>
        <w:rPr>
          <w:rFonts w:ascii="Times New Roman" w:hAnsi="Times New Roman"/>
          <w:b/>
          <w:sz w:val="32"/>
          <w:szCs w:val="32"/>
        </w:rPr>
        <w:t>6</w:t>
      </w:r>
      <w:r w:rsidRPr="0078016F">
        <w:rPr>
          <w:rFonts w:ascii="Times New Roman" w:hAnsi="Times New Roman"/>
          <w:b/>
          <w:sz w:val="32"/>
          <w:szCs w:val="32"/>
        </w:rPr>
        <w:t xml:space="preserve"> СОЗЫВА </w:t>
      </w:r>
    </w:p>
    <w:p w14:paraId="070DD9AC" w14:textId="77777777" w:rsidR="00B3206D" w:rsidRPr="00864024" w:rsidRDefault="00B3206D" w:rsidP="00B3206D">
      <w:pPr>
        <w:jc w:val="center"/>
        <w:rPr>
          <w:rFonts w:ascii="Times New Roman" w:hAnsi="Times New Roman"/>
          <w:sz w:val="28"/>
          <w:szCs w:val="28"/>
        </w:rPr>
      </w:pPr>
    </w:p>
    <w:p w14:paraId="39644D9D" w14:textId="77777777" w:rsidR="00B3206D" w:rsidRPr="00864024" w:rsidRDefault="00B3206D" w:rsidP="00B3206D">
      <w:pPr>
        <w:jc w:val="center"/>
        <w:rPr>
          <w:rFonts w:ascii="Times New Roman" w:hAnsi="Times New Roman"/>
          <w:b/>
          <w:sz w:val="28"/>
          <w:szCs w:val="28"/>
        </w:rPr>
      </w:pPr>
      <w:r w:rsidRPr="00864024">
        <w:rPr>
          <w:rFonts w:ascii="Times New Roman" w:hAnsi="Times New Roman"/>
          <w:b/>
          <w:sz w:val="28"/>
          <w:szCs w:val="28"/>
        </w:rPr>
        <w:t>РЕШЕНИЕ</w:t>
      </w:r>
    </w:p>
    <w:p w14:paraId="5802475E" w14:textId="70F91ED9" w:rsidR="00B3206D" w:rsidRPr="00864024" w:rsidRDefault="007D0C74" w:rsidP="00B3206D">
      <w:pPr>
        <w:rPr>
          <w:rFonts w:ascii="Times New Roman" w:hAnsi="Times New Roman"/>
          <w:sz w:val="28"/>
          <w:szCs w:val="28"/>
        </w:rPr>
      </w:pPr>
      <w:r>
        <w:rPr>
          <w:rFonts w:ascii="Times New Roman" w:hAnsi="Times New Roman"/>
          <w:sz w:val="28"/>
          <w:szCs w:val="28"/>
        </w:rPr>
        <w:t xml:space="preserve"> 19</w:t>
      </w:r>
      <w:r w:rsidR="00B3206D">
        <w:rPr>
          <w:rFonts w:ascii="Times New Roman" w:hAnsi="Times New Roman"/>
          <w:sz w:val="28"/>
          <w:szCs w:val="28"/>
        </w:rPr>
        <w:t>.04.2022</w:t>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sidRPr="00864024">
        <w:rPr>
          <w:rFonts w:ascii="Times New Roman" w:hAnsi="Times New Roman"/>
          <w:sz w:val="28"/>
          <w:szCs w:val="28"/>
        </w:rPr>
        <w:tab/>
      </w:r>
      <w:r w:rsidR="00B3206D">
        <w:rPr>
          <w:rFonts w:ascii="Times New Roman" w:hAnsi="Times New Roman"/>
          <w:sz w:val="28"/>
          <w:szCs w:val="28"/>
        </w:rPr>
        <w:t xml:space="preserve">     </w:t>
      </w:r>
      <w:r w:rsidR="00CB2035">
        <w:rPr>
          <w:rFonts w:ascii="Times New Roman" w:hAnsi="Times New Roman"/>
          <w:sz w:val="28"/>
          <w:szCs w:val="28"/>
        </w:rPr>
        <w:t xml:space="preserve">             </w:t>
      </w:r>
      <w:r>
        <w:rPr>
          <w:rFonts w:ascii="Times New Roman" w:hAnsi="Times New Roman"/>
          <w:sz w:val="28"/>
          <w:szCs w:val="28"/>
        </w:rPr>
        <w:t xml:space="preserve">    </w:t>
      </w:r>
      <w:r w:rsidR="00B3206D" w:rsidRPr="00864024">
        <w:rPr>
          <w:rFonts w:ascii="Times New Roman" w:hAnsi="Times New Roman"/>
          <w:sz w:val="28"/>
          <w:szCs w:val="28"/>
        </w:rPr>
        <w:t>№</w:t>
      </w:r>
      <w:r>
        <w:rPr>
          <w:rFonts w:ascii="Times New Roman" w:hAnsi="Times New Roman"/>
          <w:sz w:val="28"/>
          <w:szCs w:val="28"/>
        </w:rPr>
        <w:t xml:space="preserve"> 2/3</w:t>
      </w:r>
      <w:r w:rsidR="00CB2035">
        <w:rPr>
          <w:rFonts w:ascii="Times New Roman" w:hAnsi="Times New Roman"/>
          <w:sz w:val="28"/>
          <w:szCs w:val="28"/>
        </w:rPr>
        <w:t xml:space="preserve"> </w:t>
      </w:r>
    </w:p>
    <w:p w14:paraId="6A78B7FD" w14:textId="77777777" w:rsidR="00B3206D" w:rsidRPr="00864024" w:rsidRDefault="00B3206D" w:rsidP="00B3206D">
      <w:pPr>
        <w:jc w:val="center"/>
        <w:rPr>
          <w:rFonts w:ascii="Times New Roman" w:hAnsi="Times New Roman"/>
          <w:sz w:val="28"/>
          <w:szCs w:val="28"/>
        </w:rPr>
      </w:pPr>
      <w:r w:rsidRPr="00864024">
        <w:rPr>
          <w:rFonts w:ascii="Times New Roman" w:hAnsi="Times New Roman"/>
          <w:sz w:val="28"/>
          <w:szCs w:val="28"/>
        </w:rPr>
        <w:t>пгт  Кильмезь</w:t>
      </w:r>
    </w:p>
    <w:p w14:paraId="096D4BF8" w14:textId="5FC4EDDD" w:rsidR="006C339D" w:rsidRDefault="00CB2035" w:rsidP="00AA077C">
      <w:pPr>
        <w:spacing w:after="0"/>
        <w:jc w:val="center"/>
        <w:rPr>
          <w:rFonts w:ascii="Times New Roman" w:eastAsiaTheme="minorHAnsi" w:hAnsi="Times New Roman"/>
          <w:b/>
          <w:sz w:val="28"/>
          <w:szCs w:val="28"/>
        </w:rPr>
      </w:pPr>
      <w:r>
        <w:rPr>
          <w:rFonts w:ascii="Times New Roman" w:eastAsiaTheme="minorHAnsi" w:hAnsi="Times New Roman"/>
          <w:b/>
          <w:sz w:val="28"/>
          <w:szCs w:val="28"/>
        </w:rPr>
        <w:t xml:space="preserve"> О</w:t>
      </w:r>
      <w:r w:rsidR="00AA077C" w:rsidRPr="00AA077C">
        <w:rPr>
          <w:rFonts w:ascii="Times New Roman" w:eastAsiaTheme="minorHAnsi" w:hAnsi="Times New Roman"/>
          <w:b/>
          <w:sz w:val="28"/>
          <w:szCs w:val="28"/>
        </w:rPr>
        <w:t>тчет главы муниципального образования Кильмезский муниципальный район Кировс</w:t>
      </w:r>
      <w:r w:rsidR="006C339D">
        <w:rPr>
          <w:rFonts w:ascii="Times New Roman" w:eastAsiaTheme="minorHAnsi" w:hAnsi="Times New Roman"/>
          <w:b/>
          <w:sz w:val="28"/>
          <w:szCs w:val="28"/>
        </w:rPr>
        <w:t>кой области о результатах его</w:t>
      </w:r>
    </w:p>
    <w:p w14:paraId="20E615B2" w14:textId="77777777" w:rsidR="006C339D" w:rsidRDefault="00AA077C" w:rsidP="006C339D">
      <w:pPr>
        <w:spacing w:after="0"/>
        <w:jc w:val="center"/>
        <w:rPr>
          <w:rFonts w:ascii="Times New Roman" w:eastAsiaTheme="minorHAnsi" w:hAnsi="Times New Roman"/>
          <w:b/>
          <w:sz w:val="28"/>
          <w:szCs w:val="28"/>
        </w:rPr>
      </w:pPr>
      <w:r w:rsidRPr="00AA077C">
        <w:rPr>
          <w:rFonts w:ascii="Times New Roman" w:eastAsiaTheme="minorHAnsi" w:hAnsi="Times New Roman"/>
          <w:b/>
          <w:sz w:val="28"/>
          <w:szCs w:val="28"/>
        </w:rPr>
        <w:t>деятельности и деятельности администрации</w:t>
      </w:r>
    </w:p>
    <w:p w14:paraId="343752C2" w14:textId="35DB2269" w:rsidR="00B3206D" w:rsidRPr="00AA077C" w:rsidRDefault="00AA077C" w:rsidP="006C339D">
      <w:pPr>
        <w:spacing w:after="0"/>
        <w:jc w:val="center"/>
        <w:rPr>
          <w:rFonts w:ascii="Times New Roman" w:eastAsiaTheme="minorHAnsi" w:hAnsi="Times New Roman"/>
          <w:b/>
          <w:sz w:val="28"/>
          <w:szCs w:val="28"/>
        </w:rPr>
      </w:pPr>
      <w:r w:rsidRPr="00AA077C">
        <w:rPr>
          <w:rFonts w:ascii="Times New Roman" w:eastAsiaTheme="minorHAnsi" w:hAnsi="Times New Roman"/>
          <w:b/>
          <w:sz w:val="28"/>
          <w:szCs w:val="28"/>
        </w:rPr>
        <w:t xml:space="preserve"> Кильмезского района</w:t>
      </w:r>
      <w:r>
        <w:rPr>
          <w:rFonts w:ascii="Times New Roman" w:eastAsiaTheme="minorHAnsi" w:hAnsi="Times New Roman"/>
          <w:b/>
          <w:sz w:val="28"/>
          <w:szCs w:val="28"/>
        </w:rPr>
        <w:t xml:space="preserve"> за 2021 год</w:t>
      </w:r>
    </w:p>
    <w:p w14:paraId="496E9AE4" w14:textId="77777777" w:rsidR="00AA077C" w:rsidRPr="00864024" w:rsidRDefault="00AA077C" w:rsidP="00AA077C">
      <w:pPr>
        <w:spacing w:after="0"/>
        <w:jc w:val="center"/>
        <w:rPr>
          <w:rFonts w:ascii="Times New Roman" w:hAnsi="Times New Roman"/>
          <w:b/>
          <w:sz w:val="28"/>
          <w:szCs w:val="28"/>
        </w:rPr>
      </w:pPr>
    </w:p>
    <w:p w14:paraId="3339026F" w14:textId="45E68A9A" w:rsidR="00B3206D" w:rsidRPr="00864024" w:rsidRDefault="00B3206D" w:rsidP="0047634B">
      <w:pPr>
        <w:spacing w:after="0" w:line="240" w:lineRule="auto"/>
        <w:ind w:firstLine="709"/>
        <w:jc w:val="both"/>
        <w:rPr>
          <w:rFonts w:ascii="Times New Roman" w:hAnsi="Times New Roman"/>
          <w:sz w:val="28"/>
          <w:szCs w:val="28"/>
        </w:rPr>
      </w:pPr>
      <w:r w:rsidRPr="00864024">
        <w:rPr>
          <w:rFonts w:ascii="Times New Roman" w:hAnsi="Times New Roman"/>
          <w:sz w:val="28"/>
          <w:szCs w:val="28"/>
        </w:rPr>
        <w:t>В соответствии с  частью 11.1 статьи 35 и частью  5.1 статьи 36 Федерального закона от 06.10.2003  № 131-ФЗ   «Об общих принципах организации местного самоуправления в Российской Федерации», частью 6 статьи 29 Устава муниципального образования Кильмезского муниципального района Кировской области, Положением о порядке представления и рассмотрения ежегодного отчета главы муниципального образования</w:t>
      </w:r>
      <w:r>
        <w:rPr>
          <w:rFonts w:ascii="Times New Roman" w:hAnsi="Times New Roman"/>
          <w:sz w:val="28"/>
          <w:szCs w:val="28"/>
        </w:rPr>
        <w:t xml:space="preserve"> </w:t>
      </w:r>
      <w:r w:rsidRPr="00864024">
        <w:rPr>
          <w:rFonts w:ascii="Times New Roman" w:hAnsi="Times New Roman"/>
          <w:sz w:val="28"/>
          <w:szCs w:val="28"/>
        </w:rPr>
        <w:t>Кильмезский  муниципальный район Кировской  области о результатах своей деятельности и деятельности администрации Кильмезского района, утвержденным решением Кильмезской районной Думы от 09.04.2019 № 2/1,  заслушав главу Кильмезского района</w:t>
      </w:r>
      <w:r>
        <w:rPr>
          <w:rFonts w:ascii="Times New Roman" w:hAnsi="Times New Roman"/>
          <w:sz w:val="28"/>
          <w:szCs w:val="28"/>
        </w:rPr>
        <w:t xml:space="preserve"> А</w:t>
      </w:r>
      <w:r w:rsidRPr="00864024">
        <w:rPr>
          <w:rFonts w:ascii="Times New Roman" w:hAnsi="Times New Roman"/>
          <w:sz w:val="28"/>
          <w:szCs w:val="28"/>
        </w:rPr>
        <w:t>.В.</w:t>
      </w:r>
      <w:r>
        <w:rPr>
          <w:rFonts w:ascii="Times New Roman" w:hAnsi="Times New Roman"/>
          <w:sz w:val="28"/>
          <w:szCs w:val="28"/>
        </w:rPr>
        <w:t xml:space="preserve"> </w:t>
      </w:r>
      <w:r w:rsidRPr="00864024">
        <w:rPr>
          <w:rFonts w:ascii="Times New Roman" w:hAnsi="Times New Roman"/>
          <w:sz w:val="28"/>
          <w:szCs w:val="28"/>
        </w:rPr>
        <w:t>Стяжкина о результатах его деятельности и деятельности администрации района  за 20</w:t>
      </w:r>
      <w:r>
        <w:rPr>
          <w:rFonts w:ascii="Times New Roman" w:hAnsi="Times New Roman"/>
          <w:sz w:val="28"/>
          <w:szCs w:val="28"/>
        </w:rPr>
        <w:t>21</w:t>
      </w:r>
      <w:r w:rsidR="00AA077C">
        <w:rPr>
          <w:rFonts w:ascii="Times New Roman" w:hAnsi="Times New Roman"/>
          <w:sz w:val="28"/>
          <w:szCs w:val="28"/>
        </w:rPr>
        <w:t xml:space="preserve"> </w:t>
      </w:r>
      <w:r w:rsidRPr="00864024">
        <w:rPr>
          <w:rFonts w:ascii="Times New Roman" w:hAnsi="Times New Roman"/>
          <w:sz w:val="28"/>
          <w:szCs w:val="28"/>
        </w:rPr>
        <w:t xml:space="preserve">год,  Кильмезская районная Дума РЕШИЛА:   </w:t>
      </w:r>
    </w:p>
    <w:p w14:paraId="2D1F1B7E" w14:textId="3860064F" w:rsidR="00B3206D" w:rsidRPr="00864024" w:rsidRDefault="00B3206D" w:rsidP="0047634B">
      <w:pPr>
        <w:spacing w:after="0" w:line="240" w:lineRule="auto"/>
        <w:ind w:firstLine="709"/>
        <w:jc w:val="both"/>
        <w:rPr>
          <w:rFonts w:ascii="Times New Roman" w:hAnsi="Times New Roman"/>
          <w:sz w:val="28"/>
          <w:szCs w:val="28"/>
        </w:rPr>
      </w:pPr>
      <w:r w:rsidRPr="00864024">
        <w:rPr>
          <w:rFonts w:ascii="Times New Roman" w:hAnsi="Times New Roman"/>
          <w:sz w:val="28"/>
          <w:szCs w:val="28"/>
        </w:rPr>
        <w:t>1.</w:t>
      </w:r>
      <w:r>
        <w:rPr>
          <w:rFonts w:ascii="Times New Roman" w:hAnsi="Times New Roman"/>
          <w:sz w:val="28"/>
          <w:szCs w:val="28"/>
        </w:rPr>
        <w:t xml:space="preserve"> </w:t>
      </w:r>
      <w:r w:rsidRPr="00864024">
        <w:rPr>
          <w:rFonts w:ascii="Times New Roman" w:hAnsi="Times New Roman"/>
          <w:sz w:val="28"/>
          <w:szCs w:val="28"/>
        </w:rPr>
        <w:t xml:space="preserve">Утвердить отчет главы Кильмезского района Стяжкина Алексея Васильевича с оценкой </w:t>
      </w:r>
      <w:r w:rsidR="007D0C74">
        <w:rPr>
          <w:rFonts w:ascii="Times New Roman" w:hAnsi="Times New Roman"/>
          <w:sz w:val="28"/>
          <w:szCs w:val="28"/>
        </w:rPr>
        <w:t>удовлетворительно.</w:t>
      </w:r>
      <w:r w:rsidRPr="00864024">
        <w:rPr>
          <w:rFonts w:ascii="Times New Roman" w:hAnsi="Times New Roman"/>
          <w:sz w:val="28"/>
          <w:szCs w:val="28"/>
        </w:rPr>
        <w:t xml:space="preserve"> </w:t>
      </w:r>
    </w:p>
    <w:p w14:paraId="1D6E68F9" w14:textId="56DEC416" w:rsidR="00B3206D" w:rsidRPr="00864024" w:rsidRDefault="00B3206D" w:rsidP="0047634B">
      <w:pPr>
        <w:spacing w:after="0" w:line="240" w:lineRule="auto"/>
        <w:ind w:firstLine="709"/>
        <w:jc w:val="both"/>
        <w:rPr>
          <w:rFonts w:ascii="Times New Roman" w:hAnsi="Times New Roman"/>
          <w:sz w:val="28"/>
          <w:szCs w:val="28"/>
        </w:rPr>
      </w:pPr>
      <w:r w:rsidRPr="00864024">
        <w:rPr>
          <w:rFonts w:ascii="Times New Roman" w:hAnsi="Times New Roman"/>
          <w:sz w:val="28"/>
          <w:szCs w:val="28"/>
        </w:rPr>
        <w:t>2.</w:t>
      </w:r>
      <w:r>
        <w:rPr>
          <w:rFonts w:ascii="Times New Roman" w:hAnsi="Times New Roman"/>
          <w:sz w:val="28"/>
          <w:szCs w:val="28"/>
        </w:rPr>
        <w:t xml:space="preserve"> </w:t>
      </w:r>
      <w:r w:rsidRPr="00864024">
        <w:rPr>
          <w:rFonts w:ascii="Times New Roman" w:hAnsi="Times New Roman"/>
          <w:sz w:val="28"/>
          <w:szCs w:val="28"/>
        </w:rPr>
        <w:t xml:space="preserve">Данное решение вступает в силу в соответствии с действующим законодательством. </w:t>
      </w:r>
    </w:p>
    <w:p w14:paraId="2FBDD4C7" w14:textId="3B157375" w:rsidR="00B3206D" w:rsidRPr="00864024" w:rsidRDefault="00B3206D" w:rsidP="0047634B">
      <w:pPr>
        <w:spacing w:after="0" w:line="240" w:lineRule="auto"/>
        <w:ind w:firstLine="709"/>
        <w:jc w:val="both"/>
        <w:rPr>
          <w:rFonts w:ascii="Times New Roman" w:hAnsi="Times New Roman"/>
          <w:sz w:val="28"/>
          <w:szCs w:val="28"/>
        </w:rPr>
      </w:pPr>
      <w:r w:rsidRPr="00864024">
        <w:rPr>
          <w:rFonts w:ascii="Times New Roman" w:hAnsi="Times New Roman"/>
          <w:sz w:val="28"/>
          <w:szCs w:val="28"/>
        </w:rPr>
        <w:t>3.</w:t>
      </w:r>
      <w:r>
        <w:rPr>
          <w:rFonts w:ascii="Times New Roman" w:hAnsi="Times New Roman"/>
          <w:sz w:val="28"/>
          <w:szCs w:val="28"/>
        </w:rPr>
        <w:t xml:space="preserve"> </w:t>
      </w:r>
      <w:r w:rsidRPr="00864024">
        <w:rPr>
          <w:rFonts w:ascii="Times New Roman" w:hAnsi="Times New Roman"/>
          <w:sz w:val="28"/>
          <w:szCs w:val="28"/>
        </w:rPr>
        <w:t>Опубликовать настоящее решение на официальном сайте Кильмезской районной Думы в информационно-телекоммуникационной сети «Интернет».</w:t>
      </w:r>
    </w:p>
    <w:p w14:paraId="2098923D" w14:textId="77777777" w:rsidR="00B3206D" w:rsidRPr="00864024" w:rsidRDefault="00B3206D" w:rsidP="0047634B">
      <w:pPr>
        <w:spacing w:after="0"/>
        <w:ind w:firstLine="709"/>
        <w:rPr>
          <w:rFonts w:ascii="Times New Roman" w:hAnsi="Times New Roman"/>
          <w:sz w:val="28"/>
          <w:szCs w:val="28"/>
        </w:rPr>
      </w:pPr>
    </w:p>
    <w:p w14:paraId="182EEDA1" w14:textId="28B5A5B3" w:rsidR="00B3206D" w:rsidRPr="00864024" w:rsidRDefault="00B3206D" w:rsidP="00B3206D">
      <w:pPr>
        <w:rPr>
          <w:rFonts w:ascii="Times New Roman" w:hAnsi="Times New Roman"/>
          <w:sz w:val="28"/>
          <w:szCs w:val="28"/>
        </w:rPr>
      </w:pPr>
      <w:r w:rsidRPr="00864024">
        <w:rPr>
          <w:rFonts w:ascii="Times New Roman" w:hAnsi="Times New Roman"/>
          <w:sz w:val="28"/>
          <w:szCs w:val="28"/>
        </w:rPr>
        <w:t xml:space="preserve">Председатель </w:t>
      </w:r>
      <w:r w:rsidR="00C53B99">
        <w:rPr>
          <w:rFonts w:ascii="Times New Roman" w:hAnsi="Times New Roman"/>
          <w:sz w:val="28"/>
          <w:szCs w:val="28"/>
        </w:rPr>
        <w:t xml:space="preserve"> </w:t>
      </w:r>
      <w:r w:rsidRPr="00864024">
        <w:rPr>
          <w:rFonts w:ascii="Times New Roman" w:hAnsi="Times New Roman"/>
          <w:sz w:val="28"/>
          <w:szCs w:val="28"/>
        </w:rPr>
        <w:t xml:space="preserve">Кильмезской  районной </w:t>
      </w:r>
      <w:r w:rsidR="00C53B99">
        <w:rPr>
          <w:rFonts w:ascii="Times New Roman" w:hAnsi="Times New Roman"/>
          <w:sz w:val="28"/>
          <w:szCs w:val="28"/>
        </w:rPr>
        <w:t xml:space="preserve"> </w:t>
      </w:r>
      <w:r w:rsidRPr="00864024">
        <w:rPr>
          <w:rFonts w:ascii="Times New Roman" w:hAnsi="Times New Roman"/>
          <w:sz w:val="28"/>
          <w:szCs w:val="28"/>
        </w:rPr>
        <w:t>Думы</w:t>
      </w:r>
      <w:r>
        <w:rPr>
          <w:rFonts w:ascii="Times New Roman" w:hAnsi="Times New Roman"/>
          <w:sz w:val="28"/>
          <w:szCs w:val="28"/>
        </w:rPr>
        <w:t xml:space="preserve">                </w:t>
      </w:r>
      <w:r w:rsidR="007D0C74">
        <w:rPr>
          <w:rFonts w:ascii="Times New Roman" w:hAnsi="Times New Roman"/>
          <w:sz w:val="28"/>
          <w:szCs w:val="28"/>
        </w:rPr>
        <w:t xml:space="preserve">         </w:t>
      </w:r>
      <w:r>
        <w:rPr>
          <w:rFonts w:ascii="Times New Roman" w:hAnsi="Times New Roman"/>
          <w:sz w:val="28"/>
          <w:szCs w:val="28"/>
        </w:rPr>
        <w:t>Е.В.Мясникова</w:t>
      </w:r>
      <w:r w:rsidRPr="00864024">
        <w:rPr>
          <w:rFonts w:ascii="Times New Roman" w:hAnsi="Times New Roman"/>
          <w:sz w:val="28"/>
          <w:szCs w:val="28"/>
        </w:rPr>
        <w:tab/>
        <w:t xml:space="preserve">                 </w:t>
      </w:r>
      <w:r>
        <w:rPr>
          <w:rFonts w:ascii="Times New Roman" w:hAnsi="Times New Roman"/>
          <w:sz w:val="28"/>
          <w:szCs w:val="28"/>
        </w:rPr>
        <w:t xml:space="preserve">       </w:t>
      </w:r>
    </w:p>
    <w:p w14:paraId="7DE6CCB7" w14:textId="77777777" w:rsidR="0047634B" w:rsidRDefault="0047634B" w:rsidP="00B3206D">
      <w:pPr>
        <w:rPr>
          <w:rFonts w:ascii="Times New Roman" w:hAnsi="Times New Roman"/>
          <w:sz w:val="28"/>
          <w:szCs w:val="28"/>
        </w:rPr>
      </w:pPr>
    </w:p>
    <w:p w14:paraId="5B5EE731" w14:textId="11CF2193" w:rsidR="00B3206D" w:rsidRDefault="00B3206D" w:rsidP="00B3206D">
      <w:pPr>
        <w:rPr>
          <w:rFonts w:ascii="Times New Roman" w:hAnsi="Times New Roman"/>
          <w:sz w:val="28"/>
          <w:szCs w:val="28"/>
        </w:rPr>
      </w:pPr>
      <w:r>
        <w:rPr>
          <w:rFonts w:ascii="Times New Roman" w:hAnsi="Times New Roman"/>
          <w:sz w:val="28"/>
          <w:szCs w:val="28"/>
        </w:rPr>
        <w:t>Глава Кильмезского района</w:t>
      </w:r>
      <w:r>
        <w:rPr>
          <w:rFonts w:ascii="Times New Roman" w:hAnsi="Times New Roman"/>
          <w:sz w:val="28"/>
          <w:szCs w:val="28"/>
        </w:rPr>
        <w:tab/>
      </w:r>
      <w:r>
        <w:rPr>
          <w:rFonts w:ascii="Times New Roman" w:hAnsi="Times New Roman"/>
          <w:sz w:val="28"/>
          <w:szCs w:val="28"/>
        </w:rPr>
        <w:tab/>
        <w:t xml:space="preserve">                                  </w:t>
      </w:r>
      <w:r w:rsidR="00C53B99">
        <w:rPr>
          <w:rFonts w:ascii="Times New Roman" w:hAnsi="Times New Roman"/>
          <w:sz w:val="28"/>
          <w:szCs w:val="28"/>
        </w:rPr>
        <w:t xml:space="preserve">  </w:t>
      </w:r>
      <w:r w:rsidR="007D0C74">
        <w:rPr>
          <w:rFonts w:ascii="Times New Roman" w:hAnsi="Times New Roman"/>
          <w:sz w:val="28"/>
          <w:szCs w:val="28"/>
        </w:rPr>
        <w:t xml:space="preserve">      </w:t>
      </w:r>
      <w:r w:rsidRPr="00864024">
        <w:rPr>
          <w:rFonts w:ascii="Times New Roman" w:hAnsi="Times New Roman"/>
          <w:sz w:val="28"/>
          <w:szCs w:val="28"/>
        </w:rPr>
        <w:t>А.В. Стяжкин</w:t>
      </w:r>
    </w:p>
    <w:p w14:paraId="57B3B689" w14:textId="77777777" w:rsidR="00005A07" w:rsidRDefault="00005A07" w:rsidP="006B68BA">
      <w:pPr>
        <w:spacing w:after="0"/>
        <w:jc w:val="center"/>
        <w:rPr>
          <w:rFonts w:ascii="Times New Roman" w:eastAsiaTheme="minorHAnsi" w:hAnsi="Times New Roman"/>
          <w:b/>
          <w:sz w:val="20"/>
          <w:szCs w:val="20"/>
        </w:rPr>
      </w:pPr>
    </w:p>
    <w:p w14:paraId="2E2A5DF0" w14:textId="77777777" w:rsidR="006B68BA" w:rsidRPr="007D0C74" w:rsidRDefault="006B68BA" w:rsidP="006B68BA">
      <w:pPr>
        <w:spacing w:after="0"/>
        <w:jc w:val="center"/>
        <w:rPr>
          <w:rFonts w:ascii="Times New Roman" w:eastAsiaTheme="minorHAnsi" w:hAnsi="Times New Roman"/>
          <w:b/>
          <w:sz w:val="20"/>
          <w:szCs w:val="20"/>
        </w:rPr>
      </w:pPr>
      <w:bookmarkStart w:id="0" w:name="_GoBack"/>
      <w:bookmarkEnd w:id="0"/>
      <w:r w:rsidRPr="007D0C74">
        <w:rPr>
          <w:rFonts w:ascii="Times New Roman" w:eastAsiaTheme="minorHAnsi" w:hAnsi="Times New Roman"/>
          <w:b/>
          <w:sz w:val="20"/>
          <w:szCs w:val="20"/>
        </w:rPr>
        <w:lastRenderedPageBreak/>
        <w:t>Ежегодный отчет главы муниципального образования Кильмезский муниципальный район Кировской области о результатах своей деятельности и деятельности администрации Кильмезского района за 2021 год</w:t>
      </w:r>
    </w:p>
    <w:p w14:paraId="2A6299E1" w14:textId="77777777" w:rsidR="00E85C75" w:rsidRPr="007D0C74" w:rsidRDefault="00E85C75" w:rsidP="00E85C75">
      <w:pPr>
        <w:jc w:val="center"/>
        <w:rPr>
          <w:rFonts w:ascii="Times New Roman" w:hAnsi="Times New Roman"/>
          <w:b/>
          <w:sz w:val="20"/>
          <w:szCs w:val="20"/>
          <w:lang w:eastAsia="ru-RU"/>
        </w:rPr>
      </w:pPr>
    </w:p>
    <w:p w14:paraId="23B6107A" w14:textId="77777777" w:rsidR="00E85C75" w:rsidRPr="007D0C74" w:rsidRDefault="00E85C75" w:rsidP="00E85C75">
      <w:pPr>
        <w:jc w:val="center"/>
        <w:rPr>
          <w:rFonts w:ascii="Times New Roman" w:hAnsi="Times New Roman"/>
          <w:b/>
          <w:sz w:val="20"/>
          <w:szCs w:val="20"/>
          <w:lang w:eastAsia="ru-RU"/>
        </w:rPr>
      </w:pPr>
      <w:r w:rsidRPr="007D0C74">
        <w:rPr>
          <w:rFonts w:ascii="Times New Roman" w:hAnsi="Times New Roman"/>
          <w:b/>
          <w:sz w:val="20"/>
          <w:szCs w:val="20"/>
          <w:lang w:eastAsia="ru-RU"/>
        </w:rPr>
        <w:t xml:space="preserve">Раздел 1 : Общая </w:t>
      </w:r>
      <w:hyperlink w:anchor="Par3" w:history="1">
        <w:r w:rsidRPr="007D0C74">
          <w:rPr>
            <w:rFonts w:ascii="Times New Roman" w:hAnsi="Times New Roman"/>
            <w:b/>
            <w:sz w:val="20"/>
            <w:szCs w:val="20"/>
            <w:lang w:eastAsia="ru-RU"/>
          </w:rPr>
          <w:t>характеристик</w:t>
        </w:r>
      </w:hyperlink>
      <w:r w:rsidRPr="007D0C74">
        <w:rPr>
          <w:rFonts w:ascii="Times New Roman" w:hAnsi="Times New Roman"/>
          <w:b/>
          <w:sz w:val="20"/>
          <w:szCs w:val="20"/>
          <w:lang w:eastAsia="ru-RU"/>
        </w:rPr>
        <w:t>а муниципального района</w:t>
      </w:r>
    </w:p>
    <w:p w14:paraId="1AA2D397" w14:textId="77777777" w:rsidR="00210319" w:rsidRPr="007D0C74" w:rsidRDefault="00210319" w:rsidP="00E85C75">
      <w:pPr>
        <w:widowControl w:val="0"/>
        <w:shd w:val="clear" w:color="auto" w:fill="FFFFFF"/>
        <w:autoSpaceDE w:val="0"/>
        <w:autoSpaceDN w:val="0"/>
        <w:adjustRightInd w:val="0"/>
        <w:spacing w:after="0"/>
        <w:ind w:firstLine="567"/>
        <w:jc w:val="both"/>
        <w:rPr>
          <w:rFonts w:ascii="Times New Roman" w:hAnsi="Times New Roman"/>
          <w:sz w:val="20"/>
          <w:szCs w:val="20"/>
        </w:rPr>
      </w:pPr>
    </w:p>
    <w:p w14:paraId="739C1554" w14:textId="4946A759" w:rsidR="00334E02" w:rsidRPr="007D0C74" w:rsidRDefault="00E46ABD" w:rsidP="00E85C75">
      <w:pPr>
        <w:widowControl w:val="0"/>
        <w:shd w:val="clear" w:color="auto" w:fill="FFFFFF"/>
        <w:autoSpaceDE w:val="0"/>
        <w:autoSpaceDN w:val="0"/>
        <w:adjustRightInd w:val="0"/>
        <w:spacing w:after="0"/>
        <w:ind w:firstLine="567"/>
        <w:jc w:val="both"/>
        <w:rPr>
          <w:rFonts w:ascii="Times New Roman" w:hAnsi="Times New Roman"/>
          <w:sz w:val="20"/>
          <w:szCs w:val="20"/>
        </w:rPr>
      </w:pPr>
      <w:r w:rsidRPr="007D0C74">
        <w:rPr>
          <w:rFonts w:ascii="Times New Roman" w:hAnsi="Times New Roman"/>
          <w:sz w:val="20"/>
          <w:szCs w:val="20"/>
        </w:rPr>
        <w:t>На 01 января 2022</w:t>
      </w:r>
      <w:r w:rsidR="00334E02" w:rsidRPr="007D0C74">
        <w:rPr>
          <w:rFonts w:ascii="Times New Roman" w:hAnsi="Times New Roman"/>
          <w:sz w:val="20"/>
          <w:szCs w:val="20"/>
        </w:rPr>
        <w:t xml:space="preserve"> года численность постоя</w:t>
      </w:r>
      <w:r w:rsidRPr="007D0C74">
        <w:rPr>
          <w:rFonts w:ascii="Times New Roman" w:hAnsi="Times New Roman"/>
          <w:sz w:val="20"/>
          <w:szCs w:val="20"/>
        </w:rPr>
        <w:t>нного населения составляла 10058</w:t>
      </w:r>
      <w:r w:rsidR="00334E02" w:rsidRPr="007D0C74">
        <w:rPr>
          <w:rFonts w:ascii="Times New Roman" w:hAnsi="Times New Roman"/>
          <w:sz w:val="20"/>
          <w:szCs w:val="20"/>
        </w:rPr>
        <w:t xml:space="preserve"> человек в т</w:t>
      </w:r>
      <w:r w:rsidRPr="007D0C74">
        <w:rPr>
          <w:rFonts w:ascii="Times New Roman" w:hAnsi="Times New Roman"/>
          <w:sz w:val="20"/>
          <w:szCs w:val="20"/>
        </w:rPr>
        <w:t>ом числе городское население 533</w:t>
      </w:r>
      <w:r w:rsidR="00334E02" w:rsidRPr="007D0C74">
        <w:rPr>
          <w:rFonts w:ascii="Times New Roman" w:hAnsi="Times New Roman"/>
          <w:sz w:val="20"/>
          <w:szCs w:val="20"/>
        </w:rPr>
        <w:t>5 ч</w:t>
      </w:r>
      <w:r w:rsidRPr="007D0C74">
        <w:rPr>
          <w:rFonts w:ascii="Times New Roman" w:hAnsi="Times New Roman"/>
          <w:sz w:val="20"/>
          <w:szCs w:val="20"/>
        </w:rPr>
        <w:t>еловек и сельское население 4723</w:t>
      </w:r>
      <w:r w:rsidR="00334E02" w:rsidRPr="007D0C74">
        <w:rPr>
          <w:rFonts w:ascii="Times New Roman" w:hAnsi="Times New Roman"/>
          <w:sz w:val="20"/>
          <w:szCs w:val="20"/>
        </w:rPr>
        <w:t xml:space="preserve"> человек</w:t>
      </w:r>
      <w:r w:rsidRPr="007D0C74">
        <w:rPr>
          <w:rFonts w:ascii="Times New Roman" w:hAnsi="Times New Roman"/>
          <w:sz w:val="20"/>
          <w:szCs w:val="20"/>
        </w:rPr>
        <w:t>а</w:t>
      </w:r>
      <w:r w:rsidR="00334E02" w:rsidRPr="007D0C74">
        <w:rPr>
          <w:rFonts w:ascii="Times New Roman" w:hAnsi="Times New Roman"/>
          <w:sz w:val="20"/>
          <w:szCs w:val="20"/>
        </w:rPr>
        <w:t>. По предварительным данным Кировстата за 2021 год родилось 91 человек в том числе город 57 человек и село 34 человека, умерло 259 человек в том числе город 118 человек и село 141 человек. Естественная убыль за 2021 год составила 168 человек в том числе город 61 человек и село 107 человек. В 2020 году родилось 107 человек, умерло 169 человек, естественная убыль составила 62 человека.</w:t>
      </w:r>
    </w:p>
    <w:p w14:paraId="45EB30AD" w14:textId="77777777" w:rsidR="00E85C75" w:rsidRPr="007D0C74" w:rsidRDefault="00E85C75" w:rsidP="00210319">
      <w:pPr>
        <w:widowControl w:val="0"/>
        <w:shd w:val="clear" w:color="auto" w:fill="FFFFFF"/>
        <w:autoSpaceDE w:val="0"/>
        <w:autoSpaceDN w:val="0"/>
        <w:adjustRightInd w:val="0"/>
        <w:spacing w:after="0" w:line="240" w:lineRule="auto"/>
        <w:ind w:firstLine="567"/>
        <w:jc w:val="both"/>
        <w:rPr>
          <w:rFonts w:ascii="Times New Roman" w:hAnsi="Times New Roman"/>
          <w:sz w:val="20"/>
          <w:szCs w:val="20"/>
        </w:rPr>
      </w:pPr>
      <w:r w:rsidRPr="007D0C74">
        <w:rPr>
          <w:rFonts w:ascii="Times New Roman" w:hAnsi="Times New Roman"/>
          <w:sz w:val="20"/>
          <w:szCs w:val="20"/>
        </w:rPr>
        <w:t xml:space="preserve">Снижение численности населения связано </w:t>
      </w:r>
      <w:r w:rsidR="00334E02" w:rsidRPr="007D0C74">
        <w:rPr>
          <w:rFonts w:ascii="Times New Roman" w:hAnsi="Times New Roman"/>
          <w:sz w:val="20"/>
          <w:szCs w:val="20"/>
        </w:rPr>
        <w:t xml:space="preserve">не только с </w:t>
      </w:r>
      <w:r w:rsidRPr="007D0C74">
        <w:rPr>
          <w:rFonts w:ascii="Times New Roman" w:hAnsi="Times New Roman"/>
          <w:sz w:val="20"/>
          <w:szCs w:val="20"/>
        </w:rPr>
        <w:t>естественной</w:t>
      </w:r>
      <w:r w:rsidR="00334E02" w:rsidRPr="007D0C74">
        <w:rPr>
          <w:rFonts w:ascii="Times New Roman" w:hAnsi="Times New Roman"/>
          <w:sz w:val="20"/>
          <w:szCs w:val="20"/>
        </w:rPr>
        <w:t xml:space="preserve"> убылью, но </w:t>
      </w:r>
      <w:r w:rsidRPr="007D0C74">
        <w:rPr>
          <w:rFonts w:ascii="Times New Roman" w:hAnsi="Times New Roman"/>
          <w:sz w:val="20"/>
          <w:szCs w:val="20"/>
        </w:rPr>
        <w:t xml:space="preserve">и </w:t>
      </w:r>
      <w:r w:rsidR="00334E02" w:rsidRPr="007D0C74">
        <w:rPr>
          <w:rFonts w:ascii="Times New Roman" w:hAnsi="Times New Roman"/>
          <w:sz w:val="20"/>
          <w:szCs w:val="20"/>
        </w:rPr>
        <w:t xml:space="preserve">с </w:t>
      </w:r>
      <w:r w:rsidRPr="007D0C74">
        <w:rPr>
          <w:rFonts w:ascii="Times New Roman" w:hAnsi="Times New Roman"/>
          <w:sz w:val="20"/>
          <w:szCs w:val="20"/>
        </w:rPr>
        <w:t>миграционной убылью. Численность сельского населения убывает более высокими темпами, чем городского населения.</w:t>
      </w:r>
    </w:p>
    <w:p w14:paraId="6AB72BBF" w14:textId="77777777" w:rsidR="00525141" w:rsidRPr="007D0C74" w:rsidRDefault="00525141" w:rsidP="00210319">
      <w:pPr>
        <w:spacing w:after="0" w:line="240" w:lineRule="auto"/>
        <w:ind w:firstLine="567"/>
        <w:jc w:val="both"/>
        <w:rPr>
          <w:rFonts w:ascii="Times New Roman" w:hAnsi="Times New Roman"/>
          <w:color w:val="000000" w:themeColor="text1"/>
          <w:sz w:val="20"/>
          <w:szCs w:val="20"/>
        </w:rPr>
      </w:pPr>
      <w:r w:rsidRPr="007D0C74">
        <w:rPr>
          <w:rFonts w:ascii="Times New Roman" w:hAnsi="Times New Roman"/>
          <w:color w:val="000000" w:themeColor="text1"/>
          <w:sz w:val="20"/>
          <w:szCs w:val="20"/>
        </w:rPr>
        <w:t>За 2021 год в службу занятости населения за содействием в поиске подходящей работы обратилось 519 человек, из них впервые ищущих работу –  24 человека, женщин –  227 человек, граждан предпенсионного возраста (за 5 лет до наступления пенсионного возраста) – 96 человек или 18,5 %; инвалиды –43 человека или 8,3 %.</w:t>
      </w:r>
    </w:p>
    <w:p w14:paraId="1016227F" w14:textId="77777777" w:rsidR="00525141" w:rsidRPr="00906ED4" w:rsidRDefault="00525141" w:rsidP="00210319">
      <w:pPr>
        <w:spacing w:after="0" w:line="240" w:lineRule="auto"/>
        <w:ind w:firstLine="567"/>
        <w:jc w:val="both"/>
        <w:rPr>
          <w:rFonts w:ascii="Times New Roman" w:hAnsi="Times New Roman"/>
          <w:color w:val="000000" w:themeColor="text1"/>
          <w:sz w:val="20"/>
          <w:szCs w:val="20"/>
        </w:rPr>
      </w:pPr>
      <w:r w:rsidRPr="00906ED4">
        <w:rPr>
          <w:rFonts w:ascii="Times New Roman" w:hAnsi="Times New Roman"/>
          <w:color w:val="000000" w:themeColor="text1"/>
          <w:sz w:val="20"/>
          <w:szCs w:val="20"/>
        </w:rPr>
        <w:t>За отчетный период в службу занятости населения поступило 355 вакансий. На конец отчетного периода потребность предприятий в работниках составляет 63 вакансии.</w:t>
      </w:r>
    </w:p>
    <w:p w14:paraId="3C360906" w14:textId="77777777" w:rsidR="00525141" w:rsidRPr="00906ED4" w:rsidRDefault="00525141" w:rsidP="00210319">
      <w:pPr>
        <w:spacing w:after="0" w:line="240" w:lineRule="auto"/>
        <w:ind w:firstLine="567"/>
        <w:jc w:val="both"/>
        <w:rPr>
          <w:rFonts w:ascii="Times New Roman" w:hAnsi="Times New Roman"/>
          <w:color w:val="000000" w:themeColor="text1"/>
          <w:sz w:val="20"/>
          <w:szCs w:val="20"/>
        </w:rPr>
      </w:pPr>
      <w:r w:rsidRPr="00906ED4">
        <w:rPr>
          <w:rFonts w:ascii="Times New Roman" w:hAnsi="Times New Roman"/>
          <w:color w:val="000000" w:themeColor="text1"/>
          <w:sz w:val="20"/>
          <w:szCs w:val="20"/>
        </w:rPr>
        <w:t>При содействии службы занятости населения за отчетный период нашли работу 321 человек. На начало года на учете в службе занятости населения в качестве безработных состояло 267 человек или 5,4 % от экономически активного населения.</w:t>
      </w:r>
    </w:p>
    <w:p w14:paraId="00050F70" w14:textId="77777777" w:rsidR="00525141" w:rsidRPr="00906ED4" w:rsidRDefault="00525141" w:rsidP="00210319">
      <w:pPr>
        <w:spacing w:after="0" w:line="240" w:lineRule="auto"/>
        <w:ind w:firstLine="567"/>
        <w:jc w:val="both"/>
        <w:rPr>
          <w:rFonts w:ascii="Times New Roman" w:hAnsi="Times New Roman"/>
          <w:color w:val="000000" w:themeColor="text1"/>
          <w:sz w:val="20"/>
          <w:szCs w:val="20"/>
        </w:rPr>
      </w:pPr>
      <w:r w:rsidRPr="00906ED4">
        <w:rPr>
          <w:rFonts w:ascii="Times New Roman" w:hAnsi="Times New Roman"/>
          <w:color w:val="000000" w:themeColor="text1"/>
          <w:sz w:val="20"/>
          <w:szCs w:val="20"/>
        </w:rPr>
        <w:t>В течение отчетного периода были признаны безработными 399 человек или 76,9 % от числа ищущих работу граждан.</w:t>
      </w:r>
    </w:p>
    <w:p w14:paraId="5D2DF083" w14:textId="77777777" w:rsidR="00525141" w:rsidRPr="00906ED4" w:rsidRDefault="00525141" w:rsidP="00210319">
      <w:pPr>
        <w:spacing w:after="0" w:line="240" w:lineRule="auto"/>
        <w:ind w:firstLine="567"/>
        <w:jc w:val="both"/>
        <w:rPr>
          <w:rFonts w:ascii="Times New Roman" w:hAnsi="Times New Roman"/>
          <w:color w:val="000000" w:themeColor="text1"/>
          <w:sz w:val="20"/>
          <w:szCs w:val="20"/>
        </w:rPr>
      </w:pPr>
      <w:r w:rsidRPr="00906ED4">
        <w:rPr>
          <w:rFonts w:ascii="Times New Roman" w:hAnsi="Times New Roman"/>
          <w:color w:val="000000" w:themeColor="text1"/>
          <w:sz w:val="20"/>
          <w:szCs w:val="20"/>
        </w:rPr>
        <w:t>Снято с учета 538 безработных граждан, из них трудоустроено – 236 человек или 43,9 % от числа снятых с учета безработных граждан.</w:t>
      </w:r>
    </w:p>
    <w:p w14:paraId="4670AD9A" w14:textId="77777777" w:rsidR="00525141" w:rsidRPr="00906ED4" w:rsidRDefault="00525141" w:rsidP="00210319">
      <w:pPr>
        <w:spacing w:after="0" w:line="240" w:lineRule="auto"/>
        <w:ind w:firstLine="567"/>
        <w:jc w:val="both"/>
        <w:rPr>
          <w:rFonts w:ascii="Times New Roman" w:hAnsi="Times New Roman"/>
          <w:color w:val="000000" w:themeColor="text1"/>
          <w:sz w:val="20"/>
          <w:szCs w:val="20"/>
        </w:rPr>
      </w:pPr>
      <w:r w:rsidRPr="00906ED4">
        <w:rPr>
          <w:rFonts w:ascii="Times New Roman" w:hAnsi="Times New Roman"/>
          <w:color w:val="000000" w:themeColor="text1"/>
          <w:sz w:val="20"/>
          <w:szCs w:val="20"/>
        </w:rPr>
        <w:t>В результате, численность официально зарегистрированных безработных на 1 января 2022 года составила 128 человек. Уровень официально зарегистрированной безработицы, рассчитанный от экономически активного населения, составил 2,7 %.</w:t>
      </w:r>
    </w:p>
    <w:p w14:paraId="4080207A" w14:textId="77777777" w:rsidR="00210319" w:rsidRPr="00906ED4" w:rsidRDefault="00210319" w:rsidP="00E85C75">
      <w:pPr>
        <w:widowControl w:val="0"/>
        <w:shd w:val="clear" w:color="auto" w:fill="FFFFFF"/>
        <w:autoSpaceDE w:val="0"/>
        <w:autoSpaceDN w:val="0"/>
        <w:adjustRightInd w:val="0"/>
        <w:spacing w:after="0"/>
        <w:ind w:firstLine="567"/>
        <w:jc w:val="both"/>
        <w:rPr>
          <w:rFonts w:ascii="Times New Roman" w:hAnsi="Times New Roman"/>
          <w:sz w:val="20"/>
          <w:szCs w:val="20"/>
        </w:rPr>
      </w:pPr>
    </w:p>
    <w:p w14:paraId="0E6AC097" w14:textId="77777777" w:rsidR="00BA6B95" w:rsidRPr="00906ED4" w:rsidRDefault="00BA6B95" w:rsidP="00525141">
      <w:pPr>
        <w:pStyle w:val="mb-4"/>
        <w:spacing w:before="0" w:beforeAutospacing="0" w:after="0" w:afterAutospacing="0" w:line="276" w:lineRule="auto"/>
        <w:ind w:firstLine="567"/>
        <w:jc w:val="center"/>
        <w:rPr>
          <w:b/>
          <w:sz w:val="20"/>
          <w:szCs w:val="20"/>
        </w:rPr>
      </w:pPr>
      <w:r w:rsidRPr="00906ED4">
        <w:rPr>
          <w:b/>
          <w:sz w:val="20"/>
          <w:szCs w:val="20"/>
        </w:rPr>
        <w:t>Раздел 2: Описание основных показателе</w:t>
      </w:r>
      <w:r w:rsidR="00525141" w:rsidRPr="00906ED4">
        <w:rPr>
          <w:b/>
          <w:sz w:val="20"/>
          <w:szCs w:val="20"/>
        </w:rPr>
        <w:t>й</w:t>
      </w:r>
    </w:p>
    <w:p w14:paraId="16CF945D" w14:textId="77777777" w:rsidR="00A23C40" w:rsidRPr="00906ED4" w:rsidRDefault="00844C33" w:rsidP="00525141">
      <w:pPr>
        <w:pStyle w:val="mb-4"/>
        <w:spacing w:before="0" w:beforeAutospacing="0" w:after="0" w:afterAutospacing="0" w:line="276" w:lineRule="auto"/>
        <w:ind w:firstLine="567"/>
        <w:jc w:val="center"/>
        <w:rPr>
          <w:b/>
          <w:sz w:val="20"/>
          <w:szCs w:val="20"/>
        </w:rPr>
      </w:pPr>
      <w:r w:rsidRPr="00906ED4">
        <w:rPr>
          <w:b/>
          <w:sz w:val="20"/>
          <w:szCs w:val="20"/>
        </w:rPr>
        <w:t>2.1.</w:t>
      </w:r>
      <w:r w:rsidR="00427C30" w:rsidRPr="00906ED4">
        <w:rPr>
          <w:b/>
          <w:sz w:val="20"/>
          <w:szCs w:val="20"/>
        </w:rPr>
        <w:t xml:space="preserve"> </w:t>
      </w:r>
      <w:r w:rsidR="00A23C40" w:rsidRPr="00906ED4">
        <w:rPr>
          <w:b/>
          <w:sz w:val="20"/>
          <w:szCs w:val="20"/>
        </w:rPr>
        <w:t>Экономическое развитие</w:t>
      </w:r>
    </w:p>
    <w:p w14:paraId="0009A66D" w14:textId="77777777" w:rsidR="00E85C75" w:rsidRPr="00906ED4" w:rsidRDefault="00E85C75" w:rsidP="00E85C75">
      <w:pPr>
        <w:pStyle w:val="mb-4"/>
        <w:spacing w:before="0" w:beforeAutospacing="0" w:after="0" w:afterAutospacing="0" w:line="276" w:lineRule="auto"/>
        <w:ind w:firstLine="567"/>
        <w:jc w:val="both"/>
        <w:rPr>
          <w:sz w:val="20"/>
          <w:szCs w:val="20"/>
        </w:rPr>
      </w:pPr>
      <w:r w:rsidRPr="00906ED4">
        <w:rPr>
          <w:sz w:val="20"/>
          <w:szCs w:val="20"/>
        </w:rPr>
        <w:t>На территории Кильмезского района по состоянию на 1 января 2022 года зарегистрировано 160 организаций</w:t>
      </w:r>
      <w:r w:rsidR="000F2138" w:rsidRPr="00906ED4">
        <w:rPr>
          <w:sz w:val="20"/>
          <w:szCs w:val="20"/>
        </w:rPr>
        <w:t xml:space="preserve"> (на 01.01.2021 года было 164 организации)</w:t>
      </w:r>
      <w:r w:rsidRPr="00906ED4">
        <w:rPr>
          <w:sz w:val="20"/>
          <w:szCs w:val="20"/>
        </w:rPr>
        <w:t xml:space="preserve"> из общего количества 53 — организации муниципальной формы собственности. В 2021 году были ликвидированы: ФПМП</w:t>
      </w:r>
      <w:r w:rsidRPr="00906ED4">
        <w:rPr>
          <w:color w:val="111111"/>
          <w:sz w:val="20"/>
          <w:szCs w:val="20"/>
        </w:rPr>
        <w:t xml:space="preserve"> Кильмезского района (бизнес-центр) 14.10.2021 года; ООО «Витязь» 05.03.2021 года; ООО </w:t>
      </w:r>
      <w:r w:rsidRPr="00906ED4">
        <w:rPr>
          <w:color w:val="0C0E31"/>
          <w:sz w:val="20"/>
          <w:szCs w:val="20"/>
          <w:shd w:val="clear" w:color="auto" w:fill="FFFFFF"/>
        </w:rPr>
        <w:t>"Производственная фирма "Домовёнок" 20.01.2021 года</w:t>
      </w:r>
      <w:r w:rsidRPr="00906ED4">
        <w:rPr>
          <w:color w:val="111111"/>
          <w:sz w:val="20"/>
          <w:szCs w:val="20"/>
        </w:rPr>
        <w:t>; ООО «Благоустройство» 29.10.2021 года</w:t>
      </w:r>
      <w:r w:rsidRPr="00906ED4">
        <w:rPr>
          <w:sz w:val="20"/>
          <w:szCs w:val="20"/>
        </w:rPr>
        <w:t xml:space="preserve">.   </w:t>
      </w:r>
    </w:p>
    <w:p w14:paraId="0D4253EE" w14:textId="77777777" w:rsidR="00E85C75" w:rsidRPr="00906ED4" w:rsidRDefault="00E85C75" w:rsidP="00E85C75">
      <w:pPr>
        <w:pStyle w:val="1"/>
        <w:spacing w:line="276" w:lineRule="auto"/>
        <w:ind w:firstLine="567"/>
        <w:jc w:val="both"/>
        <w:rPr>
          <w:rFonts w:ascii="Times New Roman" w:hAnsi="Times New Roman"/>
          <w:sz w:val="20"/>
          <w:szCs w:val="20"/>
        </w:rPr>
      </w:pPr>
      <w:r w:rsidRPr="00906ED4">
        <w:rPr>
          <w:rFonts w:ascii="Times New Roman" w:hAnsi="Times New Roman"/>
          <w:sz w:val="20"/>
          <w:szCs w:val="20"/>
        </w:rPr>
        <w:t xml:space="preserve">Численность индивидуальных предпринимателей на 01 января 2022 года составляет 191 человек (на 01.01.2021 года 207 человек). Основными сферами деятельности индивидуальных предпринимателей являются торговля, заготовка и переработка леса, транспортные услуги. </w:t>
      </w:r>
    </w:p>
    <w:p w14:paraId="449A8B02" w14:textId="77777777" w:rsidR="00E85C75" w:rsidRPr="00906ED4" w:rsidRDefault="00E85C75" w:rsidP="00E85C75">
      <w:pPr>
        <w:pStyle w:val="1"/>
        <w:spacing w:line="276" w:lineRule="auto"/>
        <w:ind w:firstLine="567"/>
        <w:jc w:val="both"/>
        <w:rPr>
          <w:rFonts w:ascii="Times New Roman" w:hAnsi="Times New Roman"/>
          <w:sz w:val="20"/>
          <w:szCs w:val="20"/>
        </w:rPr>
      </w:pPr>
      <w:r w:rsidRPr="00906ED4">
        <w:rPr>
          <w:rFonts w:ascii="Times New Roman" w:hAnsi="Times New Roman"/>
          <w:sz w:val="20"/>
          <w:szCs w:val="20"/>
        </w:rPr>
        <w:t>Количество субъектов малого предпринимательства на протяжении последних лет снижается, в основном за счет сокращения индивидуальных предпринимателей. В настоящее время в Кильмезском районе статус «Налог на профессиональный доход» зарегистрировали 190 человек (на 01.01.2021 года 70 человек). Количество самозанятых растет. Но стоит отметить, что доходы от налога на профессиональный доход не идут в бюджет муниципального района, а поступают в областной бюджет и ФОМС, в то время, как от ЕНВД местный бюджет пополнял доходную часть.</w:t>
      </w:r>
    </w:p>
    <w:p w14:paraId="77D3A009" w14:textId="77777777" w:rsidR="00E85C75" w:rsidRPr="00906ED4" w:rsidRDefault="00E85C75" w:rsidP="00E85C75">
      <w:pPr>
        <w:spacing w:after="0"/>
        <w:ind w:firstLine="567"/>
        <w:jc w:val="both"/>
        <w:rPr>
          <w:rStyle w:val="a5"/>
          <w:rFonts w:ascii="Times New Roman" w:hAnsi="Times New Roman"/>
          <w:i w:val="0"/>
          <w:iCs w:val="0"/>
          <w:sz w:val="20"/>
          <w:szCs w:val="20"/>
        </w:rPr>
      </w:pPr>
      <w:r w:rsidRPr="00906ED4">
        <w:rPr>
          <w:rStyle w:val="a5"/>
          <w:rFonts w:ascii="Times New Roman" w:hAnsi="Times New Roman"/>
          <w:i w:val="0"/>
          <w:sz w:val="20"/>
          <w:szCs w:val="20"/>
        </w:rPr>
        <w:t xml:space="preserve">В Кильмезском районе в настоящее время действует 103 торговых объекта и 4 объекта общепита. Наличие магазинов федеральных торговых сетей сказывается на снижении оборота розничной торговли местных индивидуальных предпринимателей, ведет к закрытию магазинов мелкого бизнеса. </w:t>
      </w:r>
    </w:p>
    <w:p w14:paraId="0CAF7EDF" w14:textId="77777777" w:rsidR="00E85C75" w:rsidRPr="00906ED4" w:rsidRDefault="00E85C75" w:rsidP="00E85C75">
      <w:pPr>
        <w:pStyle w:val="1"/>
        <w:spacing w:line="276" w:lineRule="auto"/>
        <w:ind w:firstLine="567"/>
        <w:jc w:val="both"/>
        <w:rPr>
          <w:rFonts w:ascii="Times New Roman" w:hAnsi="Times New Roman"/>
          <w:sz w:val="20"/>
          <w:szCs w:val="20"/>
          <w:highlight w:val="yellow"/>
        </w:rPr>
      </w:pPr>
      <w:r w:rsidRPr="00906ED4">
        <w:rPr>
          <w:rFonts w:ascii="Times New Roman" w:hAnsi="Times New Roman"/>
          <w:sz w:val="20"/>
          <w:szCs w:val="20"/>
        </w:rPr>
        <w:t xml:space="preserve">В структуре оборота по крупным и средним организациям района за 2021 год 69,2 % занимает торговля оптовая и розничная, ремонт автотранспортных средств; 16,0% деятельность в области здравоохранения и социальных услуг; 6,8% приходится на сельское хозяйство; 3,8 % транспортировка и хранение. </w:t>
      </w:r>
    </w:p>
    <w:p w14:paraId="43A2DF64" w14:textId="77777777" w:rsidR="00E85C75" w:rsidRPr="00906ED4" w:rsidRDefault="00E85C75" w:rsidP="00E85C75">
      <w:pPr>
        <w:pStyle w:val="1"/>
        <w:spacing w:line="276" w:lineRule="auto"/>
        <w:ind w:firstLine="567"/>
        <w:jc w:val="both"/>
        <w:rPr>
          <w:rFonts w:ascii="Times New Roman" w:hAnsi="Times New Roman"/>
          <w:sz w:val="20"/>
          <w:szCs w:val="20"/>
        </w:rPr>
      </w:pPr>
      <w:r w:rsidRPr="00906ED4">
        <w:rPr>
          <w:rFonts w:ascii="Times New Roman" w:hAnsi="Times New Roman"/>
          <w:sz w:val="20"/>
          <w:szCs w:val="20"/>
        </w:rPr>
        <w:lastRenderedPageBreak/>
        <w:t xml:space="preserve">Оборот организаций по крупным и средним предприятиям с численностью более 15 человек (без субъектов малого предпринимательства) за 2021 год составил 553781,0 тысяч рублей, что выше аналогичного периода прошлого года на 59448,0 тысяч рублей или на 12, %. </w:t>
      </w:r>
    </w:p>
    <w:p w14:paraId="5A60E9E0" w14:textId="77777777" w:rsidR="00E85C75" w:rsidRPr="00906ED4" w:rsidRDefault="00E85C75" w:rsidP="00E85C75">
      <w:pPr>
        <w:pStyle w:val="1"/>
        <w:spacing w:line="276" w:lineRule="auto"/>
        <w:ind w:firstLine="567"/>
        <w:jc w:val="both"/>
        <w:rPr>
          <w:rFonts w:ascii="Times New Roman" w:hAnsi="Times New Roman"/>
          <w:sz w:val="20"/>
          <w:szCs w:val="20"/>
        </w:rPr>
      </w:pPr>
      <w:r w:rsidRPr="00906ED4">
        <w:rPr>
          <w:rFonts w:ascii="Times New Roman" w:hAnsi="Times New Roman"/>
          <w:sz w:val="20"/>
          <w:szCs w:val="20"/>
        </w:rPr>
        <w:t xml:space="preserve">Отгружено товаров собственного производства, выполнено работ и услуг собственными силами по крупным и средним организациям с численностью более 15 человек (без субъектов малого предпринимательства) за 2021 год 169547,0 тысяч рублей, что ниже аналогичного периода прошлого года на 109889,0 тысяч рублей или 39,3 %. Снижение отгрузки в 2021 году в связи с тем, что СХА «Надежда» с 10.07.2021 года перешла из среднего предприятия в малое предприятие.  </w:t>
      </w:r>
    </w:p>
    <w:p w14:paraId="52F91B74" w14:textId="77777777" w:rsidR="00E85C75" w:rsidRPr="00906ED4" w:rsidRDefault="00E85C75" w:rsidP="00E85C75">
      <w:pPr>
        <w:pStyle w:val="1"/>
        <w:spacing w:line="276" w:lineRule="auto"/>
        <w:ind w:firstLine="567"/>
        <w:jc w:val="both"/>
        <w:rPr>
          <w:rFonts w:ascii="Times New Roman" w:hAnsi="Times New Roman"/>
          <w:sz w:val="20"/>
          <w:szCs w:val="20"/>
        </w:rPr>
      </w:pPr>
      <w:r w:rsidRPr="00906ED4">
        <w:rPr>
          <w:rFonts w:ascii="Times New Roman" w:hAnsi="Times New Roman"/>
          <w:sz w:val="20"/>
          <w:szCs w:val="20"/>
        </w:rPr>
        <w:t xml:space="preserve">В структуре отгрузки по крупным и средним организациям района за 2021 год занимает 52,3% деятельность в области здравоохранения и социальных услуг; 22,2 % приходится на сельское хозяйство,12,5 % транспортировка и хранение. </w:t>
      </w:r>
    </w:p>
    <w:p w14:paraId="399F0C41" w14:textId="77777777" w:rsidR="00E85C75" w:rsidRPr="00906ED4" w:rsidRDefault="00E85C75" w:rsidP="00E85C75">
      <w:pPr>
        <w:pStyle w:val="1"/>
        <w:spacing w:line="276" w:lineRule="auto"/>
        <w:ind w:firstLine="567"/>
        <w:jc w:val="both"/>
        <w:rPr>
          <w:rFonts w:ascii="Times New Roman" w:hAnsi="Times New Roman"/>
          <w:sz w:val="20"/>
          <w:szCs w:val="20"/>
        </w:rPr>
      </w:pPr>
      <w:r w:rsidRPr="00906ED4">
        <w:rPr>
          <w:rFonts w:ascii="Times New Roman" w:hAnsi="Times New Roman"/>
          <w:sz w:val="20"/>
          <w:szCs w:val="20"/>
        </w:rPr>
        <w:t xml:space="preserve">Производством хлеба и хлебобулочных изделий в Кильмезском районе занимается </w:t>
      </w:r>
      <w:r w:rsidR="00EF6AF1" w:rsidRPr="00906ED4">
        <w:rPr>
          <w:rFonts w:ascii="Times New Roman" w:hAnsi="Times New Roman"/>
          <w:sz w:val="20"/>
          <w:szCs w:val="20"/>
        </w:rPr>
        <w:t>5</w:t>
      </w:r>
      <w:r w:rsidRPr="00906ED4">
        <w:rPr>
          <w:rFonts w:ascii="Times New Roman" w:hAnsi="Times New Roman"/>
          <w:sz w:val="20"/>
          <w:szCs w:val="20"/>
        </w:rPr>
        <w:t xml:space="preserve"> предприятий и индивидуальных предпринимателей. </w:t>
      </w:r>
    </w:p>
    <w:p w14:paraId="25A5EEA9" w14:textId="77777777" w:rsidR="00E85C75" w:rsidRPr="00906ED4" w:rsidRDefault="00E85C75" w:rsidP="00E85C75">
      <w:pPr>
        <w:pStyle w:val="1c"/>
        <w:spacing w:after="0" w:line="276" w:lineRule="auto"/>
        <w:ind w:firstLine="567"/>
        <w:contextualSpacing/>
        <w:rPr>
          <w:b/>
          <w:bCs/>
          <w:sz w:val="20"/>
        </w:rPr>
      </w:pPr>
      <w:r w:rsidRPr="00906ED4">
        <w:rPr>
          <w:sz w:val="20"/>
        </w:rPr>
        <w:t>На территории района находится Кильмезское, Немское, Малмыжское лесничества и с 2</w:t>
      </w:r>
      <w:r w:rsidR="00BB66AB" w:rsidRPr="00906ED4">
        <w:rPr>
          <w:sz w:val="20"/>
        </w:rPr>
        <w:t>3</w:t>
      </w:r>
      <w:r w:rsidRPr="00906ED4">
        <w:rPr>
          <w:sz w:val="20"/>
        </w:rPr>
        <w:t xml:space="preserve"> арендаторами заключены договора лесных участков. </w:t>
      </w:r>
    </w:p>
    <w:p w14:paraId="69C18316" w14:textId="77777777" w:rsidR="00E85C75" w:rsidRPr="00906ED4" w:rsidRDefault="00E85C75" w:rsidP="00E85C75">
      <w:pPr>
        <w:pStyle w:val="1c"/>
        <w:spacing w:after="0" w:line="276" w:lineRule="auto"/>
        <w:ind w:firstLine="567"/>
        <w:contextualSpacing/>
        <w:rPr>
          <w:i/>
          <w:sz w:val="20"/>
        </w:rPr>
      </w:pPr>
      <w:r w:rsidRPr="00906ED4">
        <w:rPr>
          <w:sz w:val="20"/>
        </w:rPr>
        <w:t>Общая площадь земель лесного фонда на территории Кильмезского района в Кильмезском</w:t>
      </w:r>
      <w:r w:rsidR="003E1811" w:rsidRPr="00906ED4">
        <w:rPr>
          <w:sz w:val="20"/>
        </w:rPr>
        <w:t>, Немском и Малмыжском</w:t>
      </w:r>
      <w:r w:rsidRPr="00906ED4">
        <w:rPr>
          <w:sz w:val="20"/>
        </w:rPr>
        <w:t xml:space="preserve"> лесничеств</w:t>
      </w:r>
      <w:r w:rsidR="003E1811" w:rsidRPr="00906ED4">
        <w:rPr>
          <w:sz w:val="20"/>
        </w:rPr>
        <w:t>ах</w:t>
      </w:r>
      <w:r w:rsidRPr="00906ED4">
        <w:rPr>
          <w:sz w:val="20"/>
        </w:rPr>
        <w:t xml:space="preserve"> составляет </w:t>
      </w:r>
      <w:r w:rsidR="003E1811" w:rsidRPr="00906ED4">
        <w:rPr>
          <w:sz w:val="20"/>
        </w:rPr>
        <w:t>208,742</w:t>
      </w:r>
      <w:r w:rsidRPr="00906ED4">
        <w:rPr>
          <w:sz w:val="20"/>
        </w:rPr>
        <w:t xml:space="preserve"> тыс. га. Ежегодный допустимый объем изъятия древесины </w:t>
      </w:r>
      <w:r w:rsidRPr="00906ED4">
        <w:rPr>
          <w:rStyle w:val="30"/>
          <w:i w:val="0"/>
          <w:sz w:val="20"/>
          <w:szCs w:val="20"/>
        </w:rPr>
        <w:t>(расчетная лесосека на 01.01.202</w:t>
      </w:r>
      <w:r w:rsidR="00F364E1" w:rsidRPr="00906ED4">
        <w:rPr>
          <w:rStyle w:val="30"/>
          <w:i w:val="0"/>
          <w:sz w:val="20"/>
          <w:szCs w:val="20"/>
        </w:rPr>
        <w:t>2</w:t>
      </w:r>
      <w:r w:rsidR="000A5C68" w:rsidRPr="00906ED4">
        <w:rPr>
          <w:rStyle w:val="30"/>
          <w:i w:val="0"/>
          <w:sz w:val="20"/>
          <w:szCs w:val="20"/>
        </w:rPr>
        <w:t xml:space="preserve"> года</w:t>
      </w:r>
      <w:r w:rsidRPr="00906ED4">
        <w:rPr>
          <w:rStyle w:val="30"/>
          <w:i w:val="0"/>
          <w:sz w:val="20"/>
          <w:szCs w:val="20"/>
        </w:rPr>
        <w:t xml:space="preserve">) в Кильмезском районе на территории Кильмезского лесничества </w:t>
      </w:r>
      <w:r w:rsidR="00F364E1" w:rsidRPr="00906ED4">
        <w:rPr>
          <w:rStyle w:val="30"/>
          <w:i w:val="0"/>
          <w:sz w:val="20"/>
          <w:szCs w:val="20"/>
        </w:rPr>
        <w:t>280,5</w:t>
      </w:r>
      <w:r w:rsidRPr="00906ED4">
        <w:rPr>
          <w:rStyle w:val="30"/>
          <w:i w:val="0"/>
          <w:sz w:val="20"/>
          <w:szCs w:val="20"/>
        </w:rPr>
        <w:t xml:space="preserve"> тыс. куб. метров</w:t>
      </w:r>
      <w:r w:rsidRPr="00906ED4">
        <w:rPr>
          <w:i/>
          <w:sz w:val="20"/>
        </w:rPr>
        <w:t>.</w:t>
      </w:r>
    </w:p>
    <w:p w14:paraId="3FCEDDF3" w14:textId="77777777" w:rsidR="00E85C75" w:rsidRPr="00906ED4" w:rsidRDefault="00E85C75" w:rsidP="00E85C75">
      <w:pPr>
        <w:pStyle w:val="1c"/>
        <w:spacing w:after="0" w:line="240" w:lineRule="auto"/>
        <w:ind w:firstLine="851"/>
        <w:contextualSpacing/>
        <w:jc w:val="right"/>
        <w:rPr>
          <w:sz w:val="20"/>
        </w:rPr>
      </w:pPr>
      <w:r w:rsidRPr="00906ED4">
        <w:rPr>
          <w:sz w:val="20"/>
        </w:rPr>
        <w:t>Таблица 1</w:t>
      </w:r>
    </w:p>
    <w:p w14:paraId="7E258FE3" w14:textId="77777777" w:rsidR="0091618B" w:rsidRPr="00906ED4" w:rsidRDefault="0091618B" w:rsidP="00E85C75">
      <w:pPr>
        <w:pStyle w:val="1c"/>
        <w:spacing w:after="0" w:line="240" w:lineRule="auto"/>
        <w:ind w:firstLine="851"/>
        <w:contextualSpacing/>
        <w:jc w:val="right"/>
        <w:rPr>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907"/>
        <w:gridCol w:w="1158"/>
        <w:gridCol w:w="1506"/>
      </w:tblGrid>
      <w:tr w:rsidR="0091618B" w:rsidRPr="00906ED4" w14:paraId="47CDC9B1" w14:textId="77777777" w:rsidTr="0047634B">
        <w:trPr>
          <w:jc w:val="center"/>
        </w:trPr>
        <w:tc>
          <w:tcPr>
            <w:tcW w:w="3134" w:type="pct"/>
            <w:tcBorders>
              <w:top w:val="single" w:sz="4" w:space="0" w:color="auto"/>
              <w:left w:val="single" w:sz="4" w:space="0" w:color="auto"/>
              <w:bottom w:val="single" w:sz="4" w:space="0" w:color="auto"/>
              <w:right w:val="single" w:sz="4" w:space="0" w:color="auto"/>
            </w:tcBorders>
            <w:vAlign w:val="center"/>
            <w:hideMark/>
          </w:tcPr>
          <w:p w14:paraId="020DE4CA" w14:textId="77777777" w:rsidR="0091618B" w:rsidRPr="00906ED4" w:rsidRDefault="0091618B" w:rsidP="00F501DB">
            <w:pPr>
              <w:ind w:firstLine="851"/>
              <w:jc w:val="center"/>
              <w:rPr>
                <w:rFonts w:ascii="Times New Roman" w:hAnsi="Times New Roman"/>
                <w:b/>
                <w:sz w:val="20"/>
                <w:szCs w:val="20"/>
              </w:rPr>
            </w:pPr>
            <w:r w:rsidRPr="00906ED4">
              <w:rPr>
                <w:rFonts w:ascii="Times New Roman" w:hAnsi="Times New Roman"/>
                <w:b/>
                <w:sz w:val="20"/>
                <w:szCs w:val="20"/>
              </w:rPr>
              <w:t>Показатели</w:t>
            </w:r>
          </w:p>
        </w:tc>
        <w:tc>
          <w:tcPr>
            <w:tcW w:w="474" w:type="pct"/>
            <w:tcBorders>
              <w:top w:val="single" w:sz="4" w:space="0" w:color="auto"/>
              <w:left w:val="single" w:sz="4" w:space="0" w:color="auto"/>
              <w:bottom w:val="single" w:sz="4" w:space="0" w:color="auto"/>
              <w:right w:val="single" w:sz="4" w:space="0" w:color="auto"/>
            </w:tcBorders>
            <w:vAlign w:val="center"/>
            <w:hideMark/>
          </w:tcPr>
          <w:p w14:paraId="6A0ECD75" w14:textId="77777777" w:rsidR="0091618B" w:rsidRPr="00906ED4" w:rsidRDefault="0091618B" w:rsidP="00383082">
            <w:pPr>
              <w:pStyle w:val="3"/>
              <w:shd w:val="clear" w:color="auto" w:fill="auto"/>
              <w:spacing w:before="0" w:line="240" w:lineRule="auto"/>
              <w:jc w:val="center"/>
              <w:rPr>
                <w:rFonts w:ascii="Times New Roman" w:hAnsi="Times New Roman" w:cs="Times New Roman"/>
                <w:b/>
                <w:i/>
                <w:sz w:val="20"/>
                <w:szCs w:val="20"/>
              </w:rPr>
            </w:pPr>
            <w:r w:rsidRPr="00906ED4">
              <w:rPr>
                <w:rStyle w:val="a4"/>
                <w:b/>
                <w:i w:val="0"/>
                <w:sz w:val="20"/>
                <w:szCs w:val="20"/>
              </w:rPr>
              <w:t>2020 год</w:t>
            </w:r>
          </w:p>
        </w:tc>
        <w:tc>
          <w:tcPr>
            <w:tcW w:w="605" w:type="pct"/>
            <w:tcBorders>
              <w:top w:val="single" w:sz="4" w:space="0" w:color="auto"/>
              <w:left w:val="single" w:sz="4" w:space="0" w:color="auto"/>
              <w:bottom w:val="single" w:sz="4" w:space="0" w:color="auto"/>
              <w:right w:val="single" w:sz="4" w:space="0" w:color="auto"/>
            </w:tcBorders>
            <w:vAlign w:val="center"/>
          </w:tcPr>
          <w:p w14:paraId="54ECE48F" w14:textId="77777777" w:rsidR="009E3005" w:rsidRPr="00906ED4" w:rsidRDefault="0091618B" w:rsidP="00383082">
            <w:pPr>
              <w:pStyle w:val="3"/>
              <w:shd w:val="clear" w:color="auto" w:fill="auto"/>
              <w:spacing w:before="0" w:line="240" w:lineRule="auto"/>
              <w:jc w:val="center"/>
              <w:rPr>
                <w:rStyle w:val="a4"/>
                <w:b/>
                <w:i w:val="0"/>
                <w:sz w:val="20"/>
                <w:szCs w:val="20"/>
              </w:rPr>
            </w:pPr>
            <w:r w:rsidRPr="00906ED4">
              <w:rPr>
                <w:rStyle w:val="a4"/>
                <w:b/>
                <w:i w:val="0"/>
                <w:sz w:val="20"/>
                <w:szCs w:val="20"/>
              </w:rPr>
              <w:t xml:space="preserve">2021 </w:t>
            </w:r>
          </w:p>
          <w:p w14:paraId="1F0937BD" w14:textId="77777777" w:rsidR="0091618B" w:rsidRPr="00906ED4" w:rsidRDefault="0091618B" w:rsidP="00383082">
            <w:pPr>
              <w:pStyle w:val="3"/>
              <w:shd w:val="clear" w:color="auto" w:fill="auto"/>
              <w:spacing w:before="0" w:line="240" w:lineRule="auto"/>
              <w:jc w:val="center"/>
              <w:rPr>
                <w:rStyle w:val="a4"/>
                <w:b/>
                <w:i w:val="0"/>
                <w:sz w:val="20"/>
                <w:szCs w:val="20"/>
              </w:rPr>
            </w:pPr>
            <w:r w:rsidRPr="00906ED4">
              <w:rPr>
                <w:rStyle w:val="a4"/>
                <w:b/>
                <w:i w:val="0"/>
                <w:sz w:val="20"/>
                <w:szCs w:val="20"/>
              </w:rPr>
              <w:t>год</w:t>
            </w:r>
          </w:p>
        </w:tc>
        <w:tc>
          <w:tcPr>
            <w:tcW w:w="788" w:type="pct"/>
            <w:tcBorders>
              <w:top w:val="single" w:sz="4" w:space="0" w:color="auto"/>
              <w:left w:val="single" w:sz="4" w:space="0" w:color="auto"/>
              <w:bottom w:val="single" w:sz="4" w:space="0" w:color="auto"/>
              <w:right w:val="single" w:sz="4" w:space="0" w:color="auto"/>
            </w:tcBorders>
            <w:vAlign w:val="center"/>
          </w:tcPr>
          <w:p w14:paraId="3FAC15D1" w14:textId="77777777" w:rsidR="0091618B" w:rsidRPr="00906ED4" w:rsidRDefault="003C1C5E" w:rsidP="00383082">
            <w:pPr>
              <w:pStyle w:val="3"/>
              <w:shd w:val="clear" w:color="auto" w:fill="auto"/>
              <w:spacing w:before="0" w:line="240" w:lineRule="auto"/>
              <w:jc w:val="center"/>
              <w:rPr>
                <w:rStyle w:val="a4"/>
                <w:b/>
                <w:i w:val="0"/>
                <w:sz w:val="20"/>
                <w:szCs w:val="20"/>
              </w:rPr>
            </w:pPr>
            <w:r w:rsidRPr="00906ED4">
              <w:rPr>
                <w:rStyle w:val="a4"/>
                <w:b/>
                <w:i w:val="0"/>
                <w:sz w:val="20"/>
                <w:szCs w:val="20"/>
              </w:rPr>
              <w:t>2021 год к 2020 году,%</w:t>
            </w:r>
          </w:p>
        </w:tc>
      </w:tr>
      <w:tr w:rsidR="0091618B" w:rsidRPr="00906ED4" w14:paraId="5219BF71" w14:textId="77777777" w:rsidTr="0047634B">
        <w:trPr>
          <w:jc w:val="center"/>
        </w:trPr>
        <w:tc>
          <w:tcPr>
            <w:tcW w:w="3134" w:type="pct"/>
            <w:tcBorders>
              <w:top w:val="single" w:sz="4" w:space="0" w:color="auto"/>
              <w:left w:val="single" w:sz="4" w:space="0" w:color="auto"/>
              <w:bottom w:val="single" w:sz="4" w:space="0" w:color="auto"/>
              <w:right w:val="single" w:sz="4" w:space="0" w:color="auto"/>
            </w:tcBorders>
            <w:vAlign w:val="bottom"/>
            <w:hideMark/>
          </w:tcPr>
          <w:p w14:paraId="3CBF722E" w14:textId="77777777" w:rsidR="0091618B" w:rsidRPr="00906ED4" w:rsidRDefault="0091618B" w:rsidP="00F501DB">
            <w:pPr>
              <w:pStyle w:val="3"/>
              <w:shd w:val="clear" w:color="auto" w:fill="auto"/>
              <w:spacing w:before="0" w:line="240" w:lineRule="auto"/>
              <w:ind w:firstLine="34"/>
              <w:rPr>
                <w:rFonts w:ascii="Times New Roman" w:hAnsi="Times New Roman" w:cs="Times New Roman"/>
                <w:sz w:val="20"/>
                <w:szCs w:val="20"/>
              </w:rPr>
            </w:pPr>
            <w:r w:rsidRPr="00906ED4">
              <w:rPr>
                <w:rStyle w:val="10"/>
                <w:sz w:val="20"/>
                <w:szCs w:val="20"/>
              </w:rPr>
              <w:t>Объем заготовленной древесины, тыс. куб. метров</w:t>
            </w:r>
          </w:p>
        </w:tc>
        <w:tc>
          <w:tcPr>
            <w:tcW w:w="474" w:type="pct"/>
            <w:tcBorders>
              <w:top w:val="single" w:sz="4" w:space="0" w:color="auto"/>
              <w:left w:val="single" w:sz="4" w:space="0" w:color="auto"/>
              <w:bottom w:val="single" w:sz="4" w:space="0" w:color="auto"/>
              <w:right w:val="single" w:sz="4" w:space="0" w:color="auto"/>
            </w:tcBorders>
            <w:vAlign w:val="center"/>
          </w:tcPr>
          <w:p w14:paraId="178C1140" w14:textId="77777777" w:rsidR="0091618B" w:rsidRPr="00906ED4" w:rsidRDefault="0091618B" w:rsidP="00F501DB">
            <w:pPr>
              <w:jc w:val="center"/>
              <w:rPr>
                <w:rFonts w:ascii="Times New Roman" w:hAnsi="Times New Roman"/>
                <w:sz w:val="20"/>
                <w:szCs w:val="20"/>
              </w:rPr>
            </w:pPr>
            <w:r w:rsidRPr="00906ED4">
              <w:rPr>
                <w:rFonts w:ascii="Times New Roman" w:hAnsi="Times New Roman"/>
                <w:sz w:val="20"/>
                <w:szCs w:val="20"/>
              </w:rPr>
              <w:t>292,8</w:t>
            </w:r>
          </w:p>
        </w:tc>
        <w:tc>
          <w:tcPr>
            <w:tcW w:w="605" w:type="pct"/>
            <w:tcBorders>
              <w:top w:val="single" w:sz="4" w:space="0" w:color="auto"/>
              <w:left w:val="single" w:sz="4" w:space="0" w:color="auto"/>
              <w:bottom w:val="single" w:sz="4" w:space="0" w:color="auto"/>
              <w:right w:val="single" w:sz="4" w:space="0" w:color="auto"/>
            </w:tcBorders>
            <w:vAlign w:val="center"/>
          </w:tcPr>
          <w:p w14:paraId="737E831D" w14:textId="77777777" w:rsidR="0091618B" w:rsidRPr="00906ED4" w:rsidRDefault="009E3005" w:rsidP="0091618B">
            <w:pPr>
              <w:jc w:val="center"/>
              <w:rPr>
                <w:rFonts w:ascii="Times New Roman" w:hAnsi="Times New Roman"/>
                <w:sz w:val="20"/>
                <w:szCs w:val="20"/>
              </w:rPr>
            </w:pPr>
            <w:r w:rsidRPr="00906ED4">
              <w:rPr>
                <w:rFonts w:ascii="Times New Roman" w:hAnsi="Times New Roman"/>
                <w:sz w:val="20"/>
                <w:szCs w:val="20"/>
              </w:rPr>
              <w:t>307,5</w:t>
            </w:r>
          </w:p>
        </w:tc>
        <w:tc>
          <w:tcPr>
            <w:tcW w:w="788" w:type="pct"/>
            <w:tcBorders>
              <w:top w:val="single" w:sz="4" w:space="0" w:color="auto"/>
              <w:left w:val="single" w:sz="4" w:space="0" w:color="auto"/>
              <w:bottom w:val="single" w:sz="4" w:space="0" w:color="auto"/>
              <w:right w:val="single" w:sz="4" w:space="0" w:color="auto"/>
            </w:tcBorders>
            <w:vAlign w:val="center"/>
          </w:tcPr>
          <w:p w14:paraId="5778D895" w14:textId="77777777" w:rsidR="0091618B" w:rsidRPr="00906ED4" w:rsidRDefault="003C1C5E" w:rsidP="00F501DB">
            <w:pPr>
              <w:jc w:val="center"/>
              <w:rPr>
                <w:rFonts w:ascii="Times New Roman" w:hAnsi="Times New Roman"/>
                <w:sz w:val="20"/>
                <w:szCs w:val="20"/>
              </w:rPr>
            </w:pPr>
            <w:r w:rsidRPr="00906ED4">
              <w:rPr>
                <w:rFonts w:ascii="Times New Roman" w:hAnsi="Times New Roman"/>
                <w:sz w:val="20"/>
                <w:szCs w:val="20"/>
              </w:rPr>
              <w:t>105,0</w:t>
            </w:r>
          </w:p>
        </w:tc>
      </w:tr>
      <w:tr w:rsidR="0091618B" w:rsidRPr="00906ED4" w14:paraId="235D97CA" w14:textId="77777777" w:rsidTr="0047634B">
        <w:trPr>
          <w:jc w:val="center"/>
        </w:trPr>
        <w:tc>
          <w:tcPr>
            <w:tcW w:w="3134" w:type="pct"/>
            <w:tcBorders>
              <w:top w:val="single" w:sz="4" w:space="0" w:color="auto"/>
              <w:left w:val="single" w:sz="4" w:space="0" w:color="auto"/>
              <w:bottom w:val="single" w:sz="4" w:space="0" w:color="auto"/>
              <w:right w:val="single" w:sz="4" w:space="0" w:color="auto"/>
            </w:tcBorders>
            <w:vAlign w:val="bottom"/>
            <w:hideMark/>
          </w:tcPr>
          <w:p w14:paraId="40D240CC" w14:textId="77777777" w:rsidR="0091618B" w:rsidRPr="00906ED4" w:rsidRDefault="0091618B" w:rsidP="00F501DB">
            <w:pPr>
              <w:pStyle w:val="3"/>
              <w:shd w:val="clear" w:color="auto" w:fill="auto"/>
              <w:spacing w:before="0" w:line="240" w:lineRule="auto"/>
              <w:ind w:firstLine="34"/>
              <w:rPr>
                <w:rFonts w:ascii="Times New Roman" w:hAnsi="Times New Roman" w:cs="Times New Roman"/>
                <w:sz w:val="20"/>
                <w:szCs w:val="20"/>
              </w:rPr>
            </w:pPr>
            <w:r w:rsidRPr="00906ED4">
              <w:rPr>
                <w:rStyle w:val="10"/>
                <w:sz w:val="20"/>
                <w:szCs w:val="20"/>
              </w:rPr>
              <w:t>Арендаторами заготовлено, тыс. куб. метров</w:t>
            </w:r>
          </w:p>
        </w:tc>
        <w:tc>
          <w:tcPr>
            <w:tcW w:w="474" w:type="pct"/>
            <w:tcBorders>
              <w:top w:val="single" w:sz="4" w:space="0" w:color="auto"/>
              <w:left w:val="single" w:sz="4" w:space="0" w:color="auto"/>
              <w:bottom w:val="single" w:sz="4" w:space="0" w:color="auto"/>
              <w:right w:val="single" w:sz="4" w:space="0" w:color="auto"/>
            </w:tcBorders>
            <w:vAlign w:val="center"/>
          </w:tcPr>
          <w:p w14:paraId="5D0C976B" w14:textId="77777777" w:rsidR="0091618B" w:rsidRPr="00906ED4" w:rsidRDefault="0091618B" w:rsidP="00F501DB">
            <w:pPr>
              <w:jc w:val="center"/>
              <w:rPr>
                <w:rFonts w:ascii="Times New Roman" w:hAnsi="Times New Roman"/>
                <w:sz w:val="20"/>
                <w:szCs w:val="20"/>
              </w:rPr>
            </w:pPr>
            <w:r w:rsidRPr="00906ED4">
              <w:rPr>
                <w:rFonts w:ascii="Times New Roman" w:hAnsi="Times New Roman"/>
                <w:sz w:val="20"/>
                <w:szCs w:val="20"/>
              </w:rPr>
              <w:t>239,4</w:t>
            </w:r>
          </w:p>
        </w:tc>
        <w:tc>
          <w:tcPr>
            <w:tcW w:w="605" w:type="pct"/>
            <w:tcBorders>
              <w:top w:val="single" w:sz="4" w:space="0" w:color="auto"/>
              <w:left w:val="single" w:sz="4" w:space="0" w:color="auto"/>
              <w:bottom w:val="single" w:sz="4" w:space="0" w:color="auto"/>
              <w:right w:val="single" w:sz="4" w:space="0" w:color="auto"/>
            </w:tcBorders>
            <w:vAlign w:val="center"/>
          </w:tcPr>
          <w:p w14:paraId="4719BE62" w14:textId="77777777" w:rsidR="0091618B" w:rsidRPr="00906ED4" w:rsidRDefault="009E3005" w:rsidP="0091618B">
            <w:pPr>
              <w:jc w:val="center"/>
              <w:rPr>
                <w:rFonts w:ascii="Times New Roman" w:hAnsi="Times New Roman"/>
                <w:sz w:val="20"/>
                <w:szCs w:val="20"/>
              </w:rPr>
            </w:pPr>
            <w:r w:rsidRPr="00906ED4">
              <w:rPr>
                <w:rFonts w:ascii="Times New Roman" w:hAnsi="Times New Roman"/>
                <w:sz w:val="20"/>
                <w:szCs w:val="20"/>
              </w:rPr>
              <w:t>263,1</w:t>
            </w:r>
          </w:p>
        </w:tc>
        <w:tc>
          <w:tcPr>
            <w:tcW w:w="788" w:type="pct"/>
            <w:tcBorders>
              <w:top w:val="single" w:sz="4" w:space="0" w:color="auto"/>
              <w:left w:val="single" w:sz="4" w:space="0" w:color="auto"/>
              <w:bottom w:val="single" w:sz="4" w:space="0" w:color="auto"/>
              <w:right w:val="single" w:sz="4" w:space="0" w:color="auto"/>
            </w:tcBorders>
            <w:vAlign w:val="center"/>
          </w:tcPr>
          <w:p w14:paraId="41A99FA0" w14:textId="77777777" w:rsidR="0091618B" w:rsidRPr="00906ED4" w:rsidRDefault="003C1C5E" w:rsidP="00F501DB">
            <w:pPr>
              <w:jc w:val="center"/>
              <w:rPr>
                <w:rFonts w:ascii="Times New Roman" w:hAnsi="Times New Roman"/>
                <w:sz w:val="20"/>
                <w:szCs w:val="20"/>
              </w:rPr>
            </w:pPr>
            <w:r w:rsidRPr="00906ED4">
              <w:rPr>
                <w:rFonts w:ascii="Times New Roman" w:hAnsi="Times New Roman"/>
                <w:sz w:val="20"/>
                <w:szCs w:val="20"/>
              </w:rPr>
              <w:t>110,0</w:t>
            </w:r>
          </w:p>
        </w:tc>
      </w:tr>
      <w:tr w:rsidR="0091618B" w:rsidRPr="00906ED4" w14:paraId="4524FBA5" w14:textId="77777777" w:rsidTr="0047634B">
        <w:trPr>
          <w:jc w:val="center"/>
        </w:trPr>
        <w:tc>
          <w:tcPr>
            <w:tcW w:w="3134" w:type="pct"/>
            <w:tcBorders>
              <w:top w:val="single" w:sz="4" w:space="0" w:color="auto"/>
              <w:left w:val="single" w:sz="4" w:space="0" w:color="auto"/>
              <w:bottom w:val="single" w:sz="4" w:space="0" w:color="auto"/>
              <w:right w:val="single" w:sz="4" w:space="0" w:color="auto"/>
            </w:tcBorders>
            <w:vAlign w:val="bottom"/>
            <w:hideMark/>
          </w:tcPr>
          <w:p w14:paraId="5894F1FB" w14:textId="77777777" w:rsidR="0091618B" w:rsidRPr="00906ED4" w:rsidRDefault="0091618B" w:rsidP="00F501DB">
            <w:pPr>
              <w:pStyle w:val="3"/>
              <w:shd w:val="clear" w:color="auto" w:fill="auto"/>
              <w:spacing w:before="0" w:line="240" w:lineRule="auto"/>
              <w:ind w:firstLine="34"/>
              <w:rPr>
                <w:rFonts w:ascii="Times New Roman" w:hAnsi="Times New Roman" w:cs="Times New Roman"/>
                <w:sz w:val="20"/>
                <w:szCs w:val="20"/>
              </w:rPr>
            </w:pPr>
            <w:r w:rsidRPr="00906ED4">
              <w:rPr>
                <w:rStyle w:val="10"/>
                <w:sz w:val="20"/>
                <w:szCs w:val="20"/>
              </w:rPr>
              <w:t>По договорам купли - продажи лесных насаждений заготовлено, тыс. куб. метров</w:t>
            </w:r>
          </w:p>
        </w:tc>
        <w:tc>
          <w:tcPr>
            <w:tcW w:w="474" w:type="pct"/>
            <w:tcBorders>
              <w:top w:val="single" w:sz="4" w:space="0" w:color="auto"/>
              <w:left w:val="single" w:sz="4" w:space="0" w:color="auto"/>
              <w:bottom w:val="single" w:sz="4" w:space="0" w:color="auto"/>
              <w:right w:val="single" w:sz="4" w:space="0" w:color="auto"/>
            </w:tcBorders>
            <w:vAlign w:val="center"/>
          </w:tcPr>
          <w:p w14:paraId="6513FC9A" w14:textId="77777777" w:rsidR="0091618B" w:rsidRPr="00906ED4" w:rsidRDefault="0091618B" w:rsidP="00F501DB">
            <w:pPr>
              <w:jc w:val="center"/>
              <w:rPr>
                <w:rFonts w:ascii="Times New Roman" w:hAnsi="Times New Roman"/>
                <w:sz w:val="20"/>
                <w:szCs w:val="20"/>
              </w:rPr>
            </w:pPr>
            <w:r w:rsidRPr="00906ED4">
              <w:rPr>
                <w:rFonts w:ascii="Times New Roman" w:hAnsi="Times New Roman"/>
                <w:sz w:val="20"/>
                <w:szCs w:val="20"/>
              </w:rPr>
              <w:t>53,4</w:t>
            </w:r>
          </w:p>
        </w:tc>
        <w:tc>
          <w:tcPr>
            <w:tcW w:w="605" w:type="pct"/>
            <w:tcBorders>
              <w:top w:val="single" w:sz="4" w:space="0" w:color="auto"/>
              <w:left w:val="single" w:sz="4" w:space="0" w:color="auto"/>
              <w:bottom w:val="single" w:sz="4" w:space="0" w:color="auto"/>
              <w:right w:val="single" w:sz="4" w:space="0" w:color="auto"/>
            </w:tcBorders>
            <w:vAlign w:val="center"/>
          </w:tcPr>
          <w:p w14:paraId="4ACE98A8" w14:textId="77777777" w:rsidR="0091618B" w:rsidRPr="00906ED4" w:rsidRDefault="009E3005" w:rsidP="0091618B">
            <w:pPr>
              <w:jc w:val="center"/>
              <w:rPr>
                <w:rFonts w:ascii="Times New Roman" w:hAnsi="Times New Roman"/>
                <w:sz w:val="20"/>
                <w:szCs w:val="20"/>
              </w:rPr>
            </w:pPr>
            <w:r w:rsidRPr="00906ED4">
              <w:rPr>
                <w:rFonts w:ascii="Times New Roman" w:hAnsi="Times New Roman"/>
                <w:sz w:val="20"/>
                <w:szCs w:val="20"/>
              </w:rPr>
              <w:t>44,4</w:t>
            </w:r>
          </w:p>
        </w:tc>
        <w:tc>
          <w:tcPr>
            <w:tcW w:w="788" w:type="pct"/>
            <w:tcBorders>
              <w:top w:val="single" w:sz="4" w:space="0" w:color="auto"/>
              <w:left w:val="single" w:sz="4" w:space="0" w:color="auto"/>
              <w:bottom w:val="single" w:sz="4" w:space="0" w:color="auto"/>
              <w:right w:val="single" w:sz="4" w:space="0" w:color="auto"/>
            </w:tcBorders>
            <w:vAlign w:val="center"/>
          </w:tcPr>
          <w:p w14:paraId="72C33068" w14:textId="77777777" w:rsidR="0091618B" w:rsidRPr="00906ED4" w:rsidRDefault="003C1C5E" w:rsidP="00F501DB">
            <w:pPr>
              <w:jc w:val="center"/>
              <w:rPr>
                <w:rFonts w:ascii="Times New Roman" w:hAnsi="Times New Roman"/>
                <w:sz w:val="20"/>
                <w:szCs w:val="20"/>
              </w:rPr>
            </w:pPr>
            <w:r w:rsidRPr="00906ED4">
              <w:rPr>
                <w:rFonts w:ascii="Times New Roman" w:hAnsi="Times New Roman"/>
                <w:sz w:val="20"/>
                <w:szCs w:val="20"/>
              </w:rPr>
              <w:t>83,1</w:t>
            </w:r>
          </w:p>
        </w:tc>
      </w:tr>
    </w:tbl>
    <w:p w14:paraId="36D6B824" w14:textId="77777777" w:rsidR="00E85C75" w:rsidRPr="00906ED4" w:rsidRDefault="00E85C75" w:rsidP="00E85C75">
      <w:pPr>
        <w:ind w:firstLine="851"/>
        <w:rPr>
          <w:rStyle w:val="4"/>
          <w:i w:val="0"/>
          <w:iCs w:val="0"/>
          <w:sz w:val="20"/>
          <w:szCs w:val="20"/>
        </w:rPr>
      </w:pPr>
    </w:p>
    <w:p w14:paraId="666316B1" w14:textId="77777777" w:rsidR="00C72FF2" w:rsidRPr="00906ED4" w:rsidRDefault="00C72FF2" w:rsidP="00C72FF2">
      <w:pPr>
        <w:autoSpaceDE w:val="0"/>
        <w:autoSpaceDN w:val="0"/>
        <w:adjustRightInd w:val="0"/>
        <w:spacing w:after="0" w:line="240" w:lineRule="auto"/>
        <w:ind w:firstLine="540"/>
        <w:jc w:val="center"/>
        <w:rPr>
          <w:rFonts w:ascii="Times New Roman" w:hAnsi="Times New Roman"/>
          <w:b/>
          <w:sz w:val="20"/>
          <w:szCs w:val="20"/>
        </w:rPr>
      </w:pPr>
      <w:r w:rsidRPr="00906ED4">
        <w:rPr>
          <w:rFonts w:ascii="Times New Roman" w:hAnsi="Times New Roman"/>
          <w:b/>
          <w:sz w:val="20"/>
          <w:szCs w:val="20"/>
        </w:rPr>
        <w:t>Сельское хозяйство</w:t>
      </w:r>
    </w:p>
    <w:p w14:paraId="470ECCB7" w14:textId="77777777" w:rsidR="00C72FF2" w:rsidRPr="00906ED4" w:rsidRDefault="00C72FF2" w:rsidP="00C72FF2">
      <w:pPr>
        <w:spacing w:after="0" w:line="240" w:lineRule="auto"/>
        <w:ind w:firstLine="567"/>
        <w:contextualSpacing/>
        <w:jc w:val="both"/>
        <w:rPr>
          <w:rFonts w:ascii="Times New Roman" w:hAnsi="Times New Roman"/>
          <w:color w:val="000000"/>
          <w:sz w:val="20"/>
          <w:szCs w:val="20"/>
        </w:rPr>
      </w:pPr>
      <w:r w:rsidRPr="00906ED4">
        <w:rPr>
          <w:rFonts w:ascii="Times New Roman" w:hAnsi="Times New Roman"/>
          <w:color w:val="000000"/>
          <w:sz w:val="20"/>
          <w:szCs w:val="20"/>
        </w:rPr>
        <w:t>Немаловажную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14:paraId="1DD05596" w14:textId="77777777" w:rsidR="00C72FF2" w:rsidRPr="00906ED4" w:rsidRDefault="00C72FF2" w:rsidP="00C72FF2">
      <w:pPr>
        <w:tabs>
          <w:tab w:val="left" w:pos="709"/>
        </w:tabs>
        <w:spacing w:after="0" w:line="240" w:lineRule="auto"/>
        <w:ind w:firstLine="567"/>
        <w:contextualSpacing/>
        <w:jc w:val="both"/>
        <w:rPr>
          <w:rFonts w:ascii="Times New Roman" w:hAnsi="Times New Roman"/>
          <w:color w:val="000000"/>
          <w:sz w:val="20"/>
          <w:szCs w:val="20"/>
        </w:rPr>
      </w:pPr>
      <w:r w:rsidRPr="00906ED4">
        <w:rPr>
          <w:rFonts w:ascii="Times New Roman" w:hAnsi="Times New Roman"/>
          <w:color w:val="000000"/>
          <w:sz w:val="20"/>
          <w:szCs w:val="20"/>
        </w:rPr>
        <w:t>Агропромышленный комплекс был и остается одной из ключевых отраслей экономики района.</w:t>
      </w:r>
    </w:p>
    <w:p w14:paraId="5C702273" w14:textId="77777777" w:rsidR="00C72FF2" w:rsidRPr="00906ED4" w:rsidRDefault="00C72FF2" w:rsidP="00C72FF2">
      <w:pPr>
        <w:spacing w:after="0" w:line="240" w:lineRule="auto"/>
        <w:ind w:firstLine="567"/>
        <w:jc w:val="both"/>
        <w:rPr>
          <w:rFonts w:ascii="Times New Roman" w:eastAsia="Times New Roman" w:hAnsi="Times New Roman"/>
          <w:sz w:val="20"/>
          <w:szCs w:val="20"/>
          <w:lang w:eastAsia="ru-RU"/>
        </w:rPr>
      </w:pPr>
      <w:r w:rsidRPr="00906ED4">
        <w:rPr>
          <w:rFonts w:ascii="Times New Roman" w:eastAsia="Times New Roman" w:hAnsi="Times New Roman"/>
          <w:color w:val="000000"/>
          <w:sz w:val="20"/>
          <w:szCs w:val="20"/>
          <w:lang w:eastAsia="ru-RU"/>
        </w:rPr>
        <w:t xml:space="preserve">По состоянию на 01.01.2022 года в районе числится </w:t>
      </w:r>
      <w:r w:rsidRPr="00906ED4">
        <w:rPr>
          <w:rFonts w:ascii="Times New Roman" w:eastAsia="Times New Roman" w:hAnsi="Times New Roman"/>
          <w:sz w:val="20"/>
          <w:szCs w:val="20"/>
          <w:lang w:eastAsia="ru-RU"/>
        </w:rPr>
        <w:t>5 сельхозпредприятий, 1 сельскохозяйственный производственный перерабатывающий кооператив «Исток», 4 крестьянско-фермерских хозяйства.</w:t>
      </w:r>
    </w:p>
    <w:p w14:paraId="54E67024" w14:textId="77777777" w:rsidR="00C72FF2" w:rsidRPr="00906ED4" w:rsidRDefault="00C72FF2" w:rsidP="00C72FF2">
      <w:pPr>
        <w:spacing w:after="0" w:line="240" w:lineRule="auto"/>
        <w:ind w:firstLine="567"/>
        <w:jc w:val="both"/>
        <w:rPr>
          <w:rFonts w:ascii="Times New Roman" w:hAnsi="Times New Roman"/>
          <w:color w:val="000000" w:themeColor="text1"/>
          <w:sz w:val="20"/>
          <w:szCs w:val="20"/>
        </w:rPr>
      </w:pPr>
      <w:r w:rsidRPr="00906ED4">
        <w:rPr>
          <w:rFonts w:ascii="Times New Roman" w:hAnsi="Times New Roman"/>
          <w:sz w:val="20"/>
          <w:szCs w:val="20"/>
        </w:rPr>
        <w:t>Сельскохозяйственный производственный перерабатывающий кооператив «Исток» производит м</w:t>
      </w:r>
      <w:r w:rsidRPr="00906ED4">
        <w:rPr>
          <w:rFonts w:ascii="Times New Roman" w:eastAsia="Times New Roman" w:hAnsi="Times New Roman"/>
          <w:sz w:val="20"/>
          <w:szCs w:val="20"/>
          <w:lang w:eastAsia="ru-RU"/>
        </w:rPr>
        <w:t xml:space="preserve">олоко пастеризованное, сливки питьевые, творог зернённый, сметана, масло сладко – сливочное, йогурт. </w:t>
      </w:r>
      <w:r w:rsidRPr="00906ED4">
        <w:rPr>
          <w:rFonts w:ascii="Times New Roman" w:hAnsi="Times New Roman"/>
          <w:color w:val="000000" w:themeColor="text1"/>
          <w:sz w:val="20"/>
          <w:szCs w:val="20"/>
        </w:rPr>
        <w:t>Вся продукция реализуется частично в бюджетную сферу Кильмезского района, торговые точки Кильмезского района и Удмуртии.</w:t>
      </w:r>
    </w:p>
    <w:p w14:paraId="2768F12B" w14:textId="77777777" w:rsidR="00C72FF2" w:rsidRPr="00906ED4" w:rsidRDefault="00C72FF2" w:rsidP="00C72FF2">
      <w:pPr>
        <w:spacing w:after="0" w:line="240" w:lineRule="auto"/>
        <w:jc w:val="both"/>
        <w:rPr>
          <w:rFonts w:ascii="Times New Roman" w:eastAsia="Times New Roman" w:hAnsi="Times New Roman"/>
          <w:sz w:val="20"/>
          <w:szCs w:val="20"/>
          <w:lang w:eastAsia="ru-RU"/>
        </w:rPr>
      </w:pPr>
      <w:r w:rsidRPr="00906ED4">
        <w:rPr>
          <w:rFonts w:ascii="Times New Roman" w:eastAsia="Times New Roman" w:hAnsi="Times New Roman"/>
          <w:color w:val="FF0000"/>
          <w:sz w:val="20"/>
          <w:szCs w:val="20"/>
          <w:lang w:eastAsia="ru-RU"/>
        </w:rPr>
        <w:t xml:space="preserve">          </w:t>
      </w:r>
      <w:r w:rsidRPr="00906ED4">
        <w:rPr>
          <w:rFonts w:ascii="Times New Roman" w:eastAsia="Times New Roman" w:hAnsi="Times New Roman"/>
          <w:sz w:val="20"/>
          <w:szCs w:val="20"/>
          <w:lang w:eastAsia="ru-RU"/>
        </w:rPr>
        <w:t>За 2021 год на развитие агропромышленного</w:t>
      </w:r>
      <w:r w:rsidR="00770BDC" w:rsidRPr="00906ED4">
        <w:rPr>
          <w:rFonts w:ascii="Times New Roman" w:eastAsia="Times New Roman" w:hAnsi="Times New Roman"/>
          <w:sz w:val="20"/>
          <w:szCs w:val="20"/>
          <w:lang w:eastAsia="ru-RU"/>
        </w:rPr>
        <w:t xml:space="preserve"> комплекса района направлено 11</w:t>
      </w:r>
      <w:r w:rsidRPr="00906ED4">
        <w:rPr>
          <w:rFonts w:ascii="Times New Roman" w:eastAsia="Times New Roman" w:hAnsi="Times New Roman"/>
          <w:sz w:val="20"/>
          <w:szCs w:val="20"/>
          <w:lang w:eastAsia="ru-RU"/>
        </w:rPr>
        <w:t>000,715 тыс. рублей бюджетных средств, в том числе:</w:t>
      </w:r>
    </w:p>
    <w:p w14:paraId="7FF8BB29"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из федерального бюджета 7 711,953 тыс. рублей,</w:t>
      </w:r>
    </w:p>
    <w:p w14:paraId="04310B1C"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из областного бюджета 3 288 ,762 тыс. рублей.</w:t>
      </w:r>
    </w:p>
    <w:p w14:paraId="6883E459"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 xml:space="preserve">На поддержку отрасли растениеводства израсходовано </w:t>
      </w:r>
      <w:r w:rsidR="00770BDC" w:rsidRPr="00906ED4">
        <w:rPr>
          <w:rFonts w:ascii="Times New Roman" w:eastAsia="Times New Roman" w:hAnsi="Times New Roman"/>
          <w:sz w:val="20"/>
          <w:szCs w:val="20"/>
          <w:lang w:eastAsia="ru-RU"/>
        </w:rPr>
        <w:t>4</w:t>
      </w:r>
      <w:r w:rsidRPr="00906ED4">
        <w:rPr>
          <w:rFonts w:ascii="Times New Roman" w:eastAsia="Times New Roman" w:hAnsi="Times New Roman"/>
          <w:sz w:val="20"/>
          <w:szCs w:val="20"/>
          <w:lang w:eastAsia="ru-RU"/>
        </w:rPr>
        <w:t>133</w:t>
      </w:r>
      <w:r w:rsidR="00770BDC" w:rsidRPr="00906ED4">
        <w:rPr>
          <w:rFonts w:ascii="Times New Roman" w:eastAsia="Times New Roman" w:hAnsi="Times New Roman"/>
          <w:sz w:val="20"/>
          <w:szCs w:val="20"/>
          <w:lang w:eastAsia="ru-RU"/>
        </w:rPr>
        <w:t>,0</w:t>
      </w:r>
      <w:r w:rsidRPr="00906ED4">
        <w:rPr>
          <w:rFonts w:ascii="Times New Roman" w:eastAsia="Times New Roman" w:hAnsi="Times New Roman"/>
          <w:sz w:val="20"/>
          <w:szCs w:val="20"/>
          <w:lang w:eastAsia="ru-RU"/>
        </w:rPr>
        <w:t xml:space="preserve"> </w:t>
      </w:r>
      <w:r w:rsidR="00770BDC" w:rsidRPr="00906ED4">
        <w:rPr>
          <w:rFonts w:ascii="Times New Roman" w:eastAsia="Times New Roman" w:hAnsi="Times New Roman"/>
          <w:sz w:val="20"/>
          <w:szCs w:val="20"/>
          <w:lang w:eastAsia="ru-RU"/>
        </w:rPr>
        <w:t>тыс. рублей, животноводства – 2</w:t>
      </w:r>
      <w:r w:rsidRPr="00906ED4">
        <w:rPr>
          <w:rFonts w:ascii="Times New Roman" w:eastAsia="Times New Roman" w:hAnsi="Times New Roman"/>
          <w:sz w:val="20"/>
          <w:szCs w:val="20"/>
          <w:lang w:eastAsia="ru-RU"/>
        </w:rPr>
        <w:t>512</w:t>
      </w:r>
      <w:r w:rsidR="00770BDC" w:rsidRPr="00906ED4">
        <w:rPr>
          <w:rFonts w:ascii="Times New Roman" w:eastAsia="Times New Roman" w:hAnsi="Times New Roman"/>
          <w:sz w:val="20"/>
          <w:szCs w:val="20"/>
          <w:lang w:eastAsia="ru-RU"/>
        </w:rPr>
        <w:t>,0</w:t>
      </w:r>
      <w:r w:rsidRPr="00906ED4">
        <w:rPr>
          <w:rFonts w:ascii="Times New Roman" w:eastAsia="Times New Roman" w:hAnsi="Times New Roman"/>
          <w:sz w:val="20"/>
          <w:szCs w:val="20"/>
          <w:lang w:eastAsia="ru-RU"/>
        </w:rPr>
        <w:t xml:space="preserve"> тыс. рублей.</w:t>
      </w:r>
    </w:p>
    <w:p w14:paraId="26DC067F" w14:textId="77777777" w:rsidR="00770BDC" w:rsidRPr="00906ED4" w:rsidRDefault="00D82B9D"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В 2021 году</w:t>
      </w:r>
      <w:r w:rsidR="00770BDC" w:rsidRPr="00906ED4">
        <w:rPr>
          <w:rFonts w:ascii="Times New Roman" w:eastAsia="Times New Roman" w:hAnsi="Times New Roman"/>
          <w:sz w:val="20"/>
          <w:szCs w:val="20"/>
          <w:lang w:eastAsia="ru-RU"/>
        </w:rPr>
        <w:t xml:space="preserve"> хозяйства района приобрели и построили:</w:t>
      </w:r>
    </w:p>
    <w:p w14:paraId="61F1F9A5" w14:textId="77777777" w:rsidR="00C72FF2" w:rsidRPr="00906ED4" w:rsidRDefault="00770BDC"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 xml:space="preserve">- </w:t>
      </w:r>
      <w:r w:rsidR="00D82B9D" w:rsidRPr="00906ED4">
        <w:rPr>
          <w:rFonts w:ascii="Times New Roman" w:eastAsia="Times New Roman" w:hAnsi="Times New Roman"/>
          <w:sz w:val="20"/>
          <w:szCs w:val="20"/>
          <w:lang w:eastAsia="ru-RU"/>
        </w:rPr>
        <w:t xml:space="preserve"> </w:t>
      </w:r>
      <w:r w:rsidR="00C72FF2" w:rsidRPr="00906ED4">
        <w:rPr>
          <w:rFonts w:ascii="Times New Roman" w:eastAsia="Times New Roman" w:hAnsi="Times New Roman"/>
          <w:sz w:val="20"/>
          <w:szCs w:val="20"/>
          <w:lang w:eastAsia="ru-RU"/>
        </w:rPr>
        <w:t xml:space="preserve">СХА(колхоз) «Надежда» </w:t>
      </w:r>
      <w:r w:rsidR="00D82B9D" w:rsidRPr="00906ED4">
        <w:rPr>
          <w:rFonts w:ascii="Times New Roman" w:eastAsia="Times New Roman" w:hAnsi="Times New Roman"/>
          <w:sz w:val="20"/>
          <w:szCs w:val="20"/>
          <w:lang w:eastAsia="ru-RU"/>
        </w:rPr>
        <w:t xml:space="preserve">приобрел </w:t>
      </w:r>
      <w:r w:rsidR="00C72FF2" w:rsidRPr="00906ED4">
        <w:rPr>
          <w:rFonts w:ascii="Times New Roman" w:eastAsia="Times New Roman" w:hAnsi="Times New Roman"/>
          <w:sz w:val="20"/>
          <w:szCs w:val="20"/>
          <w:lang w:eastAsia="ru-RU"/>
        </w:rPr>
        <w:t>автомобиль Зил б/у</w:t>
      </w:r>
      <w:r w:rsidR="00611C19" w:rsidRPr="00906ED4">
        <w:rPr>
          <w:rFonts w:ascii="Times New Roman" w:eastAsia="Times New Roman" w:hAnsi="Times New Roman"/>
          <w:sz w:val="20"/>
          <w:szCs w:val="20"/>
          <w:lang w:eastAsia="ru-RU"/>
        </w:rPr>
        <w:t xml:space="preserve"> на сумму </w:t>
      </w:r>
      <w:r w:rsidR="00C72FF2" w:rsidRPr="00906ED4">
        <w:rPr>
          <w:rFonts w:ascii="Times New Roman" w:eastAsia="Times New Roman" w:hAnsi="Times New Roman"/>
          <w:bCs/>
          <w:sz w:val="20"/>
          <w:szCs w:val="20"/>
          <w:lang w:eastAsia="ru-RU"/>
        </w:rPr>
        <w:t>490 тыс. руб</w:t>
      </w:r>
      <w:r w:rsidR="00C72FF2" w:rsidRPr="00906ED4">
        <w:rPr>
          <w:rFonts w:ascii="Times New Roman" w:eastAsia="Times New Roman" w:hAnsi="Times New Roman"/>
          <w:sz w:val="20"/>
          <w:szCs w:val="20"/>
          <w:lang w:eastAsia="ru-RU"/>
        </w:rPr>
        <w:t xml:space="preserve">, крематор КР 200 на сумму </w:t>
      </w:r>
      <w:r w:rsidR="00C72FF2" w:rsidRPr="00906ED4">
        <w:rPr>
          <w:rFonts w:ascii="Times New Roman" w:eastAsia="Times New Roman" w:hAnsi="Times New Roman"/>
          <w:bCs/>
          <w:sz w:val="20"/>
          <w:szCs w:val="20"/>
          <w:lang w:eastAsia="ru-RU"/>
        </w:rPr>
        <w:t>280</w:t>
      </w:r>
      <w:r w:rsidR="00AB0214"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 руб</w:t>
      </w:r>
      <w:r w:rsidR="00C72FF2" w:rsidRPr="00906ED4">
        <w:rPr>
          <w:rFonts w:ascii="Times New Roman" w:eastAsia="Times New Roman" w:hAnsi="Times New Roman"/>
          <w:sz w:val="20"/>
          <w:szCs w:val="20"/>
          <w:lang w:eastAsia="ru-RU"/>
        </w:rPr>
        <w:t xml:space="preserve">. </w:t>
      </w:r>
      <w:r w:rsidR="00AB0214" w:rsidRPr="00906ED4">
        <w:rPr>
          <w:rFonts w:ascii="Times New Roman" w:eastAsia="Times New Roman" w:hAnsi="Times New Roman"/>
          <w:sz w:val="20"/>
          <w:szCs w:val="20"/>
          <w:lang w:eastAsia="ru-RU"/>
        </w:rPr>
        <w:t xml:space="preserve">В 2022 году введут в эксплуатацию </w:t>
      </w:r>
      <w:r w:rsidR="00C72FF2" w:rsidRPr="00906ED4">
        <w:rPr>
          <w:rFonts w:ascii="Times New Roman" w:eastAsia="Times New Roman" w:hAnsi="Times New Roman"/>
          <w:sz w:val="20"/>
          <w:szCs w:val="20"/>
          <w:lang w:eastAsia="ru-RU"/>
        </w:rPr>
        <w:t>молочно-товарн</w:t>
      </w:r>
      <w:r w:rsidR="00AB0214" w:rsidRPr="00906ED4">
        <w:rPr>
          <w:rFonts w:ascii="Times New Roman" w:eastAsia="Times New Roman" w:hAnsi="Times New Roman"/>
          <w:sz w:val="20"/>
          <w:szCs w:val="20"/>
          <w:lang w:eastAsia="ru-RU"/>
        </w:rPr>
        <w:t>ую</w:t>
      </w:r>
      <w:r w:rsidR="00C72FF2" w:rsidRPr="00906ED4">
        <w:rPr>
          <w:rFonts w:ascii="Times New Roman" w:eastAsia="Times New Roman" w:hAnsi="Times New Roman"/>
          <w:sz w:val="20"/>
          <w:szCs w:val="20"/>
          <w:lang w:eastAsia="ru-RU"/>
        </w:rPr>
        <w:t xml:space="preserve"> ферм</w:t>
      </w:r>
      <w:r w:rsidR="00AB0214" w:rsidRPr="00906ED4">
        <w:rPr>
          <w:rFonts w:ascii="Times New Roman" w:eastAsia="Times New Roman" w:hAnsi="Times New Roman"/>
          <w:sz w:val="20"/>
          <w:szCs w:val="20"/>
          <w:lang w:eastAsia="ru-RU"/>
        </w:rPr>
        <w:t>у</w:t>
      </w:r>
      <w:r w:rsidR="00C72FF2" w:rsidRPr="00906ED4">
        <w:rPr>
          <w:rFonts w:ascii="Times New Roman" w:eastAsia="Times New Roman" w:hAnsi="Times New Roman"/>
          <w:sz w:val="20"/>
          <w:szCs w:val="20"/>
          <w:lang w:eastAsia="ru-RU"/>
        </w:rPr>
        <w:t xml:space="preserve"> на 250 голов</w:t>
      </w:r>
      <w:r w:rsidR="00AB0214" w:rsidRPr="00906ED4">
        <w:rPr>
          <w:rFonts w:ascii="Times New Roman" w:eastAsia="Times New Roman" w:hAnsi="Times New Roman"/>
          <w:sz w:val="20"/>
          <w:szCs w:val="20"/>
          <w:lang w:eastAsia="ru-RU"/>
        </w:rPr>
        <w:t xml:space="preserve"> в д.Моторки</w:t>
      </w:r>
      <w:r w:rsidR="00C72FF2" w:rsidRPr="00906ED4">
        <w:rPr>
          <w:rFonts w:ascii="Times New Roman" w:eastAsia="Times New Roman" w:hAnsi="Times New Roman"/>
          <w:sz w:val="20"/>
          <w:szCs w:val="20"/>
          <w:lang w:eastAsia="ru-RU"/>
        </w:rPr>
        <w:t xml:space="preserve">, </w:t>
      </w:r>
      <w:r w:rsidR="00AB0214" w:rsidRPr="00906ED4">
        <w:rPr>
          <w:rFonts w:ascii="Times New Roman" w:eastAsia="Times New Roman" w:hAnsi="Times New Roman"/>
          <w:sz w:val="20"/>
          <w:szCs w:val="20"/>
          <w:lang w:eastAsia="ru-RU"/>
        </w:rPr>
        <w:t xml:space="preserve">строительство которой </w:t>
      </w:r>
      <w:r w:rsidR="00C72FF2" w:rsidRPr="00906ED4">
        <w:rPr>
          <w:rFonts w:ascii="Times New Roman" w:eastAsia="Times New Roman" w:hAnsi="Times New Roman"/>
          <w:sz w:val="20"/>
          <w:szCs w:val="20"/>
          <w:lang w:eastAsia="ru-RU"/>
        </w:rPr>
        <w:t xml:space="preserve">начато в 2020 году, которая обойдется хозяйству около </w:t>
      </w:r>
      <w:r w:rsidR="00AB0214" w:rsidRPr="00906ED4">
        <w:rPr>
          <w:rFonts w:ascii="Times New Roman" w:eastAsia="Times New Roman" w:hAnsi="Times New Roman"/>
          <w:bCs/>
          <w:sz w:val="20"/>
          <w:szCs w:val="20"/>
          <w:lang w:eastAsia="ru-RU"/>
        </w:rPr>
        <w:t>17</w:t>
      </w:r>
      <w:r w:rsidR="00C72FF2" w:rsidRPr="00906ED4">
        <w:rPr>
          <w:rFonts w:ascii="Times New Roman" w:eastAsia="Times New Roman" w:hAnsi="Times New Roman"/>
          <w:bCs/>
          <w:sz w:val="20"/>
          <w:szCs w:val="20"/>
          <w:lang w:eastAsia="ru-RU"/>
        </w:rPr>
        <w:t>000</w:t>
      </w:r>
      <w:r w:rsidR="00AB0214"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 рублей</w:t>
      </w:r>
      <w:r w:rsidR="00AB0214" w:rsidRPr="00906ED4">
        <w:rPr>
          <w:rFonts w:ascii="Times New Roman" w:eastAsia="Times New Roman" w:hAnsi="Times New Roman"/>
          <w:bCs/>
          <w:sz w:val="20"/>
          <w:szCs w:val="20"/>
          <w:lang w:eastAsia="ru-RU"/>
        </w:rPr>
        <w:t>.</w:t>
      </w:r>
      <w:r w:rsidR="00C72FF2" w:rsidRPr="00906ED4">
        <w:rPr>
          <w:rFonts w:ascii="Times New Roman" w:eastAsia="Times New Roman" w:hAnsi="Times New Roman"/>
          <w:sz w:val="20"/>
          <w:szCs w:val="20"/>
          <w:lang w:eastAsia="ru-RU"/>
        </w:rPr>
        <w:t xml:space="preserve"> </w:t>
      </w:r>
      <w:r w:rsidR="00BD4801" w:rsidRPr="00906ED4">
        <w:rPr>
          <w:rFonts w:ascii="Times New Roman" w:eastAsia="Times New Roman" w:hAnsi="Times New Roman"/>
          <w:sz w:val="20"/>
          <w:szCs w:val="20"/>
          <w:lang w:eastAsia="ru-RU"/>
        </w:rPr>
        <w:t>В 2021 году введен в эксплуатацию</w:t>
      </w:r>
      <w:r w:rsidR="00C72FF2" w:rsidRPr="00906ED4">
        <w:rPr>
          <w:rFonts w:ascii="Times New Roman" w:eastAsia="Times New Roman" w:hAnsi="Times New Roman"/>
          <w:sz w:val="20"/>
          <w:szCs w:val="20"/>
          <w:lang w:eastAsia="ru-RU"/>
        </w:rPr>
        <w:t xml:space="preserve"> зерносушильн</w:t>
      </w:r>
      <w:r w:rsidR="00AB0214" w:rsidRPr="00906ED4">
        <w:rPr>
          <w:rFonts w:ascii="Times New Roman" w:eastAsia="Times New Roman" w:hAnsi="Times New Roman"/>
          <w:sz w:val="20"/>
          <w:szCs w:val="20"/>
          <w:lang w:eastAsia="ru-RU"/>
        </w:rPr>
        <w:t>ый</w:t>
      </w:r>
      <w:r w:rsidR="00C72FF2" w:rsidRPr="00906ED4">
        <w:rPr>
          <w:rFonts w:ascii="Times New Roman" w:eastAsia="Times New Roman" w:hAnsi="Times New Roman"/>
          <w:sz w:val="20"/>
          <w:szCs w:val="20"/>
          <w:lang w:eastAsia="ru-RU"/>
        </w:rPr>
        <w:t xml:space="preserve"> комплекс - </w:t>
      </w:r>
      <w:r w:rsidR="001310CB" w:rsidRPr="00906ED4">
        <w:rPr>
          <w:rFonts w:ascii="Times New Roman" w:eastAsia="Times New Roman" w:hAnsi="Times New Roman"/>
          <w:sz w:val="20"/>
          <w:szCs w:val="20"/>
          <w:lang w:eastAsia="ru-RU"/>
        </w:rPr>
        <w:t xml:space="preserve">приобрели </w:t>
      </w:r>
      <w:r w:rsidR="00C72FF2" w:rsidRPr="00906ED4">
        <w:rPr>
          <w:rFonts w:ascii="Times New Roman" w:eastAsia="Times New Roman" w:hAnsi="Times New Roman"/>
          <w:sz w:val="20"/>
          <w:szCs w:val="20"/>
          <w:lang w:eastAsia="ru-RU"/>
        </w:rPr>
        <w:t xml:space="preserve">зерносушилку конвейерного типа МИГ-18, машину предварительной очистки зерна, 3 нории зерновые Н-50 - итоговая сумма с учетом всех работ </w:t>
      </w:r>
      <w:r w:rsidR="00AB0214" w:rsidRPr="00906ED4">
        <w:rPr>
          <w:rFonts w:ascii="Times New Roman" w:eastAsia="Times New Roman" w:hAnsi="Times New Roman"/>
          <w:sz w:val="20"/>
          <w:szCs w:val="20"/>
          <w:lang w:eastAsia="ru-RU"/>
        </w:rPr>
        <w:t xml:space="preserve">составила около </w:t>
      </w:r>
      <w:r w:rsidR="00AB0214" w:rsidRPr="00906ED4">
        <w:rPr>
          <w:rFonts w:ascii="Times New Roman" w:eastAsia="Times New Roman" w:hAnsi="Times New Roman"/>
          <w:bCs/>
          <w:sz w:val="20"/>
          <w:szCs w:val="20"/>
          <w:lang w:eastAsia="ru-RU"/>
        </w:rPr>
        <w:t>12</w:t>
      </w:r>
      <w:r w:rsidR="00C72FF2" w:rsidRPr="00906ED4">
        <w:rPr>
          <w:rFonts w:ascii="Times New Roman" w:eastAsia="Times New Roman" w:hAnsi="Times New Roman"/>
          <w:bCs/>
          <w:sz w:val="20"/>
          <w:szCs w:val="20"/>
          <w:lang w:eastAsia="ru-RU"/>
        </w:rPr>
        <w:t>000</w:t>
      </w:r>
      <w:r w:rsidR="00AB0214"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 руб</w:t>
      </w:r>
      <w:r w:rsidR="00AB0214" w:rsidRPr="00906ED4">
        <w:rPr>
          <w:rFonts w:ascii="Times New Roman" w:eastAsia="Times New Roman" w:hAnsi="Times New Roman"/>
          <w:bCs/>
          <w:sz w:val="20"/>
          <w:szCs w:val="20"/>
          <w:lang w:eastAsia="ru-RU"/>
        </w:rPr>
        <w:t>лей</w:t>
      </w:r>
      <w:r w:rsidR="00C72FF2" w:rsidRPr="00906ED4">
        <w:rPr>
          <w:rFonts w:ascii="Times New Roman" w:eastAsia="Times New Roman" w:hAnsi="Times New Roman"/>
          <w:sz w:val="20"/>
          <w:szCs w:val="20"/>
          <w:lang w:eastAsia="ru-RU"/>
        </w:rPr>
        <w:t>.</w:t>
      </w:r>
    </w:p>
    <w:p w14:paraId="1B032209" w14:textId="77777777" w:rsidR="00C72FF2" w:rsidRPr="00906ED4" w:rsidRDefault="00770BDC"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 xml:space="preserve">- </w:t>
      </w:r>
      <w:r w:rsidR="00C72FF2" w:rsidRPr="00906ED4">
        <w:rPr>
          <w:rFonts w:ascii="Times New Roman" w:eastAsia="Times New Roman" w:hAnsi="Times New Roman"/>
          <w:sz w:val="20"/>
          <w:szCs w:val="20"/>
          <w:lang w:eastAsia="ru-RU"/>
        </w:rPr>
        <w:t xml:space="preserve">СПК-колхоз «Заря» приобрели полуприцеп самосвальный ПС-7 на сумму </w:t>
      </w:r>
      <w:r w:rsidR="00C72FF2" w:rsidRPr="00906ED4">
        <w:rPr>
          <w:rFonts w:ascii="Times New Roman" w:eastAsia="Times New Roman" w:hAnsi="Times New Roman"/>
          <w:bCs/>
          <w:sz w:val="20"/>
          <w:szCs w:val="20"/>
          <w:lang w:eastAsia="ru-RU"/>
        </w:rPr>
        <w:t>475</w:t>
      </w:r>
      <w:r w:rsidR="00931021"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тыс. руб</w:t>
      </w:r>
      <w:r w:rsidR="00C72FF2" w:rsidRPr="00906ED4">
        <w:rPr>
          <w:rFonts w:ascii="Times New Roman" w:eastAsia="Times New Roman" w:hAnsi="Times New Roman"/>
          <w:sz w:val="20"/>
          <w:szCs w:val="20"/>
          <w:lang w:eastAsia="ru-RU"/>
        </w:rPr>
        <w:t xml:space="preserve">, трактор Беларус тип 900 вариант «Д» версия 01 в лизинг на сумму </w:t>
      </w:r>
      <w:r w:rsidR="00C72FF2" w:rsidRPr="00906ED4">
        <w:rPr>
          <w:rFonts w:ascii="Times New Roman" w:eastAsia="Times New Roman" w:hAnsi="Times New Roman"/>
          <w:bCs/>
          <w:sz w:val="20"/>
          <w:szCs w:val="20"/>
          <w:lang w:eastAsia="ru-RU"/>
        </w:rPr>
        <w:t>2</w:t>
      </w:r>
      <w:r w:rsidR="00931021" w:rsidRPr="00906ED4">
        <w:rPr>
          <w:rFonts w:ascii="Times New Roman" w:eastAsia="Times New Roman" w:hAnsi="Times New Roman"/>
          <w:bCs/>
          <w:sz w:val="20"/>
          <w:szCs w:val="20"/>
          <w:lang w:eastAsia="ru-RU"/>
        </w:rPr>
        <w:t> </w:t>
      </w:r>
      <w:r w:rsidR="00C72FF2" w:rsidRPr="00906ED4">
        <w:rPr>
          <w:rFonts w:ascii="Times New Roman" w:eastAsia="Times New Roman" w:hAnsi="Times New Roman"/>
          <w:bCs/>
          <w:sz w:val="20"/>
          <w:szCs w:val="20"/>
          <w:lang w:eastAsia="ru-RU"/>
        </w:rPr>
        <w:t>785</w:t>
      </w:r>
      <w:r w:rsidR="00931021"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 руб, </w:t>
      </w:r>
      <w:r w:rsidR="00C72FF2" w:rsidRPr="00906ED4">
        <w:rPr>
          <w:rFonts w:ascii="Times New Roman" w:eastAsia="Times New Roman" w:hAnsi="Times New Roman"/>
          <w:sz w:val="20"/>
          <w:szCs w:val="20"/>
          <w:lang w:eastAsia="ru-RU"/>
        </w:rPr>
        <w:t>с учетом лизинговых платежей. Произведена модернизация зерносушильного комплекса – приобретена зерносушилка зерновая шахтная модульного типа С-10, машина предварительной очистки зерна МПО-50,</w:t>
      </w:r>
      <w:r w:rsidR="00E35D4C" w:rsidRPr="00906ED4">
        <w:rPr>
          <w:rFonts w:ascii="Times New Roman" w:eastAsia="Times New Roman" w:hAnsi="Times New Roman"/>
          <w:sz w:val="20"/>
          <w:szCs w:val="20"/>
          <w:lang w:eastAsia="ru-RU"/>
        </w:rPr>
        <w:t xml:space="preserve"> </w:t>
      </w:r>
      <w:r w:rsidR="00C72FF2" w:rsidRPr="00906ED4">
        <w:rPr>
          <w:rFonts w:ascii="Times New Roman" w:eastAsia="Times New Roman" w:hAnsi="Times New Roman"/>
          <w:sz w:val="20"/>
          <w:szCs w:val="20"/>
          <w:lang w:eastAsia="ru-RU"/>
        </w:rPr>
        <w:t xml:space="preserve">на </w:t>
      </w:r>
      <w:r w:rsidR="00A375D2" w:rsidRPr="00906ED4">
        <w:rPr>
          <w:rFonts w:ascii="Times New Roman" w:eastAsia="Times New Roman" w:hAnsi="Times New Roman"/>
          <w:bCs/>
          <w:sz w:val="20"/>
          <w:szCs w:val="20"/>
          <w:lang w:eastAsia="ru-RU"/>
        </w:rPr>
        <w:t>сумму 6</w:t>
      </w:r>
      <w:r w:rsidR="00C72FF2" w:rsidRPr="00906ED4">
        <w:rPr>
          <w:rFonts w:ascii="Times New Roman" w:eastAsia="Times New Roman" w:hAnsi="Times New Roman"/>
          <w:bCs/>
          <w:sz w:val="20"/>
          <w:szCs w:val="20"/>
          <w:lang w:eastAsia="ru-RU"/>
        </w:rPr>
        <w:t>765</w:t>
      </w:r>
      <w:r w:rsidR="00A375D2"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 руб</w:t>
      </w:r>
      <w:r w:rsidR="00E35D4C" w:rsidRPr="00906ED4">
        <w:rPr>
          <w:rFonts w:ascii="Times New Roman" w:eastAsia="Times New Roman" w:hAnsi="Times New Roman"/>
          <w:bCs/>
          <w:sz w:val="20"/>
          <w:szCs w:val="20"/>
          <w:lang w:eastAsia="ru-RU"/>
        </w:rPr>
        <w:t>лей</w:t>
      </w:r>
      <w:r w:rsidR="00C72FF2" w:rsidRPr="00906ED4">
        <w:rPr>
          <w:rFonts w:ascii="Times New Roman" w:eastAsia="Times New Roman" w:hAnsi="Times New Roman"/>
          <w:bCs/>
          <w:sz w:val="20"/>
          <w:szCs w:val="20"/>
          <w:lang w:eastAsia="ru-RU"/>
        </w:rPr>
        <w:t xml:space="preserve">, </w:t>
      </w:r>
      <w:r w:rsidR="00C72FF2" w:rsidRPr="00906ED4">
        <w:rPr>
          <w:rFonts w:ascii="Times New Roman" w:eastAsia="Times New Roman" w:hAnsi="Times New Roman"/>
          <w:sz w:val="20"/>
          <w:szCs w:val="20"/>
          <w:lang w:eastAsia="ru-RU"/>
        </w:rPr>
        <w:t xml:space="preserve">приобретен в лизинг зерноуборочный комбайн </w:t>
      </w:r>
      <w:r w:rsidR="00C72FF2" w:rsidRPr="00906ED4">
        <w:rPr>
          <w:rFonts w:ascii="Times New Roman" w:eastAsia="Times New Roman" w:hAnsi="Times New Roman"/>
          <w:sz w:val="20"/>
          <w:szCs w:val="20"/>
          <w:lang w:val="en-US" w:eastAsia="ru-RU"/>
        </w:rPr>
        <w:t>Nova</w:t>
      </w:r>
      <w:r w:rsidR="00C72FF2" w:rsidRPr="00906ED4">
        <w:rPr>
          <w:rFonts w:ascii="Times New Roman" w:eastAsia="Times New Roman" w:hAnsi="Times New Roman"/>
          <w:sz w:val="20"/>
          <w:szCs w:val="20"/>
          <w:lang w:eastAsia="ru-RU"/>
        </w:rPr>
        <w:t xml:space="preserve"> </w:t>
      </w:r>
      <w:r w:rsidR="00C72FF2" w:rsidRPr="00906ED4">
        <w:rPr>
          <w:rFonts w:ascii="Times New Roman" w:eastAsia="Times New Roman" w:hAnsi="Times New Roman"/>
          <w:bCs/>
          <w:sz w:val="20"/>
          <w:szCs w:val="20"/>
          <w:lang w:eastAsia="ru-RU"/>
        </w:rPr>
        <w:t>на сумму 7800</w:t>
      </w:r>
      <w:r w:rsidR="00A375D2"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тыс.руб</w:t>
      </w:r>
      <w:r w:rsidR="00E35D4C" w:rsidRPr="00906ED4">
        <w:rPr>
          <w:rFonts w:ascii="Times New Roman" w:eastAsia="Times New Roman" w:hAnsi="Times New Roman"/>
          <w:bCs/>
          <w:sz w:val="20"/>
          <w:szCs w:val="20"/>
          <w:lang w:eastAsia="ru-RU"/>
        </w:rPr>
        <w:t>лей</w:t>
      </w:r>
      <w:r w:rsidR="00C72FF2" w:rsidRPr="00906ED4">
        <w:rPr>
          <w:rFonts w:ascii="Times New Roman" w:eastAsia="Times New Roman" w:hAnsi="Times New Roman"/>
          <w:sz w:val="20"/>
          <w:szCs w:val="20"/>
          <w:lang w:eastAsia="ru-RU"/>
        </w:rPr>
        <w:t>.</w:t>
      </w:r>
    </w:p>
    <w:p w14:paraId="623D66BE" w14:textId="77777777" w:rsidR="00770BDC" w:rsidRPr="00906ED4" w:rsidRDefault="00770BDC"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lastRenderedPageBreak/>
        <w:t xml:space="preserve">- </w:t>
      </w:r>
      <w:r w:rsidR="00C72FF2" w:rsidRPr="00906ED4">
        <w:rPr>
          <w:rFonts w:ascii="Times New Roman" w:eastAsia="Times New Roman" w:hAnsi="Times New Roman"/>
          <w:sz w:val="20"/>
          <w:szCs w:val="20"/>
          <w:lang w:eastAsia="ru-RU"/>
        </w:rPr>
        <w:t>КФХ Щекале</w:t>
      </w:r>
      <w:r w:rsidR="00E35D4C" w:rsidRPr="00906ED4">
        <w:rPr>
          <w:rFonts w:ascii="Times New Roman" w:eastAsia="Times New Roman" w:hAnsi="Times New Roman"/>
          <w:sz w:val="20"/>
          <w:szCs w:val="20"/>
          <w:lang w:eastAsia="ru-RU"/>
        </w:rPr>
        <w:t xml:space="preserve">в С.Л. в 2021 году на средства гранта </w:t>
      </w:r>
      <w:r w:rsidR="00C72FF2" w:rsidRPr="00906ED4">
        <w:rPr>
          <w:rFonts w:ascii="Times New Roman" w:eastAsia="Times New Roman" w:hAnsi="Times New Roman"/>
          <w:sz w:val="20"/>
          <w:szCs w:val="20"/>
          <w:lang w:eastAsia="ru-RU"/>
        </w:rPr>
        <w:t>«Агроста</w:t>
      </w:r>
      <w:r w:rsidR="00E35D4C" w:rsidRPr="00906ED4">
        <w:rPr>
          <w:rFonts w:ascii="Times New Roman" w:eastAsia="Times New Roman" w:hAnsi="Times New Roman"/>
          <w:sz w:val="20"/>
          <w:szCs w:val="20"/>
          <w:lang w:eastAsia="ru-RU"/>
        </w:rPr>
        <w:t xml:space="preserve">ртап», полученного в 2020 году </w:t>
      </w:r>
      <w:r w:rsidR="00C72FF2" w:rsidRPr="00906ED4">
        <w:rPr>
          <w:rFonts w:ascii="Times New Roman" w:eastAsia="Times New Roman" w:hAnsi="Times New Roman"/>
          <w:sz w:val="20"/>
          <w:szCs w:val="20"/>
          <w:lang w:eastAsia="ru-RU"/>
        </w:rPr>
        <w:t xml:space="preserve">приобрел трактор Беларус 82.1, борону дисковую прицепную ДБ 2,7 х2П, </w:t>
      </w:r>
      <w:r w:rsidR="00451BF6" w:rsidRPr="00906ED4">
        <w:rPr>
          <w:rFonts w:ascii="Times New Roman" w:eastAsia="Times New Roman" w:hAnsi="Times New Roman"/>
          <w:sz w:val="20"/>
          <w:szCs w:val="20"/>
          <w:lang w:eastAsia="ru-RU"/>
        </w:rPr>
        <w:t xml:space="preserve">косилку роторную полуприцепную </w:t>
      </w:r>
      <w:r w:rsidR="00C72FF2" w:rsidRPr="00906ED4">
        <w:rPr>
          <w:rFonts w:ascii="Times New Roman" w:eastAsia="Times New Roman" w:hAnsi="Times New Roman"/>
          <w:sz w:val="20"/>
          <w:szCs w:val="20"/>
          <w:lang w:eastAsia="ru-RU"/>
        </w:rPr>
        <w:t xml:space="preserve">КРП -302 </w:t>
      </w:r>
      <w:r w:rsidR="00C72FF2" w:rsidRPr="00906ED4">
        <w:rPr>
          <w:rFonts w:ascii="Times New Roman" w:eastAsia="Times New Roman" w:hAnsi="Times New Roman"/>
          <w:bCs/>
          <w:sz w:val="20"/>
          <w:szCs w:val="20"/>
          <w:lang w:eastAsia="ru-RU"/>
        </w:rPr>
        <w:t>на общую сумму 3334</w:t>
      </w:r>
      <w:r w:rsidR="007B50E3" w:rsidRPr="00906ED4">
        <w:rPr>
          <w:rFonts w:ascii="Times New Roman" w:eastAsia="Times New Roman" w:hAnsi="Times New Roman"/>
          <w:bCs/>
          <w:sz w:val="20"/>
          <w:szCs w:val="20"/>
          <w:lang w:eastAsia="ru-RU"/>
        </w:rPr>
        <w:t>,0</w:t>
      </w:r>
      <w:r w:rsidR="00C72FF2" w:rsidRPr="00906ED4">
        <w:rPr>
          <w:rFonts w:ascii="Times New Roman" w:eastAsia="Times New Roman" w:hAnsi="Times New Roman"/>
          <w:bCs/>
          <w:sz w:val="20"/>
          <w:szCs w:val="20"/>
          <w:lang w:eastAsia="ru-RU"/>
        </w:rPr>
        <w:t xml:space="preserve"> тыс. руб</w:t>
      </w:r>
      <w:r w:rsidRPr="00906ED4">
        <w:rPr>
          <w:rFonts w:ascii="Times New Roman" w:eastAsia="Times New Roman" w:hAnsi="Times New Roman"/>
          <w:bCs/>
          <w:sz w:val="20"/>
          <w:szCs w:val="20"/>
          <w:lang w:eastAsia="ru-RU"/>
        </w:rPr>
        <w:t>лей</w:t>
      </w:r>
      <w:r w:rsidR="00C72FF2" w:rsidRPr="00906ED4">
        <w:rPr>
          <w:rFonts w:ascii="Times New Roman" w:eastAsia="Times New Roman" w:hAnsi="Times New Roman"/>
          <w:bCs/>
          <w:sz w:val="20"/>
          <w:szCs w:val="20"/>
          <w:lang w:eastAsia="ru-RU"/>
        </w:rPr>
        <w:t>,</w:t>
      </w:r>
      <w:r w:rsidR="00C72FF2" w:rsidRPr="00906ED4">
        <w:rPr>
          <w:rFonts w:ascii="Times New Roman" w:eastAsia="Times New Roman" w:hAnsi="Times New Roman"/>
          <w:sz w:val="20"/>
          <w:szCs w:val="20"/>
          <w:lang w:eastAsia="ru-RU"/>
        </w:rPr>
        <w:t xml:space="preserve"> в т.ч. средства гранта 3000</w:t>
      </w:r>
      <w:r w:rsidR="007B50E3" w:rsidRPr="00906ED4">
        <w:rPr>
          <w:rFonts w:ascii="Times New Roman" w:eastAsia="Times New Roman" w:hAnsi="Times New Roman"/>
          <w:sz w:val="20"/>
          <w:szCs w:val="20"/>
          <w:lang w:eastAsia="ru-RU"/>
        </w:rPr>
        <w:t>,0</w:t>
      </w:r>
      <w:r w:rsidR="00C72FF2" w:rsidRPr="00906ED4">
        <w:rPr>
          <w:rFonts w:ascii="Times New Roman" w:eastAsia="Times New Roman" w:hAnsi="Times New Roman"/>
          <w:sz w:val="20"/>
          <w:szCs w:val="20"/>
          <w:lang w:eastAsia="ru-RU"/>
        </w:rPr>
        <w:t xml:space="preserve"> тыс. руб</w:t>
      </w:r>
      <w:r w:rsidR="007B50E3" w:rsidRPr="00906ED4">
        <w:rPr>
          <w:rFonts w:ascii="Times New Roman" w:eastAsia="Times New Roman" w:hAnsi="Times New Roman"/>
          <w:sz w:val="20"/>
          <w:szCs w:val="20"/>
          <w:lang w:eastAsia="ru-RU"/>
        </w:rPr>
        <w:t>лей</w:t>
      </w:r>
      <w:r w:rsidR="00C72FF2" w:rsidRPr="00906ED4">
        <w:rPr>
          <w:rFonts w:ascii="Times New Roman" w:eastAsia="Times New Roman" w:hAnsi="Times New Roman"/>
          <w:sz w:val="20"/>
          <w:szCs w:val="20"/>
          <w:lang w:eastAsia="ru-RU"/>
        </w:rPr>
        <w:t>.</w:t>
      </w:r>
    </w:p>
    <w:p w14:paraId="689B7F0E"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Министерством сельского хозяйства проводится методологическая помощь в режиме ВКС с хозяйствами района по организации деятельно</w:t>
      </w:r>
      <w:r w:rsidR="00791BAE" w:rsidRPr="00906ED4">
        <w:rPr>
          <w:rFonts w:ascii="Times New Roman" w:eastAsia="Times New Roman" w:hAnsi="Times New Roman"/>
          <w:sz w:val="20"/>
          <w:szCs w:val="20"/>
          <w:lang w:eastAsia="ru-RU"/>
        </w:rPr>
        <w:t xml:space="preserve">сти в области животноводства и </w:t>
      </w:r>
      <w:r w:rsidRPr="00906ED4">
        <w:rPr>
          <w:rFonts w:ascii="Times New Roman" w:eastAsia="Times New Roman" w:hAnsi="Times New Roman"/>
          <w:sz w:val="20"/>
          <w:szCs w:val="20"/>
          <w:lang w:eastAsia="ru-RU"/>
        </w:rPr>
        <w:t>растениеводства</w:t>
      </w:r>
      <w:r w:rsidR="00791BAE" w:rsidRPr="00906ED4">
        <w:rPr>
          <w:rFonts w:ascii="Times New Roman" w:eastAsia="Times New Roman" w:hAnsi="Times New Roman"/>
          <w:sz w:val="20"/>
          <w:szCs w:val="20"/>
          <w:lang w:eastAsia="ru-RU"/>
        </w:rPr>
        <w:t>.</w:t>
      </w:r>
    </w:p>
    <w:p w14:paraId="30663BD7"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Уборочная площадь зерновых и зернобобовых культур по району в 2020 году составила 4139 га (102 % к уровню 2020 года).</w:t>
      </w:r>
    </w:p>
    <w:p w14:paraId="5D127554"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Валовой сбор зерна в хозяйствах всех категорий составил 3518 тонн, против 6573 тонн в 2020 году (54% к уровню прошлого 2020 года). Урожайность в амбарном весе составила 8,5 ц/га. Намолочено 6 тонн семян многолетних трав.</w:t>
      </w:r>
    </w:p>
    <w:p w14:paraId="282C09A2"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Картофель убран с площади 62 га, урожайность 70,3 ц/га. В сельскохозяйственных организациях заготовлено по 23 ц. к. ед. грубых и сочных кормов в расчете на условную голову скота против 27,5 ц. к. ед. в 2020 году.</w:t>
      </w:r>
    </w:p>
    <w:p w14:paraId="3C7A57D4"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Сельхозтоваропроизводители и КФХ района произвели молока 5672 тонны, что на 117 тонн больше, чем в 2020 году (102 % к уровню прошлого года). За 2021 год надой на одну корову по району составил 5340 кг молока,</w:t>
      </w:r>
    </w:p>
    <w:p w14:paraId="3C8840E6" w14:textId="77777777" w:rsidR="00C72FF2" w:rsidRPr="00906ED4" w:rsidRDefault="00C72FF2" w:rsidP="00C72FF2">
      <w:pPr>
        <w:spacing w:after="0" w:line="240" w:lineRule="auto"/>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 xml:space="preserve"> (104 % к уровню 2020 года). Хорошие показатели в ООО «Вихаревский»-6207 кг., в СПК-колхоз «Заря» удой на корову 5718 кг, СХА(колхоз) «Надежда»- 4787кг, КФХ Мельников А.Ю. – 4800 кг. В хозяйствах в целом </w:t>
      </w:r>
      <w:r w:rsidR="0006078A" w:rsidRPr="00906ED4">
        <w:rPr>
          <w:rFonts w:ascii="Times New Roman" w:eastAsia="Times New Roman" w:hAnsi="Times New Roman"/>
          <w:sz w:val="20"/>
          <w:szCs w:val="20"/>
          <w:lang w:eastAsia="ru-RU"/>
        </w:rPr>
        <w:t>увеличивается</w:t>
      </w:r>
      <w:r w:rsidRPr="00906ED4">
        <w:rPr>
          <w:rFonts w:ascii="Times New Roman" w:eastAsia="Times New Roman" w:hAnsi="Times New Roman"/>
          <w:sz w:val="20"/>
          <w:szCs w:val="20"/>
          <w:lang w:eastAsia="ru-RU"/>
        </w:rPr>
        <w:t xml:space="preserve"> производство молока. </w:t>
      </w:r>
    </w:p>
    <w:p w14:paraId="522E8C13"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 xml:space="preserve"> Произведено, выращено скота в живой массе 318 тонн (103% к уроню 2020 года). Реализовано на убой скота в живо массе 246 тонн (73% к уровню 2020года.)</w:t>
      </w:r>
    </w:p>
    <w:p w14:paraId="5EC08A8B"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Среднесуточные привесы крупного рогатого скота 505 грамм (91% к  уровн</w:t>
      </w:r>
      <w:r w:rsidR="0006078A" w:rsidRPr="00906ED4">
        <w:rPr>
          <w:rFonts w:ascii="Times New Roman" w:eastAsia="Times New Roman" w:hAnsi="Times New Roman"/>
          <w:sz w:val="20"/>
          <w:szCs w:val="20"/>
          <w:lang w:eastAsia="ru-RU"/>
        </w:rPr>
        <w:t>ю</w:t>
      </w:r>
      <w:r w:rsidRPr="00906ED4">
        <w:rPr>
          <w:rFonts w:ascii="Times New Roman" w:eastAsia="Times New Roman" w:hAnsi="Times New Roman"/>
          <w:sz w:val="20"/>
          <w:szCs w:val="20"/>
          <w:lang w:eastAsia="ru-RU"/>
        </w:rPr>
        <w:t xml:space="preserve"> 2020 года). </w:t>
      </w:r>
    </w:p>
    <w:p w14:paraId="1B8FE7F1" w14:textId="77777777" w:rsidR="00C72FF2" w:rsidRPr="00906ED4" w:rsidRDefault="00C72FF2" w:rsidP="00C72FF2">
      <w:pPr>
        <w:spacing w:after="0" w:line="240" w:lineRule="auto"/>
        <w:ind w:firstLine="708"/>
        <w:jc w:val="both"/>
        <w:rPr>
          <w:rFonts w:ascii="Times New Roman" w:eastAsia="Times New Roman" w:hAnsi="Times New Roman"/>
          <w:color w:val="FF0000"/>
          <w:sz w:val="20"/>
          <w:szCs w:val="20"/>
          <w:lang w:eastAsia="ru-RU"/>
        </w:rPr>
      </w:pPr>
      <w:r w:rsidRPr="00906ED4">
        <w:rPr>
          <w:rFonts w:ascii="Times New Roman" w:eastAsia="Times New Roman" w:hAnsi="Times New Roman"/>
          <w:sz w:val="20"/>
          <w:szCs w:val="20"/>
          <w:lang w:eastAsia="ru-RU"/>
        </w:rPr>
        <w:t>Поголовье крупного рогатого скота составило 2781 голов, что на 18 голов меньше 2020 года</w:t>
      </w:r>
      <w:r w:rsidR="0006078A" w:rsidRPr="00906ED4">
        <w:rPr>
          <w:rFonts w:ascii="Times New Roman" w:eastAsia="Times New Roman" w:hAnsi="Times New Roman"/>
          <w:sz w:val="20"/>
          <w:szCs w:val="20"/>
          <w:lang w:eastAsia="ru-RU"/>
        </w:rPr>
        <w:t xml:space="preserve"> (99% </w:t>
      </w:r>
      <w:r w:rsidRPr="00906ED4">
        <w:rPr>
          <w:rFonts w:ascii="Times New Roman" w:eastAsia="Times New Roman" w:hAnsi="Times New Roman"/>
          <w:sz w:val="20"/>
          <w:szCs w:val="20"/>
          <w:lang w:eastAsia="ru-RU"/>
        </w:rPr>
        <w:t>к уровню 2020 года). Уменьшение поголовья КРС произошло у КФХ Стяжкина Н.Ю.</w:t>
      </w:r>
    </w:p>
    <w:p w14:paraId="7AC1BC2C" w14:textId="77777777" w:rsidR="00C72FF2" w:rsidRPr="00906ED4" w:rsidRDefault="00C72FF2" w:rsidP="00C72FF2">
      <w:pPr>
        <w:spacing w:after="0" w:line="240" w:lineRule="auto"/>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 xml:space="preserve">            За 202</w:t>
      </w:r>
      <w:r w:rsidR="00273CBB" w:rsidRPr="00906ED4">
        <w:rPr>
          <w:rFonts w:ascii="Times New Roman" w:eastAsia="Times New Roman" w:hAnsi="Times New Roman"/>
          <w:sz w:val="20"/>
          <w:szCs w:val="20"/>
          <w:lang w:eastAsia="ru-RU"/>
        </w:rPr>
        <w:t>1</w:t>
      </w:r>
      <w:r w:rsidRPr="00906ED4">
        <w:rPr>
          <w:rFonts w:ascii="Times New Roman" w:eastAsia="Times New Roman" w:hAnsi="Times New Roman"/>
          <w:sz w:val="20"/>
          <w:szCs w:val="20"/>
          <w:lang w:eastAsia="ru-RU"/>
        </w:rPr>
        <w:t xml:space="preserve"> год по сводному отчету результатов деятельности сельскохозяйственных организаций прибыль составила 20422</w:t>
      </w:r>
      <w:r w:rsidR="00273CBB" w:rsidRPr="00906ED4">
        <w:rPr>
          <w:rFonts w:ascii="Times New Roman" w:eastAsia="Times New Roman" w:hAnsi="Times New Roman"/>
          <w:sz w:val="20"/>
          <w:szCs w:val="20"/>
          <w:lang w:eastAsia="ru-RU"/>
        </w:rPr>
        <w:t>,0</w:t>
      </w:r>
      <w:r w:rsidRPr="00906ED4">
        <w:rPr>
          <w:rFonts w:ascii="Times New Roman" w:eastAsia="Times New Roman" w:hAnsi="Times New Roman"/>
          <w:sz w:val="20"/>
          <w:szCs w:val="20"/>
          <w:lang w:eastAsia="ru-RU"/>
        </w:rPr>
        <w:t xml:space="preserve"> тыс. рублей.</w:t>
      </w:r>
    </w:p>
    <w:p w14:paraId="755CE9F4"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Выручка на 1-го работающего составила 1022</w:t>
      </w:r>
      <w:r w:rsidR="00273CBB" w:rsidRPr="00906ED4">
        <w:rPr>
          <w:rFonts w:ascii="Times New Roman" w:eastAsia="Times New Roman" w:hAnsi="Times New Roman"/>
          <w:sz w:val="20"/>
          <w:szCs w:val="20"/>
          <w:lang w:eastAsia="ru-RU"/>
        </w:rPr>
        <w:t>,0</w:t>
      </w:r>
      <w:r w:rsidRPr="00906ED4">
        <w:rPr>
          <w:rFonts w:ascii="Times New Roman" w:eastAsia="Times New Roman" w:hAnsi="Times New Roman"/>
          <w:sz w:val="20"/>
          <w:szCs w:val="20"/>
          <w:lang w:eastAsia="ru-RU"/>
        </w:rPr>
        <w:t xml:space="preserve"> тыс. рублей.</w:t>
      </w:r>
    </w:p>
    <w:p w14:paraId="08882D28"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Всего начислено налогов за 2021 год 31041,0 тыс. рублей, уплачено 29217 тыс. рублей (с учетом переходящей задолженности).</w:t>
      </w:r>
    </w:p>
    <w:p w14:paraId="6B390037" w14:textId="77777777" w:rsidR="00C72FF2" w:rsidRPr="00906ED4" w:rsidRDefault="00C72FF2" w:rsidP="00C72FF2">
      <w:pPr>
        <w:spacing w:after="0" w:line="240" w:lineRule="auto"/>
        <w:ind w:firstLine="708"/>
        <w:jc w:val="both"/>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За хозяйствами закреплено 12838 га сельхозугодий, в том числе пашни 10859 га, из которых обрабатывается 9502 га или 88 %.</w:t>
      </w:r>
    </w:p>
    <w:p w14:paraId="04CA3006" w14:textId="77777777" w:rsidR="00C72FF2" w:rsidRPr="00906ED4" w:rsidRDefault="00C72FF2" w:rsidP="00C72FF2">
      <w:pPr>
        <w:spacing w:after="0" w:line="240" w:lineRule="auto"/>
        <w:jc w:val="center"/>
        <w:rPr>
          <w:rFonts w:ascii="Times New Roman" w:eastAsia="Times New Roman" w:hAnsi="Times New Roman"/>
          <w:sz w:val="20"/>
          <w:szCs w:val="20"/>
          <w:lang w:eastAsia="ru-RU"/>
        </w:rPr>
      </w:pPr>
    </w:p>
    <w:p w14:paraId="5BA11B56" w14:textId="77777777" w:rsidR="00C72FF2" w:rsidRPr="00906ED4" w:rsidRDefault="00C72FF2" w:rsidP="00C72FF2">
      <w:pPr>
        <w:spacing w:after="0" w:line="240" w:lineRule="auto"/>
        <w:jc w:val="center"/>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Основные показатели по сельскому хозяйству</w:t>
      </w:r>
    </w:p>
    <w:p w14:paraId="4EA2A52E" w14:textId="77777777" w:rsidR="00C72FF2" w:rsidRPr="00906ED4" w:rsidRDefault="00C72FF2" w:rsidP="00C72FF2">
      <w:pPr>
        <w:spacing w:after="0" w:line="240" w:lineRule="auto"/>
        <w:jc w:val="center"/>
        <w:rPr>
          <w:rFonts w:ascii="Times New Roman" w:eastAsia="Times New Roman" w:hAnsi="Times New Roman"/>
          <w:sz w:val="20"/>
          <w:szCs w:val="20"/>
          <w:lang w:eastAsia="ru-RU"/>
        </w:rPr>
      </w:pPr>
      <w:r w:rsidRPr="00906ED4">
        <w:rPr>
          <w:rFonts w:ascii="Times New Roman" w:eastAsia="Times New Roman" w:hAnsi="Times New Roman"/>
          <w:sz w:val="20"/>
          <w:szCs w:val="20"/>
          <w:lang w:eastAsia="ru-RU"/>
        </w:rPr>
        <w:t>(</w:t>
      </w:r>
      <w:r w:rsidRPr="00906ED4">
        <w:rPr>
          <w:rFonts w:ascii="Times New Roman" w:eastAsia="Times New Roman" w:hAnsi="Times New Roman"/>
          <w:bCs/>
          <w:sz w:val="20"/>
          <w:szCs w:val="20"/>
          <w:lang w:eastAsia="ru-RU"/>
        </w:rPr>
        <w:t>сельскохозяйственные организации и КФХ</w:t>
      </w:r>
      <w:r w:rsidRPr="00906ED4">
        <w:rPr>
          <w:rFonts w:ascii="Times New Roman" w:eastAsia="Times New Roman" w:hAnsi="Times New Roman"/>
          <w:sz w:val="20"/>
          <w:szCs w:val="20"/>
          <w:lang w:eastAsia="ru-RU"/>
        </w:rPr>
        <w:t xml:space="preserve">) </w:t>
      </w:r>
    </w:p>
    <w:p w14:paraId="50A7C7FA" w14:textId="77777777" w:rsidR="00C72FF2" w:rsidRPr="00906ED4" w:rsidRDefault="00C72FF2" w:rsidP="00C72FF2">
      <w:pPr>
        <w:shd w:val="clear" w:color="auto" w:fill="FFFFFF"/>
        <w:spacing w:after="0" w:line="240" w:lineRule="auto"/>
        <w:jc w:val="right"/>
        <w:rPr>
          <w:rFonts w:ascii="Times New Roman" w:hAnsi="Times New Roman"/>
          <w:spacing w:val="-5"/>
          <w:sz w:val="20"/>
          <w:szCs w:val="20"/>
        </w:rPr>
      </w:pPr>
      <w:r w:rsidRPr="00906ED4">
        <w:rPr>
          <w:rFonts w:ascii="Times New Roman" w:hAnsi="Times New Roman"/>
          <w:spacing w:val="-5"/>
          <w:sz w:val="20"/>
          <w:szCs w:val="20"/>
        </w:rPr>
        <w:t xml:space="preserve">Таблица </w:t>
      </w:r>
      <w:r w:rsidR="00451BF6" w:rsidRPr="00906ED4">
        <w:rPr>
          <w:rFonts w:ascii="Times New Roman" w:hAnsi="Times New Roman"/>
          <w:spacing w:val="-5"/>
          <w:sz w:val="20"/>
          <w:szCs w:val="20"/>
        </w:rPr>
        <w:t>2</w:t>
      </w:r>
    </w:p>
    <w:tbl>
      <w:tblPr>
        <w:tblW w:w="5000" w:type="pct"/>
        <w:jc w:val="center"/>
        <w:tblCellMar>
          <w:left w:w="40" w:type="dxa"/>
          <w:right w:w="40" w:type="dxa"/>
        </w:tblCellMar>
        <w:tblLook w:val="04A0" w:firstRow="1" w:lastRow="0" w:firstColumn="1" w:lastColumn="0" w:noHBand="0" w:noVBand="1"/>
      </w:tblPr>
      <w:tblGrid>
        <w:gridCol w:w="4903"/>
        <w:gridCol w:w="808"/>
        <w:gridCol w:w="1264"/>
        <w:gridCol w:w="1264"/>
        <w:gridCol w:w="1196"/>
      </w:tblGrid>
      <w:tr w:rsidR="00AE2E06" w:rsidRPr="00906ED4" w14:paraId="483D1665" w14:textId="77777777" w:rsidTr="0047634B">
        <w:trPr>
          <w:trHeight w:hRule="exact" w:val="1177"/>
          <w:jc w:val="center"/>
        </w:trPr>
        <w:tc>
          <w:tcPr>
            <w:tcW w:w="2598" w:type="pct"/>
            <w:tcBorders>
              <w:top w:val="single" w:sz="6" w:space="0" w:color="auto"/>
              <w:left w:val="single" w:sz="6" w:space="0" w:color="auto"/>
              <w:bottom w:val="single" w:sz="6" w:space="0" w:color="auto"/>
              <w:right w:val="single" w:sz="6" w:space="0" w:color="auto"/>
            </w:tcBorders>
          </w:tcPr>
          <w:p w14:paraId="4FAF9BBC"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r w:rsidRPr="00906ED4">
              <w:rPr>
                <w:rFonts w:ascii="Times New Roman" w:hAnsi="Times New Roman"/>
                <w:b/>
                <w:kern w:val="2"/>
                <w:sz w:val="20"/>
                <w:szCs w:val="20"/>
              </w:rPr>
              <w:t>Наименование показателя</w:t>
            </w:r>
          </w:p>
          <w:p w14:paraId="1EF653F0"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p>
        </w:tc>
        <w:tc>
          <w:tcPr>
            <w:tcW w:w="428" w:type="pct"/>
            <w:tcBorders>
              <w:top w:val="single" w:sz="6" w:space="0" w:color="auto"/>
              <w:left w:val="single" w:sz="6" w:space="0" w:color="auto"/>
              <w:bottom w:val="single" w:sz="6" w:space="0" w:color="auto"/>
              <w:right w:val="single" w:sz="6" w:space="0" w:color="auto"/>
            </w:tcBorders>
          </w:tcPr>
          <w:p w14:paraId="6AFEF374"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r w:rsidRPr="00906ED4">
              <w:rPr>
                <w:rFonts w:ascii="Times New Roman" w:hAnsi="Times New Roman"/>
                <w:b/>
                <w:kern w:val="2"/>
                <w:sz w:val="20"/>
                <w:szCs w:val="20"/>
              </w:rPr>
              <w:t>Ед. изм.</w:t>
            </w:r>
          </w:p>
          <w:p w14:paraId="51CE9E1A"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7E943A1C"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r w:rsidRPr="00906ED4">
              <w:rPr>
                <w:rFonts w:ascii="Times New Roman" w:hAnsi="Times New Roman"/>
                <w:b/>
                <w:kern w:val="2"/>
                <w:sz w:val="20"/>
                <w:szCs w:val="20"/>
              </w:rPr>
              <w:t>2020 год</w:t>
            </w:r>
          </w:p>
        </w:tc>
        <w:tc>
          <w:tcPr>
            <w:tcW w:w="670" w:type="pct"/>
            <w:tcBorders>
              <w:top w:val="single" w:sz="6" w:space="0" w:color="auto"/>
              <w:left w:val="single" w:sz="6" w:space="0" w:color="auto"/>
              <w:bottom w:val="single" w:sz="6" w:space="0" w:color="auto"/>
              <w:right w:val="single" w:sz="6" w:space="0" w:color="auto"/>
            </w:tcBorders>
          </w:tcPr>
          <w:p w14:paraId="17864F3E"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r w:rsidRPr="00906ED4">
              <w:rPr>
                <w:rFonts w:ascii="Times New Roman" w:hAnsi="Times New Roman"/>
                <w:b/>
                <w:kern w:val="2"/>
                <w:sz w:val="20"/>
                <w:szCs w:val="20"/>
              </w:rPr>
              <w:t>2021 год</w:t>
            </w:r>
          </w:p>
        </w:tc>
        <w:tc>
          <w:tcPr>
            <w:tcW w:w="634" w:type="pct"/>
            <w:tcBorders>
              <w:top w:val="single" w:sz="6" w:space="0" w:color="auto"/>
              <w:left w:val="single" w:sz="6" w:space="0" w:color="auto"/>
              <w:bottom w:val="single" w:sz="6" w:space="0" w:color="auto"/>
              <w:right w:val="single" w:sz="6" w:space="0" w:color="auto"/>
            </w:tcBorders>
            <w:hideMark/>
          </w:tcPr>
          <w:p w14:paraId="169AB5CC" w14:textId="77777777" w:rsidR="00AE2E06" w:rsidRPr="00906ED4" w:rsidRDefault="00AE2E06" w:rsidP="00AE2E06">
            <w:pPr>
              <w:shd w:val="clear" w:color="auto" w:fill="FFFFFF"/>
              <w:spacing w:after="0" w:line="240" w:lineRule="auto"/>
              <w:jc w:val="both"/>
              <w:rPr>
                <w:rFonts w:ascii="Times New Roman" w:hAnsi="Times New Roman"/>
                <w:b/>
                <w:kern w:val="2"/>
                <w:sz w:val="20"/>
                <w:szCs w:val="20"/>
              </w:rPr>
            </w:pPr>
            <w:r w:rsidRPr="00906ED4">
              <w:rPr>
                <w:rFonts w:ascii="Times New Roman" w:hAnsi="Times New Roman"/>
                <w:b/>
                <w:kern w:val="2"/>
                <w:sz w:val="20"/>
                <w:szCs w:val="20"/>
              </w:rPr>
              <w:t>2021 год к 2020 году в %</w:t>
            </w:r>
          </w:p>
        </w:tc>
      </w:tr>
      <w:tr w:rsidR="00AE2E06" w:rsidRPr="00906ED4" w14:paraId="62B1E01A" w14:textId="77777777" w:rsidTr="0047634B">
        <w:trPr>
          <w:trHeight w:hRule="exact" w:val="336"/>
          <w:jc w:val="center"/>
        </w:trPr>
        <w:tc>
          <w:tcPr>
            <w:tcW w:w="2598" w:type="pct"/>
            <w:tcBorders>
              <w:top w:val="single" w:sz="6" w:space="0" w:color="auto"/>
              <w:left w:val="single" w:sz="6" w:space="0" w:color="auto"/>
              <w:bottom w:val="single" w:sz="6" w:space="0" w:color="auto"/>
              <w:right w:val="single" w:sz="6" w:space="0" w:color="auto"/>
            </w:tcBorders>
          </w:tcPr>
          <w:p w14:paraId="6A90FEE0"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Численность работающих, всего</w:t>
            </w:r>
          </w:p>
          <w:p w14:paraId="578EBD93"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428" w:type="pct"/>
            <w:tcBorders>
              <w:top w:val="single" w:sz="6" w:space="0" w:color="auto"/>
              <w:left w:val="single" w:sz="6" w:space="0" w:color="auto"/>
              <w:bottom w:val="single" w:sz="6" w:space="0" w:color="auto"/>
              <w:right w:val="single" w:sz="6" w:space="0" w:color="auto"/>
            </w:tcBorders>
          </w:tcPr>
          <w:p w14:paraId="1A0BA751"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чел.</w:t>
            </w:r>
          </w:p>
          <w:p w14:paraId="4C1E8C04"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4AEE5B21"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228</w:t>
            </w:r>
          </w:p>
        </w:tc>
        <w:tc>
          <w:tcPr>
            <w:tcW w:w="670" w:type="pct"/>
            <w:tcBorders>
              <w:top w:val="single" w:sz="6" w:space="0" w:color="auto"/>
              <w:left w:val="single" w:sz="6" w:space="0" w:color="auto"/>
              <w:bottom w:val="single" w:sz="6" w:space="0" w:color="auto"/>
              <w:right w:val="single" w:sz="6" w:space="0" w:color="auto"/>
            </w:tcBorders>
          </w:tcPr>
          <w:p w14:paraId="352AED7C"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211</w:t>
            </w:r>
          </w:p>
        </w:tc>
        <w:tc>
          <w:tcPr>
            <w:tcW w:w="634" w:type="pct"/>
            <w:tcBorders>
              <w:top w:val="single" w:sz="6" w:space="0" w:color="auto"/>
              <w:left w:val="single" w:sz="6" w:space="0" w:color="auto"/>
              <w:bottom w:val="single" w:sz="6" w:space="0" w:color="auto"/>
              <w:right w:val="single" w:sz="6" w:space="0" w:color="auto"/>
            </w:tcBorders>
          </w:tcPr>
          <w:p w14:paraId="4AE5887C"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92,5</w:t>
            </w:r>
          </w:p>
        </w:tc>
      </w:tr>
      <w:tr w:rsidR="00AE2E06" w:rsidRPr="00906ED4" w14:paraId="73BFDA64" w14:textId="77777777" w:rsidTr="0047634B">
        <w:trPr>
          <w:trHeight w:hRule="exact" w:val="614"/>
          <w:jc w:val="center"/>
        </w:trPr>
        <w:tc>
          <w:tcPr>
            <w:tcW w:w="2598" w:type="pct"/>
            <w:tcBorders>
              <w:top w:val="single" w:sz="6" w:space="0" w:color="auto"/>
              <w:left w:val="single" w:sz="6" w:space="0" w:color="auto"/>
              <w:bottom w:val="single" w:sz="6" w:space="0" w:color="auto"/>
              <w:right w:val="single" w:sz="6" w:space="0" w:color="auto"/>
            </w:tcBorders>
          </w:tcPr>
          <w:p w14:paraId="5CEF243A"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в том числе занятых в с/х производстве</w:t>
            </w:r>
          </w:p>
          <w:p w14:paraId="5D4DBCA8"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428" w:type="pct"/>
            <w:tcBorders>
              <w:top w:val="single" w:sz="6" w:space="0" w:color="auto"/>
              <w:left w:val="single" w:sz="6" w:space="0" w:color="auto"/>
              <w:bottom w:val="single" w:sz="6" w:space="0" w:color="auto"/>
              <w:right w:val="single" w:sz="6" w:space="0" w:color="auto"/>
            </w:tcBorders>
          </w:tcPr>
          <w:p w14:paraId="0A4B4EFA"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чел.</w:t>
            </w:r>
          </w:p>
          <w:p w14:paraId="06218D6A"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503ABEA6"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218</w:t>
            </w:r>
          </w:p>
        </w:tc>
        <w:tc>
          <w:tcPr>
            <w:tcW w:w="670" w:type="pct"/>
            <w:tcBorders>
              <w:top w:val="single" w:sz="6" w:space="0" w:color="auto"/>
              <w:left w:val="single" w:sz="6" w:space="0" w:color="auto"/>
              <w:bottom w:val="single" w:sz="6" w:space="0" w:color="auto"/>
              <w:right w:val="single" w:sz="6" w:space="0" w:color="auto"/>
            </w:tcBorders>
          </w:tcPr>
          <w:p w14:paraId="78B0C769"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204</w:t>
            </w:r>
          </w:p>
        </w:tc>
        <w:tc>
          <w:tcPr>
            <w:tcW w:w="634" w:type="pct"/>
            <w:tcBorders>
              <w:top w:val="single" w:sz="6" w:space="0" w:color="auto"/>
              <w:left w:val="single" w:sz="6" w:space="0" w:color="auto"/>
              <w:bottom w:val="single" w:sz="6" w:space="0" w:color="auto"/>
              <w:right w:val="single" w:sz="6" w:space="0" w:color="auto"/>
            </w:tcBorders>
          </w:tcPr>
          <w:p w14:paraId="30DEF092"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93,6</w:t>
            </w:r>
          </w:p>
        </w:tc>
      </w:tr>
      <w:tr w:rsidR="00AE2E06" w:rsidRPr="00906ED4" w14:paraId="1AFDCB98" w14:textId="77777777" w:rsidTr="0047634B">
        <w:trPr>
          <w:trHeight w:hRule="exact" w:val="612"/>
          <w:jc w:val="center"/>
        </w:trPr>
        <w:tc>
          <w:tcPr>
            <w:tcW w:w="2598" w:type="pct"/>
            <w:tcBorders>
              <w:top w:val="single" w:sz="6" w:space="0" w:color="auto"/>
              <w:left w:val="single" w:sz="6" w:space="0" w:color="auto"/>
              <w:bottom w:val="single" w:sz="6" w:space="0" w:color="auto"/>
              <w:right w:val="single" w:sz="6" w:space="0" w:color="auto"/>
            </w:tcBorders>
          </w:tcPr>
          <w:p w14:paraId="222A27DD" w14:textId="77777777" w:rsidR="00AE2E06" w:rsidRPr="00906ED4" w:rsidRDefault="00AE2E06" w:rsidP="0090644D">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Среднемесячная з/п в целом по хозяйству</w:t>
            </w:r>
          </w:p>
        </w:tc>
        <w:tc>
          <w:tcPr>
            <w:tcW w:w="428" w:type="pct"/>
            <w:tcBorders>
              <w:top w:val="single" w:sz="6" w:space="0" w:color="auto"/>
              <w:left w:val="single" w:sz="6" w:space="0" w:color="auto"/>
              <w:bottom w:val="single" w:sz="6" w:space="0" w:color="auto"/>
              <w:right w:val="single" w:sz="6" w:space="0" w:color="auto"/>
            </w:tcBorders>
          </w:tcPr>
          <w:p w14:paraId="464814BD"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руб.</w:t>
            </w:r>
          </w:p>
          <w:p w14:paraId="56506D20"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667755FD"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19645</w:t>
            </w:r>
          </w:p>
        </w:tc>
        <w:tc>
          <w:tcPr>
            <w:tcW w:w="670" w:type="pct"/>
            <w:tcBorders>
              <w:top w:val="single" w:sz="6" w:space="0" w:color="auto"/>
              <w:left w:val="single" w:sz="6" w:space="0" w:color="auto"/>
              <w:bottom w:val="single" w:sz="6" w:space="0" w:color="auto"/>
              <w:right w:val="single" w:sz="6" w:space="0" w:color="auto"/>
            </w:tcBorders>
          </w:tcPr>
          <w:p w14:paraId="0B2AC44C"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21927</w:t>
            </w:r>
          </w:p>
        </w:tc>
        <w:tc>
          <w:tcPr>
            <w:tcW w:w="634" w:type="pct"/>
            <w:tcBorders>
              <w:top w:val="single" w:sz="6" w:space="0" w:color="auto"/>
              <w:left w:val="single" w:sz="6" w:space="0" w:color="auto"/>
              <w:bottom w:val="single" w:sz="6" w:space="0" w:color="auto"/>
              <w:right w:val="single" w:sz="6" w:space="0" w:color="auto"/>
            </w:tcBorders>
          </w:tcPr>
          <w:p w14:paraId="02B954FB"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111,6</w:t>
            </w:r>
          </w:p>
        </w:tc>
      </w:tr>
      <w:tr w:rsidR="00AE2E06" w:rsidRPr="00906ED4" w14:paraId="231C46EE" w14:textId="77777777" w:rsidTr="0047634B">
        <w:trPr>
          <w:trHeight w:hRule="exact" w:val="336"/>
          <w:jc w:val="center"/>
        </w:trPr>
        <w:tc>
          <w:tcPr>
            <w:tcW w:w="2598" w:type="pct"/>
            <w:tcBorders>
              <w:top w:val="single" w:sz="6" w:space="0" w:color="auto"/>
              <w:left w:val="single" w:sz="6" w:space="0" w:color="auto"/>
              <w:bottom w:val="single" w:sz="6" w:space="0" w:color="auto"/>
              <w:right w:val="single" w:sz="6" w:space="0" w:color="auto"/>
            </w:tcBorders>
          </w:tcPr>
          <w:p w14:paraId="157858B8"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 xml:space="preserve">Выручка всего </w:t>
            </w:r>
          </w:p>
        </w:tc>
        <w:tc>
          <w:tcPr>
            <w:tcW w:w="428" w:type="pct"/>
            <w:tcBorders>
              <w:top w:val="single" w:sz="6" w:space="0" w:color="auto"/>
              <w:left w:val="single" w:sz="6" w:space="0" w:color="auto"/>
              <w:bottom w:val="single" w:sz="6" w:space="0" w:color="auto"/>
              <w:right w:val="single" w:sz="6" w:space="0" w:color="auto"/>
            </w:tcBorders>
          </w:tcPr>
          <w:p w14:paraId="44F054CC"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т.руб.</w:t>
            </w:r>
          </w:p>
          <w:p w14:paraId="52F1FAAA"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282A1C75"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190</w:t>
            </w:r>
            <w:r w:rsidR="00AE2E06" w:rsidRPr="00906ED4">
              <w:rPr>
                <w:rFonts w:ascii="Times New Roman" w:hAnsi="Times New Roman"/>
                <w:kern w:val="2"/>
                <w:sz w:val="20"/>
                <w:szCs w:val="20"/>
              </w:rPr>
              <w:t>288</w:t>
            </w:r>
          </w:p>
        </w:tc>
        <w:tc>
          <w:tcPr>
            <w:tcW w:w="670" w:type="pct"/>
            <w:tcBorders>
              <w:top w:val="single" w:sz="6" w:space="0" w:color="auto"/>
              <w:left w:val="single" w:sz="6" w:space="0" w:color="auto"/>
              <w:bottom w:val="single" w:sz="6" w:space="0" w:color="auto"/>
              <w:right w:val="single" w:sz="6" w:space="0" w:color="auto"/>
            </w:tcBorders>
          </w:tcPr>
          <w:p w14:paraId="72928007"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209</w:t>
            </w:r>
            <w:r w:rsidR="00AE2E06" w:rsidRPr="00906ED4">
              <w:rPr>
                <w:rFonts w:ascii="Times New Roman" w:hAnsi="Times New Roman"/>
                <w:kern w:val="2"/>
                <w:sz w:val="20"/>
                <w:szCs w:val="20"/>
              </w:rPr>
              <w:t>119</w:t>
            </w:r>
          </w:p>
        </w:tc>
        <w:tc>
          <w:tcPr>
            <w:tcW w:w="634" w:type="pct"/>
            <w:tcBorders>
              <w:top w:val="single" w:sz="6" w:space="0" w:color="auto"/>
              <w:left w:val="single" w:sz="6" w:space="0" w:color="auto"/>
              <w:bottom w:val="single" w:sz="6" w:space="0" w:color="auto"/>
              <w:right w:val="single" w:sz="6" w:space="0" w:color="auto"/>
            </w:tcBorders>
          </w:tcPr>
          <w:p w14:paraId="79469057"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109,9</w:t>
            </w:r>
          </w:p>
        </w:tc>
      </w:tr>
      <w:tr w:rsidR="00AE2E06" w:rsidRPr="00906ED4" w14:paraId="5F141971" w14:textId="77777777" w:rsidTr="0047634B">
        <w:trPr>
          <w:trHeight w:hRule="exact" w:val="1181"/>
          <w:jc w:val="center"/>
        </w:trPr>
        <w:tc>
          <w:tcPr>
            <w:tcW w:w="2598" w:type="pct"/>
            <w:tcBorders>
              <w:top w:val="single" w:sz="6" w:space="0" w:color="auto"/>
              <w:left w:val="single" w:sz="6" w:space="0" w:color="auto"/>
              <w:bottom w:val="single" w:sz="6" w:space="0" w:color="auto"/>
              <w:right w:val="single" w:sz="6" w:space="0" w:color="auto"/>
            </w:tcBorders>
          </w:tcPr>
          <w:p w14:paraId="0ED9CC8A" w14:textId="77777777" w:rsidR="00AE2E06" w:rsidRPr="00906ED4" w:rsidRDefault="00AE2E06" w:rsidP="00AE2E06">
            <w:pPr>
              <w:shd w:val="clear" w:color="auto" w:fill="FFFFFF"/>
              <w:spacing w:after="0" w:line="240" w:lineRule="auto"/>
              <w:rPr>
                <w:rFonts w:ascii="Times New Roman" w:hAnsi="Times New Roman"/>
                <w:kern w:val="2"/>
                <w:sz w:val="20"/>
                <w:szCs w:val="20"/>
              </w:rPr>
            </w:pPr>
            <w:r w:rsidRPr="00906ED4">
              <w:rPr>
                <w:rFonts w:ascii="Times New Roman" w:hAnsi="Times New Roman"/>
                <w:kern w:val="2"/>
                <w:sz w:val="20"/>
                <w:szCs w:val="20"/>
              </w:rPr>
              <w:t>Инвестиции (строительство и реконструкция зданий и сооружений, приобретение транспортных средств, машины и оборудования)</w:t>
            </w:r>
          </w:p>
        </w:tc>
        <w:tc>
          <w:tcPr>
            <w:tcW w:w="428" w:type="pct"/>
            <w:tcBorders>
              <w:top w:val="single" w:sz="6" w:space="0" w:color="auto"/>
              <w:left w:val="single" w:sz="6" w:space="0" w:color="auto"/>
              <w:bottom w:val="single" w:sz="6" w:space="0" w:color="auto"/>
              <w:right w:val="single" w:sz="6" w:space="0" w:color="auto"/>
            </w:tcBorders>
          </w:tcPr>
          <w:p w14:paraId="548886D3"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т.руб.</w:t>
            </w:r>
          </w:p>
        </w:tc>
        <w:tc>
          <w:tcPr>
            <w:tcW w:w="670" w:type="pct"/>
            <w:tcBorders>
              <w:top w:val="single" w:sz="6" w:space="0" w:color="auto"/>
              <w:left w:val="single" w:sz="6" w:space="0" w:color="auto"/>
              <w:bottom w:val="single" w:sz="6" w:space="0" w:color="auto"/>
              <w:right w:val="single" w:sz="6" w:space="0" w:color="auto"/>
            </w:tcBorders>
          </w:tcPr>
          <w:p w14:paraId="14A92B71"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16860</w:t>
            </w:r>
          </w:p>
        </w:tc>
        <w:tc>
          <w:tcPr>
            <w:tcW w:w="670" w:type="pct"/>
            <w:tcBorders>
              <w:top w:val="single" w:sz="6" w:space="0" w:color="auto"/>
              <w:left w:val="single" w:sz="6" w:space="0" w:color="auto"/>
              <w:bottom w:val="single" w:sz="6" w:space="0" w:color="auto"/>
              <w:right w:val="single" w:sz="6" w:space="0" w:color="auto"/>
            </w:tcBorders>
          </w:tcPr>
          <w:p w14:paraId="38F438E9"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39</w:t>
            </w:r>
            <w:r w:rsidR="00AE2E06" w:rsidRPr="00906ED4">
              <w:rPr>
                <w:rFonts w:ascii="Times New Roman" w:hAnsi="Times New Roman"/>
                <w:kern w:val="2"/>
                <w:sz w:val="20"/>
                <w:szCs w:val="20"/>
              </w:rPr>
              <w:t>911</w:t>
            </w:r>
          </w:p>
        </w:tc>
        <w:tc>
          <w:tcPr>
            <w:tcW w:w="634" w:type="pct"/>
            <w:tcBorders>
              <w:top w:val="single" w:sz="6" w:space="0" w:color="auto"/>
              <w:left w:val="single" w:sz="6" w:space="0" w:color="auto"/>
              <w:bottom w:val="single" w:sz="6" w:space="0" w:color="auto"/>
              <w:right w:val="single" w:sz="6" w:space="0" w:color="auto"/>
            </w:tcBorders>
          </w:tcPr>
          <w:p w14:paraId="0C381897"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236,7</w:t>
            </w:r>
          </w:p>
        </w:tc>
      </w:tr>
      <w:tr w:rsidR="00AE2E06" w:rsidRPr="00906ED4" w14:paraId="601C5480" w14:textId="77777777" w:rsidTr="0047634B">
        <w:trPr>
          <w:trHeight w:hRule="exact" w:val="336"/>
          <w:jc w:val="center"/>
        </w:trPr>
        <w:tc>
          <w:tcPr>
            <w:tcW w:w="2598" w:type="pct"/>
            <w:tcBorders>
              <w:top w:val="single" w:sz="6" w:space="0" w:color="auto"/>
              <w:left w:val="single" w:sz="6" w:space="0" w:color="auto"/>
              <w:bottom w:val="single" w:sz="6" w:space="0" w:color="auto"/>
              <w:right w:val="single" w:sz="6" w:space="0" w:color="auto"/>
            </w:tcBorders>
          </w:tcPr>
          <w:p w14:paraId="2120F3EC"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pacing w:val="-5"/>
                <w:sz w:val="20"/>
                <w:szCs w:val="20"/>
              </w:rPr>
              <w:t>Посевная площадь всего</w:t>
            </w:r>
          </w:p>
          <w:p w14:paraId="083A5F7B"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p>
        </w:tc>
        <w:tc>
          <w:tcPr>
            <w:tcW w:w="428" w:type="pct"/>
            <w:tcBorders>
              <w:top w:val="single" w:sz="6" w:space="0" w:color="auto"/>
              <w:left w:val="single" w:sz="6" w:space="0" w:color="auto"/>
              <w:bottom w:val="single" w:sz="6" w:space="0" w:color="auto"/>
              <w:right w:val="single" w:sz="6" w:space="0" w:color="auto"/>
            </w:tcBorders>
          </w:tcPr>
          <w:p w14:paraId="426DB4BF"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z w:val="20"/>
                <w:szCs w:val="20"/>
              </w:rPr>
              <w:t>га</w:t>
            </w:r>
          </w:p>
          <w:p w14:paraId="05BBCCAC"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p>
        </w:tc>
        <w:tc>
          <w:tcPr>
            <w:tcW w:w="670" w:type="pct"/>
            <w:tcBorders>
              <w:top w:val="single" w:sz="6" w:space="0" w:color="auto"/>
              <w:left w:val="single" w:sz="6" w:space="0" w:color="auto"/>
              <w:bottom w:val="single" w:sz="6" w:space="0" w:color="auto"/>
              <w:right w:val="single" w:sz="6" w:space="0" w:color="auto"/>
            </w:tcBorders>
          </w:tcPr>
          <w:p w14:paraId="10A78854"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10344</w:t>
            </w:r>
          </w:p>
        </w:tc>
        <w:tc>
          <w:tcPr>
            <w:tcW w:w="670" w:type="pct"/>
            <w:tcBorders>
              <w:top w:val="single" w:sz="6" w:space="0" w:color="auto"/>
              <w:left w:val="single" w:sz="6" w:space="0" w:color="auto"/>
              <w:bottom w:val="single" w:sz="6" w:space="0" w:color="auto"/>
              <w:right w:val="single" w:sz="6" w:space="0" w:color="auto"/>
            </w:tcBorders>
          </w:tcPr>
          <w:p w14:paraId="0625A795"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9649</w:t>
            </w:r>
          </w:p>
        </w:tc>
        <w:tc>
          <w:tcPr>
            <w:tcW w:w="634" w:type="pct"/>
            <w:tcBorders>
              <w:top w:val="single" w:sz="6" w:space="0" w:color="auto"/>
              <w:left w:val="single" w:sz="6" w:space="0" w:color="auto"/>
              <w:bottom w:val="single" w:sz="6" w:space="0" w:color="auto"/>
              <w:right w:val="single" w:sz="6" w:space="0" w:color="auto"/>
            </w:tcBorders>
          </w:tcPr>
          <w:p w14:paraId="6D9AA0EB" w14:textId="77777777" w:rsidR="00AE2E06" w:rsidRPr="00906ED4" w:rsidRDefault="0090644D"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93,3</w:t>
            </w:r>
          </w:p>
        </w:tc>
      </w:tr>
      <w:tr w:rsidR="00AE2E06" w:rsidRPr="00906ED4" w14:paraId="1397C529" w14:textId="77777777" w:rsidTr="0047634B">
        <w:trPr>
          <w:trHeight w:hRule="exact" w:val="664"/>
          <w:jc w:val="center"/>
        </w:trPr>
        <w:tc>
          <w:tcPr>
            <w:tcW w:w="2598" w:type="pct"/>
            <w:tcBorders>
              <w:top w:val="single" w:sz="6" w:space="0" w:color="auto"/>
              <w:left w:val="single" w:sz="6" w:space="0" w:color="auto"/>
              <w:bottom w:val="single" w:sz="6" w:space="0" w:color="auto"/>
              <w:right w:val="single" w:sz="6" w:space="0" w:color="auto"/>
            </w:tcBorders>
            <w:vAlign w:val="center"/>
            <w:hideMark/>
          </w:tcPr>
          <w:p w14:paraId="39E29987" w14:textId="77777777" w:rsidR="00AE2E06" w:rsidRPr="00906ED4" w:rsidRDefault="00AE2E06" w:rsidP="00AE2E06">
            <w:pPr>
              <w:shd w:val="clear" w:color="auto" w:fill="FFFFFF"/>
              <w:spacing w:after="0" w:line="240" w:lineRule="auto"/>
              <w:jc w:val="both"/>
              <w:rPr>
                <w:rFonts w:ascii="Times New Roman" w:hAnsi="Times New Roman"/>
                <w:iCs/>
                <w:spacing w:val="-5"/>
                <w:sz w:val="20"/>
                <w:szCs w:val="20"/>
              </w:rPr>
            </w:pPr>
            <w:r w:rsidRPr="00906ED4">
              <w:rPr>
                <w:rFonts w:ascii="Times New Roman" w:hAnsi="Times New Roman"/>
                <w:iCs/>
                <w:spacing w:val="-5"/>
                <w:sz w:val="20"/>
                <w:szCs w:val="20"/>
              </w:rPr>
              <w:t>Валовое производство зерна после доработки</w:t>
            </w:r>
          </w:p>
        </w:tc>
        <w:tc>
          <w:tcPr>
            <w:tcW w:w="428" w:type="pct"/>
            <w:tcBorders>
              <w:top w:val="single" w:sz="6" w:space="0" w:color="auto"/>
              <w:left w:val="single" w:sz="6" w:space="0" w:color="auto"/>
              <w:bottom w:val="single" w:sz="6" w:space="0" w:color="auto"/>
              <w:right w:val="single" w:sz="6" w:space="0" w:color="auto"/>
            </w:tcBorders>
            <w:hideMark/>
          </w:tcPr>
          <w:p w14:paraId="4528A084"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z w:val="20"/>
                <w:szCs w:val="20"/>
              </w:rPr>
              <w:t>тонн</w:t>
            </w:r>
          </w:p>
        </w:tc>
        <w:tc>
          <w:tcPr>
            <w:tcW w:w="670" w:type="pct"/>
            <w:tcBorders>
              <w:top w:val="single" w:sz="6" w:space="0" w:color="auto"/>
              <w:left w:val="single" w:sz="6" w:space="0" w:color="auto"/>
              <w:bottom w:val="single" w:sz="6" w:space="0" w:color="auto"/>
              <w:right w:val="single" w:sz="6" w:space="0" w:color="auto"/>
            </w:tcBorders>
          </w:tcPr>
          <w:p w14:paraId="42A2C4F0"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6573</w:t>
            </w:r>
          </w:p>
        </w:tc>
        <w:tc>
          <w:tcPr>
            <w:tcW w:w="670" w:type="pct"/>
            <w:tcBorders>
              <w:top w:val="single" w:sz="6" w:space="0" w:color="auto"/>
              <w:left w:val="single" w:sz="6" w:space="0" w:color="auto"/>
              <w:bottom w:val="single" w:sz="6" w:space="0" w:color="auto"/>
              <w:right w:val="single" w:sz="6" w:space="0" w:color="auto"/>
            </w:tcBorders>
          </w:tcPr>
          <w:p w14:paraId="796A14FC"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3518</w:t>
            </w:r>
          </w:p>
        </w:tc>
        <w:tc>
          <w:tcPr>
            <w:tcW w:w="634" w:type="pct"/>
            <w:tcBorders>
              <w:top w:val="single" w:sz="6" w:space="0" w:color="auto"/>
              <w:left w:val="single" w:sz="6" w:space="0" w:color="auto"/>
              <w:bottom w:val="single" w:sz="6" w:space="0" w:color="auto"/>
              <w:right w:val="single" w:sz="6" w:space="0" w:color="auto"/>
            </w:tcBorders>
          </w:tcPr>
          <w:p w14:paraId="75B3F3AA" w14:textId="77777777" w:rsidR="00AE2E06" w:rsidRPr="00906ED4" w:rsidRDefault="005C50F4"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53,5</w:t>
            </w:r>
          </w:p>
        </w:tc>
      </w:tr>
      <w:tr w:rsidR="00AE2E06" w:rsidRPr="00906ED4" w14:paraId="5F2B174A" w14:textId="77777777" w:rsidTr="0047634B">
        <w:trPr>
          <w:trHeight w:hRule="exact" w:val="599"/>
          <w:jc w:val="center"/>
        </w:trPr>
        <w:tc>
          <w:tcPr>
            <w:tcW w:w="2598" w:type="pct"/>
            <w:tcBorders>
              <w:top w:val="single" w:sz="6" w:space="0" w:color="auto"/>
              <w:left w:val="single" w:sz="6" w:space="0" w:color="auto"/>
              <w:bottom w:val="single" w:sz="6" w:space="0" w:color="auto"/>
              <w:right w:val="single" w:sz="6" w:space="0" w:color="auto"/>
            </w:tcBorders>
            <w:hideMark/>
          </w:tcPr>
          <w:p w14:paraId="407367DF" w14:textId="77777777" w:rsidR="00AE2E06" w:rsidRPr="00906ED4" w:rsidRDefault="00AE2E06" w:rsidP="00AE2E06">
            <w:pPr>
              <w:shd w:val="clear" w:color="auto" w:fill="FFFFFF"/>
              <w:spacing w:after="0" w:line="240" w:lineRule="auto"/>
              <w:jc w:val="both"/>
              <w:rPr>
                <w:rFonts w:ascii="Times New Roman" w:hAnsi="Times New Roman"/>
                <w:iCs/>
                <w:spacing w:val="-5"/>
                <w:sz w:val="20"/>
                <w:szCs w:val="20"/>
              </w:rPr>
            </w:pPr>
            <w:r w:rsidRPr="00906ED4">
              <w:rPr>
                <w:rFonts w:ascii="Times New Roman" w:hAnsi="Times New Roman"/>
                <w:iCs/>
                <w:spacing w:val="-5"/>
                <w:sz w:val="20"/>
                <w:szCs w:val="20"/>
              </w:rPr>
              <w:t>Урожайность зерновых после доработки</w:t>
            </w:r>
          </w:p>
        </w:tc>
        <w:tc>
          <w:tcPr>
            <w:tcW w:w="428" w:type="pct"/>
            <w:tcBorders>
              <w:top w:val="single" w:sz="6" w:space="0" w:color="auto"/>
              <w:left w:val="single" w:sz="6" w:space="0" w:color="auto"/>
              <w:bottom w:val="single" w:sz="6" w:space="0" w:color="auto"/>
              <w:right w:val="single" w:sz="6" w:space="0" w:color="auto"/>
            </w:tcBorders>
            <w:hideMark/>
          </w:tcPr>
          <w:p w14:paraId="2664B5C6"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z w:val="20"/>
                <w:szCs w:val="20"/>
              </w:rPr>
              <w:t>ц/га</w:t>
            </w:r>
          </w:p>
        </w:tc>
        <w:tc>
          <w:tcPr>
            <w:tcW w:w="670" w:type="pct"/>
            <w:tcBorders>
              <w:top w:val="single" w:sz="6" w:space="0" w:color="auto"/>
              <w:left w:val="single" w:sz="6" w:space="0" w:color="auto"/>
              <w:bottom w:val="single" w:sz="6" w:space="0" w:color="auto"/>
              <w:right w:val="single" w:sz="6" w:space="0" w:color="auto"/>
            </w:tcBorders>
          </w:tcPr>
          <w:p w14:paraId="009E25A8"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16,4</w:t>
            </w:r>
          </w:p>
        </w:tc>
        <w:tc>
          <w:tcPr>
            <w:tcW w:w="670" w:type="pct"/>
            <w:tcBorders>
              <w:top w:val="single" w:sz="6" w:space="0" w:color="auto"/>
              <w:left w:val="single" w:sz="6" w:space="0" w:color="auto"/>
              <w:bottom w:val="single" w:sz="6" w:space="0" w:color="auto"/>
              <w:right w:val="single" w:sz="6" w:space="0" w:color="auto"/>
            </w:tcBorders>
          </w:tcPr>
          <w:p w14:paraId="4E173E66"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8,5</w:t>
            </w:r>
          </w:p>
        </w:tc>
        <w:tc>
          <w:tcPr>
            <w:tcW w:w="634" w:type="pct"/>
            <w:tcBorders>
              <w:top w:val="single" w:sz="6" w:space="0" w:color="auto"/>
              <w:left w:val="single" w:sz="6" w:space="0" w:color="auto"/>
              <w:bottom w:val="single" w:sz="6" w:space="0" w:color="auto"/>
              <w:right w:val="single" w:sz="6" w:space="0" w:color="auto"/>
            </w:tcBorders>
          </w:tcPr>
          <w:p w14:paraId="6CC1BAE0" w14:textId="77777777" w:rsidR="00AE2E06" w:rsidRPr="00906ED4" w:rsidRDefault="005C50F4"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51,8</w:t>
            </w:r>
          </w:p>
        </w:tc>
      </w:tr>
      <w:tr w:rsidR="00AE2E06" w:rsidRPr="00906ED4" w14:paraId="28317A95" w14:textId="77777777" w:rsidTr="0047634B">
        <w:trPr>
          <w:trHeight w:hRule="exact" w:val="365"/>
          <w:jc w:val="center"/>
        </w:trPr>
        <w:tc>
          <w:tcPr>
            <w:tcW w:w="2598" w:type="pct"/>
            <w:tcBorders>
              <w:top w:val="single" w:sz="6" w:space="0" w:color="auto"/>
              <w:left w:val="single" w:sz="6" w:space="0" w:color="auto"/>
              <w:bottom w:val="single" w:sz="6" w:space="0" w:color="auto"/>
              <w:right w:val="single" w:sz="6" w:space="0" w:color="auto"/>
            </w:tcBorders>
          </w:tcPr>
          <w:p w14:paraId="13294BBA"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pacing w:val="-6"/>
                <w:sz w:val="20"/>
                <w:szCs w:val="20"/>
              </w:rPr>
              <w:t>Поголовье КРС</w:t>
            </w:r>
          </w:p>
          <w:p w14:paraId="324AC9E1"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p>
        </w:tc>
        <w:tc>
          <w:tcPr>
            <w:tcW w:w="428" w:type="pct"/>
            <w:tcBorders>
              <w:top w:val="single" w:sz="6" w:space="0" w:color="auto"/>
              <w:left w:val="single" w:sz="6" w:space="0" w:color="auto"/>
              <w:bottom w:val="single" w:sz="6" w:space="0" w:color="auto"/>
              <w:right w:val="single" w:sz="6" w:space="0" w:color="auto"/>
            </w:tcBorders>
          </w:tcPr>
          <w:p w14:paraId="7A2F9620"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z w:val="20"/>
                <w:szCs w:val="20"/>
              </w:rPr>
              <w:t>гол</w:t>
            </w:r>
          </w:p>
          <w:p w14:paraId="0E9F3E37"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p>
        </w:tc>
        <w:tc>
          <w:tcPr>
            <w:tcW w:w="670" w:type="pct"/>
            <w:tcBorders>
              <w:top w:val="single" w:sz="6" w:space="0" w:color="auto"/>
              <w:left w:val="single" w:sz="6" w:space="0" w:color="auto"/>
              <w:bottom w:val="single" w:sz="6" w:space="0" w:color="auto"/>
              <w:right w:val="single" w:sz="6" w:space="0" w:color="auto"/>
            </w:tcBorders>
          </w:tcPr>
          <w:p w14:paraId="0E228FBD"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2799</w:t>
            </w:r>
          </w:p>
        </w:tc>
        <w:tc>
          <w:tcPr>
            <w:tcW w:w="670" w:type="pct"/>
            <w:tcBorders>
              <w:top w:val="single" w:sz="6" w:space="0" w:color="auto"/>
              <w:left w:val="single" w:sz="6" w:space="0" w:color="auto"/>
              <w:bottom w:val="single" w:sz="6" w:space="0" w:color="auto"/>
              <w:right w:val="single" w:sz="6" w:space="0" w:color="auto"/>
            </w:tcBorders>
          </w:tcPr>
          <w:p w14:paraId="5EF0EB46"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2781</w:t>
            </w:r>
          </w:p>
        </w:tc>
        <w:tc>
          <w:tcPr>
            <w:tcW w:w="634" w:type="pct"/>
            <w:tcBorders>
              <w:top w:val="single" w:sz="6" w:space="0" w:color="auto"/>
              <w:left w:val="single" w:sz="6" w:space="0" w:color="auto"/>
              <w:bottom w:val="single" w:sz="6" w:space="0" w:color="auto"/>
              <w:right w:val="single" w:sz="6" w:space="0" w:color="auto"/>
            </w:tcBorders>
          </w:tcPr>
          <w:p w14:paraId="5B7EBD50" w14:textId="77777777" w:rsidR="00AE2E06" w:rsidRPr="00906ED4" w:rsidRDefault="005C50F4"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99,4</w:t>
            </w:r>
          </w:p>
        </w:tc>
      </w:tr>
      <w:tr w:rsidR="00AE2E06" w:rsidRPr="00906ED4" w14:paraId="27A820CD" w14:textId="77777777" w:rsidTr="0047634B">
        <w:trPr>
          <w:trHeight w:hRule="exact" w:val="365"/>
          <w:jc w:val="center"/>
        </w:trPr>
        <w:tc>
          <w:tcPr>
            <w:tcW w:w="2598" w:type="pct"/>
            <w:tcBorders>
              <w:top w:val="single" w:sz="6" w:space="0" w:color="auto"/>
              <w:left w:val="single" w:sz="6" w:space="0" w:color="auto"/>
              <w:bottom w:val="single" w:sz="6" w:space="0" w:color="auto"/>
              <w:right w:val="single" w:sz="6" w:space="0" w:color="auto"/>
            </w:tcBorders>
          </w:tcPr>
          <w:p w14:paraId="0D387BC6"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pacing w:val="-4"/>
                <w:sz w:val="20"/>
                <w:szCs w:val="20"/>
              </w:rPr>
              <w:lastRenderedPageBreak/>
              <w:t>в том числе поголовье коров</w:t>
            </w:r>
          </w:p>
          <w:p w14:paraId="4AF12602"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p>
        </w:tc>
        <w:tc>
          <w:tcPr>
            <w:tcW w:w="428" w:type="pct"/>
            <w:tcBorders>
              <w:top w:val="single" w:sz="6" w:space="0" w:color="auto"/>
              <w:left w:val="single" w:sz="6" w:space="0" w:color="auto"/>
              <w:bottom w:val="single" w:sz="6" w:space="0" w:color="auto"/>
              <w:right w:val="single" w:sz="6" w:space="0" w:color="auto"/>
            </w:tcBorders>
          </w:tcPr>
          <w:p w14:paraId="204BF4B8"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r w:rsidRPr="00906ED4">
              <w:rPr>
                <w:rFonts w:ascii="Times New Roman" w:hAnsi="Times New Roman"/>
                <w:iCs/>
                <w:sz w:val="20"/>
                <w:szCs w:val="20"/>
              </w:rPr>
              <w:t>гол</w:t>
            </w:r>
          </w:p>
          <w:p w14:paraId="1CF7F017" w14:textId="77777777" w:rsidR="00AE2E06" w:rsidRPr="00906ED4" w:rsidRDefault="00AE2E06" w:rsidP="00AE2E06">
            <w:pPr>
              <w:shd w:val="clear" w:color="auto" w:fill="FFFFFF"/>
              <w:spacing w:after="0" w:line="240" w:lineRule="auto"/>
              <w:jc w:val="both"/>
              <w:rPr>
                <w:rFonts w:ascii="Times New Roman" w:hAnsi="Times New Roman"/>
                <w:iCs/>
                <w:sz w:val="20"/>
                <w:szCs w:val="20"/>
              </w:rPr>
            </w:pPr>
          </w:p>
        </w:tc>
        <w:tc>
          <w:tcPr>
            <w:tcW w:w="670" w:type="pct"/>
            <w:tcBorders>
              <w:top w:val="single" w:sz="6" w:space="0" w:color="auto"/>
              <w:left w:val="single" w:sz="6" w:space="0" w:color="auto"/>
              <w:bottom w:val="single" w:sz="6" w:space="0" w:color="auto"/>
              <w:right w:val="single" w:sz="6" w:space="0" w:color="auto"/>
            </w:tcBorders>
          </w:tcPr>
          <w:p w14:paraId="6EC27380"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1071</w:t>
            </w:r>
          </w:p>
        </w:tc>
        <w:tc>
          <w:tcPr>
            <w:tcW w:w="670" w:type="pct"/>
            <w:tcBorders>
              <w:top w:val="single" w:sz="6" w:space="0" w:color="auto"/>
              <w:left w:val="single" w:sz="6" w:space="0" w:color="auto"/>
              <w:bottom w:val="single" w:sz="6" w:space="0" w:color="auto"/>
              <w:right w:val="single" w:sz="6" w:space="0" w:color="auto"/>
            </w:tcBorders>
          </w:tcPr>
          <w:p w14:paraId="34D5EAD7"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1069</w:t>
            </w:r>
          </w:p>
        </w:tc>
        <w:tc>
          <w:tcPr>
            <w:tcW w:w="634" w:type="pct"/>
            <w:tcBorders>
              <w:top w:val="single" w:sz="6" w:space="0" w:color="auto"/>
              <w:left w:val="single" w:sz="6" w:space="0" w:color="auto"/>
              <w:bottom w:val="single" w:sz="6" w:space="0" w:color="auto"/>
              <w:right w:val="single" w:sz="6" w:space="0" w:color="auto"/>
            </w:tcBorders>
          </w:tcPr>
          <w:p w14:paraId="0D9EFEF8" w14:textId="77777777" w:rsidR="00AE2E06" w:rsidRPr="00906ED4" w:rsidRDefault="005C50F4"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99,8</w:t>
            </w:r>
          </w:p>
        </w:tc>
      </w:tr>
      <w:tr w:rsidR="00AE2E06" w:rsidRPr="00906ED4" w14:paraId="43211CBA" w14:textId="77777777" w:rsidTr="0047634B">
        <w:trPr>
          <w:trHeight w:hRule="exact" w:val="365"/>
          <w:jc w:val="center"/>
        </w:trPr>
        <w:tc>
          <w:tcPr>
            <w:tcW w:w="2598" w:type="pct"/>
            <w:tcBorders>
              <w:top w:val="single" w:sz="6" w:space="0" w:color="auto"/>
              <w:left w:val="single" w:sz="6" w:space="0" w:color="auto"/>
              <w:bottom w:val="single" w:sz="6" w:space="0" w:color="auto"/>
              <w:right w:val="single" w:sz="6" w:space="0" w:color="auto"/>
            </w:tcBorders>
          </w:tcPr>
          <w:p w14:paraId="77FF0E7E"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Валовой надой молока</w:t>
            </w:r>
          </w:p>
          <w:p w14:paraId="0EDBF68E"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428" w:type="pct"/>
            <w:tcBorders>
              <w:top w:val="single" w:sz="6" w:space="0" w:color="auto"/>
              <w:left w:val="single" w:sz="6" w:space="0" w:color="auto"/>
              <w:bottom w:val="single" w:sz="6" w:space="0" w:color="auto"/>
              <w:right w:val="single" w:sz="6" w:space="0" w:color="auto"/>
            </w:tcBorders>
          </w:tcPr>
          <w:p w14:paraId="278E65F3"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ц</w:t>
            </w:r>
          </w:p>
          <w:p w14:paraId="1CE9F63E"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56986FA1"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55545</w:t>
            </w:r>
          </w:p>
        </w:tc>
        <w:tc>
          <w:tcPr>
            <w:tcW w:w="670" w:type="pct"/>
            <w:tcBorders>
              <w:top w:val="single" w:sz="6" w:space="0" w:color="auto"/>
              <w:left w:val="single" w:sz="6" w:space="0" w:color="auto"/>
              <w:bottom w:val="single" w:sz="6" w:space="0" w:color="auto"/>
              <w:right w:val="single" w:sz="6" w:space="0" w:color="auto"/>
            </w:tcBorders>
          </w:tcPr>
          <w:p w14:paraId="30FF5BCA"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56716</w:t>
            </w:r>
          </w:p>
        </w:tc>
        <w:tc>
          <w:tcPr>
            <w:tcW w:w="634" w:type="pct"/>
            <w:tcBorders>
              <w:top w:val="single" w:sz="6" w:space="0" w:color="auto"/>
              <w:left w:val="single" w:sz="6" w:space="0" w:color="auto"/>
              <w:bottom w:val="single" w:sz="6" w:space="0" w:color="auto"/>
              <w:right w:val="single" w:sz="6" w:space="0" w:color="auto"/>
            </w:tcBorders>
          </w:tcPr>
          <w:p w14:paraId="4F71283A" w14:textId="77777777" w:rsidR="00AE2E06" w:rsidRPr="00906ED4" w:rsidRDefault="005C50F4"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102,1</w:t>
            </w:r>
          </w:p>
        </w:tc>
      </w:tr>
      <w:tr w:rsidR="00AE2E06" w:rsidRPr="00906ED4" w14:paraId="4F56D879" w14:textId="77777777" w:rsidTr="0047634B">
        <w:trPr>
          <w:trHeight w:hRule="exact" w:val="466"/>
          <w:jc w:val="center"/>
        </w:trPr>
        <w:tc>
          <w:tcPr>
            <w:tcW w:w="2598" w:type="pct"/>
            <w:tcBorders>
              <w:top w:val="single" w:sz="6" w:space="0" w:color="auto"/>
              <w:left w:val="single" w:sz="6" w:space="0" w:color="auto"/>
              <w:bottom w:val="single" w:sz="6" w:space="0" w:color="auto"/>
              <w:right w:val="single" w:sz="6" w:space="0" w:color="auto"/>
            </w:tcBorders>
          </w:tcPr>
          <w:p w14:paraId="6857D55F"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Удой на одну корову</w:t>
            </w:r>
          </w:p>
          <w:p w14:paraId="0CA19A7F"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428" w:type="pct"/>
            <w:tcBorders>
              <w:top w:val="single" w:sz="6" w:space="0" w:color="auto"/>
              <w:left w:val="single" w:sz="6" w:space="0" w:color="auto"/>
              <w:bottom w:val="single" w:sz="6" w:space="0" w:color="auto"/>
              <w:right w:val="single" w:sz="6" w:space="0" w:color="auto"/>
            </w:tcBorders>
          </w:tcPr>
          <w:p w14:paraId="2EB0ACB7"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r w:rsidRPr="00906ED4">
              <w:rPr>
                <w:rFonts w:ascii="Times New Roman" w:hAnsi="Times New Roman"/>
                <w:kern w:val="2"/>
                <w:sz w:val="20"/>
                <w:szCs w:val="20"/>
              </w:rPr>
              <w:t>кг</w:t>
            </w:r>
          </w:p>
          <w:p w14:paraId="4ADEB342" w14:textId="77777777" w:rsidR="00AE2E06" w:rsidRPr="00906ED4" w:rsidRDefault="00AE2E06" w:rsidP="00AE2E06">
            <w:pPr>
              <w:shd w:val="clear" w:color="auto" w:fill="FFFFFF"/>
              <w:spacing w:after="0" w:line="240" w:lineRule="auto"/>
              <w:jc w:val="both"/>
              <w:rPr>
                <w:rFonts w:ascii="Times New Roman" w:hAnsi="Times New Roman"/>
                <w:kern w:val="2"/>
                <w:sz w:val="20"/>
                <w:szCs w:val="20"/>
              </w:rPr>
            </w:pPr>
          </w:p>
        </w:tc>
        <w:tc>
          <w:tcPr>
            <w:tcW w:w="670" w:type="pct"/>
            <w:tcBorders>
              <w:top w:val="single" w:sz="6" w:space="0" w:color="auto"/>
              <w:left w:val="single" w:sz="6" w:space="0" w:color="auto"/>
              <w:bottom w:val="single" w:sz="6" w:space="0" w:color="auto"/>
              <w:right w:val="single" w:sz="6" w:space="0" w:color="auto"/>
            </w:tcBorders>
          </w:tcPr>
          <w:p w14:paraId="5C8FCF74"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5059</w:t>
            </w:r>
          </w:p>
        </w:tc>
        <w:tc>
          <w:tcPr>
            <w:tcW w:w="670" w:type="pct"/>
            <w:tcBorders>
              <w:top w:val="single" w:sz="6" w:space="0" w:color="auto"/>
              <w:left w:val="single" w:sz="6" w:space="0" w:color="auto"/>
              <w:bottom w:val="single" w:sz="6" w:space="0" w:color="auto"/>
              <w:right w:val="single" w:sz="6" w:space="0" w:color="auto"/>
            </w:tcBorders>
          </w:tcPr>
          <w:p w14:paraId="1416853D" w14:textId="77777777" w:rsidR="00AE2E06" w:rsidRPr="00906ED4" w:rsidRDefault="00AE2E06"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5340</w:t>
            </w:r>
          </w:p>
        </w:tc>
        <w:tc>
          <w:tcPr>
            <w:tcW w:w="634" w:type="pct"/>
            <w:tcBorders>
              <w:top w:val="single" w:sz="6" w:space="0" w:color="auto"/>
              <w:left w:val="single" w:sz="6" w:space="0" w:color="auto"/>
              <w:bottom w:val="single" w:sz="6" w:space="0" w:color="auto"/>
              <w:right w:val="single" w:sz="6" w:space="0" w:color="auto"/>
            </w:tcBorders>
          </w:tcPr>
          <w:p w14:paraId="3F021E72" w14:textId="77777777" w:rsidR="00AE2E06" w:rsidRPr="00906ED4" w:rsidRDefault="005C50F4" w:rsidP="00AE2E06">
            <w:pPr>
              <w:shd w:val="clear" w:color="auto" w:fill="FFFFFF"/>
              <w:spacing w:after="0" w:line="240" w:lineRule="auto"/>
              <w:jc w:val="center"/>
              <w:rPr>
                <w:rFonts w:ascii="Times New Roman" w:hAnsi="Times New Roman"/>
                <w:kern w:val="2"/>
                <w:sz w:val="20"/>
                <w:szCs w:val="20"/>
              </w:rPr>
            </w:pPr>
            <w:r w:rsidRPr="00906ED4">
              <w:rPr>
                <w:rFonts w:ascii="Times New Roman" w:hAnsi="Times New Roman"/>
                <w:kern w:val="2"/>
                <w:sz w:val="20"/>
                <w:szCs w:val="20"/>
              </w:rPr>
              <w:t>105,6</w:t>
            </w:r>
          </w:p>
        </w:tc>
      </w:tr>
    </w:tbl>
    <w:p w14:paraId="22C5C336" w14:textId="77777777" w:rsidR="006600EB" w:rsidRPr="00906ED4" w:rsidRDefault="006600EB" w:rsidP="00C72FF2">
      <w:pPr>
        <w:spacing w:after="0" w:line="240" w:lineRule="auto"/>
        <w:ind w:firstLine="708"/>
        <w:jc w:val="both"/>
        <w:rPr>
          <w:rFonts w:ascii="Times New Roman" w:hAnsi="Times New Roman"/>
          <w:sz w:val="20"/>
          <w:szCs w:val="20"/>
        </w:rPr>
      </w:pPr>
    </w:p>
    <w:p w14:paraId="17DEA697" w14:textId="77777777" w:rsidR="006600EB" w:rsidRPr="00906ED4" w:rsidRDefault="006600EB" w:rsidP="006600EB">
      <w:pPr>
        <w:spacing w:after="0" w:line="240" w:lineRule="auto"/>
        <w:ind w:firstLine="708"/>
        <w:jc w:val="center"/>
        <w:rPr>
          <w:rFonts w:ascii="Times New Roman" w:hAnsi="Times New Roman"/>
          <w:b/>
          <w:sz w:val="20"/>
          <w:szCs w:val="20"/>
        </w:rPr>
      </w:pPr>
      <w:r w:rsidRPr="00906ED4">
        <w:rPr>
          <w:rFonts w:ascii="Times New Roman" w:hAnsi="Times New Roman"/>
          <w:b/>
          <w:sz w:val="20"/>
          <w:szCs w:val="20"/>
        </w:rPr>
        <w:t>2.2. Социальная инфраструктура</w:t>
      </w:r>
    </w:p>
    <w:p w14:paraId="53A9BCA1" w14:textId="77777777" w:rsidR="006600EB" w:rsidRPr="00906ED4" w:rsidRDefault="006600EB" w:rsidP="00C72FF2">
      <w:pPr>
        <w:spacing w:after="0" w:line="240" w:lineRule="auto"/>
        <w:ind w:firstLine="708"/>
        <w:jc w:val="both"/>
        <w:rPr>
          <w:rFonts w:ascii="Times New Roman" w:hAnsi="Times New Roman"/>
          <w:sz w:val="20"/>
          <w:szCs w:val="20"/>
        </w:rPr>
      </w:pPr>
    </w:p>
    <w:p w14:paraId="31B65B29" w14:textId="77777777" w:rsidR="003A6F01" w:rsidRPr="00906ED4" w:rsidRDefault="003A6F01" w:rsidP="003A6F01">
      <w:pPr>
        <w:shd w:val="clear" w:color="auto" w:fill="FFFFFF"/>
        <w:tabs>
          <w:tab w:val="num" w:pos="465"/>
        </w:tabs>
        <w:spacing w:after="0" w:line="240" w:lineRule="auto"/>
        <w:contextualSpacing/>
        <w:jc w:val="center"/>
        <w:rPr>
          <w:rFonts w:ascii="Times New Roman" w:hAnsi="Times New Roman"/>
          <w:b/>
          <w:bCs/>
          <w:sz w:val="20"/>
          <w:szCs w:val="20"/>
        </w:rPr>
      </w:pPr>
      <w:r w:rsidRPr="00906ED4">
        <w:rPr>
          <w:rFonts w:ascii="Times New Roman" w:hAnsi="Times New Roman"/>
          <w:b/>
          <w:bCs/>
          <w:sz w:val="20"/>
          <w:szCs w:val="20"/>
        </w:rPr>
        <w:t>Образование</w:t>
      </w:r>
    </w:p>
    <w:p w14:paraId="4D00C66E" w14:textId="77777777" w:rsidR="003A6F01" w:rsidRPr="00906ED4" w:rsidRDefault="003A6F01" w:rsidP="003A6F01">
      <w:pPr>
        <w:pStyle w:val="1"/>
        <w:jc w:val="center"/>
        <w:rPr>
          <w:rFonts w:ascii="Times New Roman" w:hAnsi="Times New Roman"/>
          <w:b/>
          <w:sz w:val="20"/>
          <w:szCs w:val="20"/>
        </w:rPr>
      </w:pPr>
      <w:r w:rsidRPr="00906ED4">
        <w:rPr>
          <w:rFonts w:ascii="Times New Roman" w:hAnsi="Times New Roman"/>
          <w:b/>
          <w:sz w:val="20"/>
          <w:szCs w:val="20"/>
        </w:rPr>
        <w:t>Дошкольное образование</w:t>
      </w:r>
    </w:p>
    <w:p w14:paraId="31C9539C" w14:textId="77777777" w:rsidR="003A6F01" w:rsidRPr="00906ED4" w:rsidRDefault="003A6F01" w:rsidP="003A6F01">
      <w:pPr>
        <w:pStyle w:val="1"/>
        <w:jc w:val="both"/>
        <w:rPr>
          <w:rFonts w:ascii="Times New Roman" w:hAnsi="Times New Roman"/>
          <w:sz w:val="20"/>
          <w:szCs w:val="20"/>
        </w:rPr>
      </w:pPr>
      <w:r w:rsidRPr="00906ED4">
        <w:rPr>
          <w:rFonts w:ascii="Times New Roman" w:hAnsi="Times New Roman"/>
          <w:sz w:val="20"/>
          <w:szCs w:val="20"/>
        </w:rPr>
        <w:tab/>
        <w:t xml:space="preserve">В системе дошкольного образования района функционирует 3 дошкольные образовательные организации, дошкольные группы при 10 школах, в том числе, группы кратковременного пребывания (МКОУ ООШ д.Четай). </w:t>
      </w:r>
    </w:p>
    <w:p w14:paraId="139965DC" w14:textId="77777777" w:rsidR="003A6F01" w:rsidRPr="00906ED4" w:rsidRDefault="003A6F01" w:rsidP="003A6F01">
      <w:pPr>
        <w:pStyle w:val="1"/>
        <w:jc w:val="center"/>
        <w:rPr>
          <w:rFonts w:ascii="Times New Roman" w:hAnsi="Times New Roman"/>
          <w:sz w:val="20"/>
          <w:szCs w:val="20"/>
        </w:rPr>
      </w:pPr>
      <w:r w:rsidRPr="00906ED4">
        <w:rPr>
          <w:rFonts w:ascii="Times New Roman" w:hAnsi="Times New Roman"/>
          <w:sz w:val="20"/>
          <w:szCs w:val="20"/>
        </w:rPr>
        <w:t>Охват детей (1-6 лет) дошкольным образованием в Кильмезском районе</w:t>
      </w:r>
    </w:p>
    <w:p w14:paraId="7EE568C2" w14:textId="77777777" w:rsidR="003A6F01" w:rsidRPr="00906ED4" w:rsidRDefault="003A6F01" w:rsidP="003A6F01">
      <w:pPr>
        <w:pStyle w:val="1"/>
        <w:jc w:val="right"/>
        <w:rPr>
          <w:rFonts w:ascii="Times New Roman" w:hAnsi="Times New Roman"/>
          <w:sz w:val="20"/>
          <w:szCs w:val="20"/>
        </w:rPr>
      </w:pPr>
      <w:r w:rsidRPr="00906ED4">
        <w:rPr>
          <w:rFonts w:ascii="Times New Roman" w:hAnsi="Times New Roman"/>
          <w:sz w:val="20"/>
          <w:szCs w:val="20"/>
        </w:rPr>
        <w:t xml:space="preserve">Таблица </w:t>
      </w:r>
      <w:r w:rsidR="00D800F0" w:rsidRPr="00906ED4">
        <w:rPr>
          <w:rFonts w:ascii="Times New Roman" w:hAnsi="Times New Roman"/>
          <w:sz w:val="20"/>
          <w:szCs w:val="20"/>
        </w:rPr>
        <w:t>3</w:t>
      </w:r>
      <w:r w:rsidRPr="00906ED4">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189"/>
        <w:gridCol w:w="3798"/>
      </w:tblGrid>
      <w:tr w:rsidR="003A6F01" w:rsidRPr="00906ED4" w14:paraId="0F4A9F10" w14:textId="77777777" w:rsidTr="005117F3">
        <w:tc>
          <w:tcPr>
            <w:tcW w:w="1350" w:type="pct"/>
          </w:tcPr>
          <w:p w14:paraId="41F0D163"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Год</w:t>
            </w:r>
          </w:p>
          <w:p w14:paraId="4E9DA6FE"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(на 01 января)</w:t>
            </w:r>
          </w:p>
        </w:tc>
        <w:tc>
          <w:tcPr>
            <w:tcW w:w="1666" w:type="pct"/>
          </w:tcPr>
          <w:p w14:paraId="111C4AEC"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Численность детей, посещающих ДОО</w:t>
            </w:r>
          </w:p>
          <w:p w14:paraId="057301C0" w14:textId="77777777" w:rsidR="003A6F01" w:rsidRPr="00906ED4" w:rsidRDefault="003A6F01" w:rsidP="005117F3">
            <w:pPr>
              <w:pStyle w:val="1"/>
              <w:jc w:val="center"/>
              <w:rPr>
                <w:rFonts w:ascii="Times New Roman" w:hAnsi="Times New Roman"/>
                <w:sz w:val="20"/>
                <w:szCs w:val="20"/>
              </w:rPr>
            </w:pPr>
          </w:p>
        </w:tc>
        <w:tc>
          <w:tcPr>
            <w:tcW w:w="1984" w:type="pct"/>
          </w:tcPr>
          <w:p w14:paraId="2816D734"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Охват детей ДОО</w:t>
            </w:r>
          </w:p>
        </w:tc>
      </w:tr>
      <w:tr w:rsidR="003A6F01" w:rsidRPr="00906ED4" w14:paraId="4270467C" w14:textId="77777777" w:rsidTr="005117F3">
        <w:tc>
          <w:tcPr>
            <w:tcW w:w="1350" w:type="pct"/>
          </w:tcPr>
          <w:p w14:paraId="3CC4F2FE"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2020</w:t>
            </w:r>
          </w:p>
        </w:tc>
        <w:tc>
          <w:tcPr>
            <w:tcW w:w="1666" w:type="pct"/>
          </w:tcPr>
          <w:p w14:paraId="6AAACD5E"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595</w:t>
            </w:r>
          </w:p>
        </w:tc>
        <w:tc>
          <w:tcPr>
            <w:tcW w:w="1984" w:type="pct"/>
          </w:tcPr>
          <w:p w14:paraId="359579D9"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72</w:t>
            </w:r>
          </w:p>
        </w:tc>
      </w:tr>
      <w:tr w:rsidR="003A6F01" w:rsidRPr="00906ED4" w14:paraId="6C9EC12D" w14:textId="77777777" w:rsidTr="005117F3">
        <w:tc>
          <w:tcPr>
            <w:tcW w:w="1350" w:type="pct"/>
          </w:tcPr>
          <w:p w14:paraId="684CD5EA"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2021</w:t>
            </w:r>
          </w:p>
        </w:tc>
        <w:tc>
          <w:tcPr>
            <w:tcW w:w="1666" w:type="pct"/>
          </w:tcPr>
          <w:p w14:paraId="66B76E29"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544</w:t>
            </w:r>
          </w:p>
        </w:tc>
        <w:tc>
          <w:tcPr>
            <w:tcW w:w="1984" w:type="pct"/>
          </w:tcPr>
          <w:p w14:paraId="260A1A46"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73</w:t>
            </w:r>
          </w:p>
        </w:tc>
      </w:tr>
    </w:tbl>
    <w:p w14:paraId="2165BBB5" w14:textId="77777777" w:rsidR="003A6F01" w:rsidRPr="00906ED4" w:rsidRDefault="003A6F01" w:rsidP="003A6F01">
      <w:pPr>
        <w:pStyle w:val="1"/>
        <w:rPr>
          <w:rFonts w:ascii="Times New Roman" w:hAnsi="Times New Roman"/>
          <w:b/>
          <w:sz w:val="20"/>
          <w:szCs w:val="20"/>
        </w:rPr>
      </w:pPr>
    </w:p>
    <w:p w14:paraId="56DED902" w14:textId="77777777" w:rsidR="003A6F01" w:rsidRPr="00906ED4" w:rsidRDefault="003A6F01" w:rsidP="003A6F01">
      <w:pPr>
        <w:pStyle w:val="1"/>
        <w:jc w:val="both"/>
        <w:rPr>
          <w:rFonts w:ascii="Times New Roman" w:hAnsi="Times New Roman"/>
          <w:sz w:val="20"/>
          <w:szCs w:val="20"/>
        </w:rPr>
      </w:pPr>
      <w:r w:rsidRPr="00906ED4">
        <w:rPr>
          <w:rFonts w:ascii="Times New Roman" w:hAnsi="Times New Roman"/>
          <w:sz w:val="20"/>
          <w:szCs w:val="20"/>
        </w:rPr>
        <w:t>Снижение рождаемости является причиной уменьшения очередности по устройству в детские сады.</w:t>
      </w:r>
    </w:p>
    <w:p w14:paraId="3E37FBCA" w14:textId="77777777" w:rsidR="003A6F01" w:rsidRPr="00906ED4" w:rsidRDefault="003A6F01" w:rsidP="003A6F01">
      <w:pPr>
        <w:pStyle w:val="1"/>
        <w:rPr>
          <w:rFonts w:ascii="Times New Roman" w:hAnsi="Times New Roman"/>
          <w:sz w:val="20"/>
          <w:szCs w:val="20"/>
        </w:rPr>
      </w:pPr>
    </w:p>
    <w:p w14:paraId="04C35AF7" w14:textId="77777777" w:rsidR="003A6F01" w:rsidRPr="00906ED4" w:rsidRDefault="003A6F01" w:rsidP="003A6F01">
      <w:pPr>
        <w:pStyle w:val="1"/>
        <w:jc w:val="center"/>
        <w:rPr>
          <w:rFonts w:ascii="Times New Roman" w:hAnsi="Times New Roman"/>
          <w:sz w:val="20"/>
          <w:szCs w:val="20"/>
        </w:rPr>
      </w:pPr>
      <w:r w:rsidRPr="00906ED4">
        <w:rPr>
          <w:rFonts w:ascii="Times New Roman" w:hAnsi="Times New Roman"/>
          <w:sz w:val="20"/>
          <w:szCs w:val="20"/>
        </w:rPr>
        <w:t>Доля детей, нуждающихся в предоставлении места в ДОО</w:t>
      </w:r>
    </w:p>
    <w:p w14:paraId="55855C64" w14:textId="77777777" w:rsidR="003A6F01" w:rsidRPr="00906ED4" w:rsidRDefault="003A6F01" w:rsidP="003A6F01">
      <w:pPr>
        <w:pStyle w:val="1"/>
        <w:jc w:val="right"/>
        <w:rPr>
          <w:rFonts w:ascii="Times New Roman" w:hAnsi="Times New Roman"/>
          <w:sz w:val="20"/>
          <w:szCs w:val="20"/>
        </w:rPr>
      </w:pPr>
      <w:r w:rsidRPr="00906ED4">
        <w:rPr>
          <w:rFonts w:ascii="Times New Roman" w:hAnsi="Times New Roman"/>
          <w:sz w:val="20"/>
          <w:szCs w:val="20"/>
        </w:rPr>
        <w:t xml:space="preserve">Таблица </w:t>
      </w:r>
      <w:r w:rsidR="00D800F0" w:rsidRPr="00906ED4">
        <w:rPr>
          <w:rFonts w:ascii="Times New Roman" w:hAnsi="Times New Roman"/>
          <w:sz w:val="20"/>
          <w:szCs w:val="2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329"/>
      </w:tblGrid>
      <w:tr w:rsidR="003A6F01" w:rsidRPr="00906ED4" w14:paraId="6B49699C" w14:textId="77777777" w:rsidTr="005117F3">
        <w:tc>
          <w:tcPr>
            <w:tcW w:w="1171" w:type="pct"/>
          </w:tcPr>
          <w:p w14:paraId="78365E0A"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Учебный год</w:t>
            </w:r>
          </w:p>
          <w:p w14:paraId="58C28D2F"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(на 01 января)</w:t>
            </w:r>
          </w:p>
        </w:tc>
        <w:tc>
          <w:tcPr>
            <w:tcW w:w="3829" w:type="pct"/>
          </w:tcPr>
          <w:p w14:paraId="3AAF1F1D"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Доля детей 1-6 лет, состоящих на учете для определения в ДОО к общей численности детей в возрасте 1-6 лет.</w:t>
            </w:r>
          </w:p>
        </w:tc>
      </w:tr>
      <w:tr w:rsidR="003A6F01" w:rsidRPr="00906ED4" w14:paraId="0AA53697" w14:textId="77777777" w:rsidTr="005117F3">
        <w:tc>
          <w:tcPr>
            <w:tcW w:w="1171" w:type="pct"/>
          </w:tcPr>
          <w:p w14:paraId="7A6569D9"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2020</w:t>
            </w:r>
          </w:p>
        </w:tc>
        <w:tc>
          <w:tcPr>
            <w:tcW w:w="3829" w:type="pct"/>
          </w:tcPr>
          <w:p w14:paraId="1F9AA47E"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6,2</w:t>
            </w:r>
          </w:p>
        </w:tc>
      </w:tr>
      <w:tr w:rsidR="003A6F01" w:rsidRPr="00906ED4" w14:paraId="5E70CE04" w14:textId="77777777" w:rsidTr="005117F3">
        <w:tc>
          <w:tcPr>
            <w:tcW w:w="1171" w:type="pct"/>
          </w:tcPr>
          <w:p w14:paraId="7F2BF6E6"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2021</w:t>
            </w:r>
          </w:p>
        </w:tc>
        <w:tc>
          <w:tcPr>
            <w:tcW w:w="3829" w:type="pct"/>
          </w:tcPr>
          <w:p w14:paraId="54ABD0A9"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4,6</w:t>
            </w:r>
          </w:p>
        </w:tc>
      </w:tr>
    </w:tbl>
    <w:p w14:paraId="289C5B80" w14:textId="77777777" w:rsidR="003A6F01" w:rsidRPr="00906ED4" w:rsidRDefault="003A6F01" w:rsidP="003A6F01">
      <w:pPr>
        <w:pStyle w:val="1"/>
        <w:rPr>
          <w:rFonts w:ascii="Times New Roman" w:hAnsi="Times New Roman"/>
          <w:sz w:val="20"/>
          <w:szCs w:val="20"/>
        </w:rPr>
      </w:pPr>
    </w:p>
    <w:p w14:paraId="116F147F" w14:textId="77777777" w:rsidR="003A6F01" w:rsidRPr="00906ED4" w:rsidRDefault="003A6F01" w:rsidP="003A6F01">
      <w:pPr>
        <w:pStyle w:val="1"/>
        <w:jc w:val="center"/>
        <w:rPr>
          <w:rFonts w:ascii="Times New Roman" w:hAnsi="Times New Roman"/>
          <w:sz w:val="20"/>
          <w:szCs w:val="20"/>
        </w:rPr>
      </w:pPr>
      <w:r w:rsidRPr="00906ED4">
        <w:rPr>
          <w:rFonts w:ascii="Times New Roman" w:hAnsi="Times New Roman"/>
          <w:sz w:val="20"/>
          <w:szCs w:val="20"/>
        </w:rPr>
        <w:t>Численность воспитанников организаций дошкольного образования в расчете на 1 педагогического работника</w:t>
      </w:r>
    </w:p>
    <w:p w14:paraId="6D71FB30" w14:textId="77777777" w:rsidR="003A6F01" w:rsidRPr="00906ED4" w:rsidRDefault="003A6F01" w:rsidP="003A6F01">
      <w:pPr>
        <w:pStyle w:val="1"/>
        <w:jc w:val="right"/>
        <w:rPr>
          <w:rFonts w:ascii="Times New Roman" w:hAnsi="Times New Roman"/>
          <w:sz w:val="20"/>
          <w:szCs w:val="20"/>
        </w:rPr>
      </w:pPr>
      <w:r w:rsidRPr="00906ED4">
        <w:rPr>
          <w:rFonts w:ascii="Times New Roman" w:hAnsi="Times New Roman"/>
          <w:sz w:val="20"/>
          <w:szCs w:val="20"/>
        </w:rPr>
        <w:t xml:space="preserve">Таблица </w:t>
      </w:r>
      <w:r w:rsidR="00322072" w:rsidRPr="00906ED4">
        <w:rPr>
          <w:rFonts w:ascii="Times New Roman" w:hAnsi="Times New Roman"/>
          <w:sz w:val="20"/>
          <w:szCs w:val="20"/>
        </w:rPr>
        <w:t>5</w:t>
      </w:r>
    </w:p>
    <w:p w14:paraId="48BE6356" w14:textId="77777777" w:rsidR="008802B9" w:rsidRPr="00906ED4" w:rsidRDefault="008802B9" w:rsidP="003A6F01">
      <w:pPr>
        <w:pStyle w:val="1"/>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7289"/>
      </w:tblGrid>
      <w:tr w:rsidR="003A6F01" w:rsidRPr="00906ED4" w14:paraId="3992EFFF" w14:textId="77777777" w:rsidTr="005117F3">
        <w:tc>
          <w:tcPr>
            <w:tcW w:w="1192" w:type="pct"/>
          </w:tcPr>
          <w:p w14:paraId="4AF5C0AB"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Год</w:t>
            </w:r>
          </w:p>
        </w:tc>
        <w:tc>
          <w:tcPr>
            <w:tcW w:w="3808" w:type="pct"/>
          </w:tcPr>
          <w:p w14:paraId="50ED4593"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Численность  воспитанников организаций ДОО на 1 педагогического работника</w:t>
            </w:r>
          </w:p>
        </w:tc>
      </w:tr>
      <w:tr w:rsidR="003A6F01" w:rsidRPr="00906ED4" w14:paraId="717500BA" w14:textId="77777777" w:rsidTr="005117F3">
        <w:tc>
          <w:tcPr>
            <w:tcW w:w="1192" w:type="pct"/>
          </w:tcPr>
          <w:p w14:paraId="550DCA13"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2020</w:t>
            </w:r>
          </w:p>
        </w:tc>
        <w:tc>
          <w:tcPr>
            <w:tcW w:w="3808" w:type="pct"/>
          </w:tcPr>
          <w:p w14:paraId="0D0E1CD6"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8,6</w:t>
            </w:r>
          </w:p>
        </w:tc>
      </w:tr>
      <w:tr w:rsidR="003A6F01" w:rsidRPr="00906ED4" w14:paraId="05C96B8B" w14:textId="77777777" w:rsidTr="005117F3">
        <w:tc>
          <w:tcPr>
            <w:tcW w:w="1192" w:type="pct"/>
          </w:tcPr>
          <w:p w14:paraId="30A9C83F"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2021</w:t>
            </w:r>
          </w:p>
        </w:tc>
        <w:tc>
          <w:tcPr>
            <w:tcW w:w="3808" w:type="pct"/>
          </w:tcPr>
          <w:p w14:paraId="7C73E948" w14:textId="77777777" w:rsidR="003A6F01" w:rsidRPr="00906ED4" w:rsidRDefault="003A6F01" w:rsidP="005117F3">
            <w:pPr>
              <w:pStyle w:val="1"/>
              <w:jc w:val="center"/>
              <w:rPr>
                <w:rFonts w:ascii="Times New Roman" w:hAnsi="Times New Roman"/>
                <w:sz w:val="20"/>
                <w:szCs w:val="20"/>
              </w:rPr>
            </w:pPr>
            <w:r w:rsidRPr="00906ED4">
              <w:rPr>
                <w:rFonts w:ascii="Times New Roman" w:hAnsi="Times New Roman"/>
                <w:sz w:val="20"/>
                <w:szCs w:val="20"/>
              </w:rPr>
              <w:t>8,1</w:t>
            </w:r>
          </w:p>
        </w:tc>
      </w:tr>
    </w:tbl>
    <w:p w14:paraId="1B2F54B1" w14:textId="77777777" w:rsidR="003A6F01" w:rsidRPr="00906ED4" w:rsidRDefault="003A6F01" w:rsidP="003A6F01">
      <w:pPr>
        <w:pStyle w:val="1"/>
        <w:jc w:val="both"/>
        <w:rPr>
          <w:rFonts w:ascii="Times New Roman" w:hAnsi="Times New Roman"/>
          <w:sz w:val="20"/>
          <w:szCs w:val="20"/>
        </w:rPr>
      </w:pPr>
    </w:p>
    <w:p w14:paraId="01D0CFB0" w14:textId="77777777" w:rsidR="003A6F01" w:rsidRPr="00906ED4" w:rsidRDefault="003A6F01" w:rsidP="003A6F01">
      <w:pPr>
        <w:pStyle w:val="a9"/>
        <w:spacing w:before="0" w:beforeAutospacing="0" w:after="0"/>
        <w:ind w:firstLine="709"/>
        <w:jc w:val="center"/>
        <w:rPr>
          <w:b/>
          <w:sz w:val="20"/>
          <w:szCs w:val="20"/>
        </w:rPr>
      </w:pPr>
      <w:r w:rsidRPr="00906ED4">
        <w:rPr>
          <w:b/>
          <w:sz w:val="20"/>
          <w:szCs w:val="20"/>
        </w:rPr>
        <w:t>Общее и дополнительное образование</w:t>
      </w:r>
    </w:p>
    <w:p w14:paraId="42BC4E0E" w14:textId="77777777" w:rsidR="003A6F01" w:rsidRPr="00906ED4" w:rsidRDefault="003A6F01" w:rsidP="003A6F01">
      <w:pPr>
        <w:pStyle w:val="a9"/>
        <w:spacing w:before="0" w:beforeAutospacing="0" w:after="0"/>
        <w:ind w:firstLine="709"/>
        <w:jc w:val="center"/>
        <w:rPr>
          <w:b/>
          <w:sz w:val="20"/>
          <w:szCs w:val="20"/>
        </w:rPr>
      </w:pPr>
    </w:p>
    <w:p w14:paraId="4D0B54FE" w14:textId="77777777" w:rsidR="003A6F01" w:rsidRPr="00906ED4" w:rsidRDefault="003A6F01" w:rsidP="003A6F01">
      <w:pPr>
        <w:pStyle w:val="a9"/>
        <w:spacing w:before="0" w:beforeAutospacing="0" w:after="0"/>
        <w:ind w:firstLine="709"/>
        <w:jc w:val="both"/>
        <w:rPr>
          <w:sz w:val="20"/>
          <w:szCs w:val="20"/>
        </w:rPr>
      </w:pPr>
      <w:r w:rsidRPr="00906ED4">
        <w:rPr>
          <w:sz w:val="20"/>
          <w:szCs w:val="20"/>
        </w:rPr>
        <w:t>Численность детей и молодежи в возрасте 7-17 лет в 2021 году составляет 1387 человека, из них охвачено программами общего образования в общеобразовательных организациях района 1288 человек (422 в муниципальных и 866 в государственной).</w:t>
      </w:r>
    </w:p>
    <w:p w14:paraId="46C85FF3" w14:textId="77777777" w:rsidR="003A6F01" w:rsidRPr="00906ED4" w:rsidRDefault="003A6F01" w:rsidP="003A6F01">
      <w:pPr>
        <w:pStyle w:val="a9"/>
        <w:spacing w:before="0" w:beforeAutospacing="0" w:after="0"/>
        <w:ind w:firstLine="708"/>
        <w:jc w:val="both"/>
        <w:rPr>
          <w:sz w:val="20"/>
          <w:szCs w:val="20"/>
        </w:rPr>
      </w:pPr>
      <w:r w:rsidRPr="00906ED4">
        <w:rPr>
          <w:sz w:val="20"/>
          <w:szCs w:val="20"/>
        </w:rPr>
        <w:t>Все общеобразовательные организации на 1 се</w:t>
      </w:r>
      <w:r w:rsidR="008802B9" w:rsidRPr="00906ED4">
        <w:rPr>
          <w:sz w:val="20"/>
          <w:szCs w:val="20"/>
        </w:rPr>
        <w:t xml:space="preserve">нтября полностью комплектуются </w:t>
      </w:r>
      <w:r w:rsidRPr="00906ED4">
        <w:rPr>
          <w:sz w:val="20"/>
          <w:szCs w:val="20"/>
        </w:rPr>
        <w:t>педагогическими кадрами соответствующей квалификации. Вместе с тем, проблема кадрового обеспечения становится все более заметной. На начало нового учебного года в образовательных организациях района прогнозируется около 20 вакансий педагогических работников.</w:t>
      </w:r>
    </w:p>
    <w:p w14:paraId="1015D8A7" w14:textId="77777777" w:rsidR="003A6F01" w:rsidRPr="00906ED4" w:rsidRDefault="003A6F01" w:rsidP="003A6F01">
      <w:pPr>
        <w:pStyle w:val="a9"/>
        <w:spacing w:before="0" w:beforeAutospacing="0" w:after="0"/>
        <w:ind w:firstLine="709"/>
        <w:jc w:val="both"/>
        <w:rPr>
          <w:sz w:val="20"/>
          <w:szCs w:val="20"/>
        </w:rPr>
      </w:pPr>
      <w:r w:rsidRPr="00906ED4">
        <w:rPr>
          <w:sz w:val="20"/>
          <w:szCs w:val="20"/>
        </w:rPr>
        <w:t>По состоянию на 01.01.2022 года 90,9 % муниципальных общеобразовательных организаций района имеют базовые социальные условия обучения (теплые туалеты, наличие пищеблока, спортивного зала, холодное и горячее водоснабжение, компьютерный класс, доступ в Интернет и т.д.). Не созданы базовые социальные условия в МКОУ Максимовской ООШ п. Чернушка (спортивный зал в приспособленном помещении).</w:t>
      </w:r>
    </w:p>
    <w:p w14:paraId="31253D4F" w14:textId="77777777" w:rsidR="003A6F01" w:rsidRPr="00906ED4" w:rsidRDefault="003A6F01" w:rsidP="003A6F01">
      <w:pPr>
        <w:pStyle w:val="a9"/>
        <w:spacing w:before="0" w:beforeAutospacing="0" w:after="0"/>
        <w:ind w:firstLine="709"/>
        <w:jc w:val="both"/>
        <w:rPr>
          <w:sz w:val="20"/>
          <w:szCs w:val="20"/>
        </w:rPr>
      </w:pPr>
      <w:r w:rsidRPr="00906ED4">
        <w:rPr>
          <w:sz w:val="20"/>
          <w:szCs w:val="20"/>
        </w:rPr>
        <w:t xml:space="preserve">Шесть школ района имеют школьные автобусы. Все автобусы оснащены спутниковой системой ГЛОНАСС, проблесковыми маячками, тахографами. Все учреждения имеют лицензии на перевозку обучающихся. </w:t>
      </w:r>
    </w:p>
    <w:p w14:paraId="7CADD3D7" w14:textId="77777777" w:rsidR="003A6F01" w:rsidRPr="00906ED4" w:rsidRDefault="003A6F01" w:rsidP="003A6F01">
      <w:pPr>
        <w:pStyle w:val="a9"/>
        <w:spacing w:before="0" w:beforeAutospacing="0" w:after="0"/>
        <w:ind w:firstLine="709"/>
        <w:jc w:val="both"/>
        <w:rPr>
          <w:sz w:val="20"/>
          <w:szCs w:val="20"/>
        </w:rPr>
      </w:pPr>
      <w:r w:rsidRPr="00906ED4">
        <w:rPr>
          <w:sz w:val="20"/>
          <w:szCs w:val="20"/>
        </w:rPr>
        <w:t>Численность детей и молодежи в возрасте от 5 до 18 лет в 2021 году составила 1678 человек.</w:t>
      </w:r>
    </w:p>
    <w:p w14:paraId="33A4DEA2" w14:textId="77777777" w:rsidR="003A6F01" w:rsidRPr="00906ED4" w:rsidRDefault="003A6F01" w:rsidP="003A6F01">
      <w:pPr>
        <w:pStyle w:val="a9"/>
        <w:spacing w:before="0" w:beforeAutospacing="0" w:after="0"/>
        <w:ind w:firstLine="709"/>
        <w:jc w:val="both"/>
        <w:rPr>
          <w:sz w:val="20"/>
          <w:szCs w:val="20"/>
        </w:rPr>
      </w:pPr>
      <w:r w:rsidRPr="00906ED4">
        <w:rPr>
          <w:sz w:val="20"/>
          <w:szCs w:val="20"/>
        </w:rPr>
        <w:t>Всего обучается по программам дополнительного образования в школах (муниципальных и государственной) 590 человек, что составляет 46% от общего числа обучающихся школ района. На базе трёх учреждений дополнительного образования подведомственных управлению образования в 2021 году работало 56 объединений (МКОУ ДО ДДТ пгт. Кильмезь, МКОУ ДО Кильмезской ДЮСШ д.Малая Кильмезь, МБОУДО МУК пгт. Кильмезь). В них занималось 1115 ученика (86,5 %).</w:t>
      </w:r>
    </w:p>
    <w:p w14:paraId="56FDCCAF" w14:textId="77777777" w:rsidR="003A6F01" w:rsidRPr="00906ED4" w:rsidRDefault="003A6F01" w:rsidP="003A6F01">
      <w:pPr>
        <w:pStyle w:val="a9"/>
        <w:spacing w:before="0" w:beforeAutospacing="0" w:after="0"/>
        <w:ind w:firstLine="709"/>
        <w:jc w:val="both"/>
        <w:rPr>
          <w:sz w:val="20"/>
          <w:szCs w:val="20"/>
        </w:rPr>
      </w:pPr>
      <w:r w:rsidRPr="00906ED4">
        <w:rPr>
          <w:sz w:val="20"/>
          <w:szCs w:val="20"/>
        </w:rPr>
        <w:lastRenderedPageBreak/>
        <w:t>В детских садах пгт Кильмезь занимается в кружках различной направленности 224 ребёнка 5-8 лет, это 52% от общей численности дошкольников.</w:t>
      </w:r>
    </w:p>
    <w:p w14:paraId="61A23BA0" w14:textId="77777777" w:rsidR="003A6F01" w:rsidRPr="00906ED4" w:rsidRDefault="003A6F01" w:rsidP="003A6F01">
      <w:pPr>
        <w:tabs>
          <w:tab w:val="left" w:pos="709"/>
          <w:tab w:val="left" w:pos="851"/>
        </w:tabs>
        <w:spacing w:after="0" w:line="240" w:lineRule="auto"/>
        <w:ind w:left="567"/>
        <w:contextualSpacing/>
        <w:jc w:val="both"/>
        <w:rPr>
          <w:rFonts w:ascii="Times New Roman" w:hAnsi="Times New Roman"/>
          <w:spacing w:val="-6"/>
          <w:sz w:val="20"/>
          <w:szCs w:val="20"/>
        </w:rPr>
      </w:pPr>
    </w:p>
    <w:p w14:paraId="27D6521A" w14:textId="77777777" w:rsidR="003A6F01" w:rsidRPr="00906ED4" w:rsidRDefault="003A6F01" w:rsidP="003A6F01">
      <w:pPr>
        <w:tabs>
          <w:tab w:val="left" w:pos="709"/>
          <w:tab w:val="left" w:pos="851"/>
        </w:tabs>
        <w:spacing w:after="0" w:line="240" w:lineRule="auto"/>
        <w:contextualSpacing/>
        <w:rPr>
          <w:rFonts w:ascii="Times New Roman" w:hAnsi="Times New Roman"/>
          <w:spacing w:val="-6"/>
          <w:sz w:val="20"/>
          <w:szCs w:val="20"/>
        </w:rPr>
      </w:pPr>
      <w:r w:rsidRPr="00906ED4">
        <w:rPr>
          <w:rFonts w:ascii="Times New Roman" w:hAnsi="Times New Roman"/>
          <w:spacing w:val="-6"/>
          <w:sz w:val="20"/>
          <w:szCs w:val="20"/>
        </w:rPr>
        <w:t xml:space="preserve">                   Показатели средней заработной платы педагогических работников</w:t>
      </w:r>
    </w:p>
    <w:p w14:paraId="64187547" w14:textId="77777777" w:rsidR="003A6F01" w:rsidRPr="00906ED4" w:rsidRDefault="003A6F01" w:rsidP="003A6F01">
      <w:pPr>
        <w:tabs>
          <w:tab w:val="left" w:pos="709"/>
          <w:tab w:val="left" w:pos="851"/>
        </w:tabs>
        <w:spacing w:after="0" w:line="240" w:lineRule="auto"/>
        <w:ind w:left="567"/>
        <w:contextualSpacing/>
        <w:jc w:val="center"/>
        <w:rPr>
          <w:rFonts w:ascii="Times New Roman" w:hAnsi="Times New Roman"/>
          <w:spacing w:val="-6"/>
          <w:sz w:val="20"/>
          <w:szCs w:val="20"/>
        </w:rPr>
      </w:pPr>
      <w:r w:rsidRPr="00906ED4">
        <w:rPr>
          <w:rFonts w:ascii="Times New Roman" w:hAnsi="Times New Roman"/>
          <w:spacing w:val="-6"/>
          <w:sz w:val="20"/>
          <w:szCs w:val="20"/>
        </w:rPr>
        <w:t>за 20</w:t>
      </w:r>
      <w:r w:rsidR="008802B9" w:rsidRPr="00906ED4">
        <w:rPr>
          <w:rFonts w:ascii="Times New Roman" w:hAnsi="Times New Roman"/>
          <w:spacing w:val="-6"/>
          <w:sz w:val="20"/>
          <w:szCs w:val="20"/>
        </w:rPr>
        <w:t>20</w:t>
      </w:r>
      <w:r w:rsidRPr="00906ED4">
        <w:rPr>
          <w:rFonts w:ascii="Times New Roman" w:hAnsi="Times New Roman"/>
          <w:spacing w:val="-6"/>
          <w:sz w:val="20"/>
          <w:szCs w:val="20"/>
        </w:rPr>
        <w:t>– 2021 годы</w:t>
      </w:r>
    </w:p>
    <w:p w14:paraId="195809B9" w14:textId="77777777" w:rsidR="003A6F01" w:rsidRPr="00906ED4" w:rsidRDefault="003A6F01" w:rsidP="003A6F01">
      <w:pPr>
        <w:tabs>
          <w:tab w:val="left" w:pos="709"/>
          <w:tab w:val="left" w:pos="851"/>
        </w:tabs>
        <w:spacing w:after="0" w:line="240" w:lineRule="auto"/>
        <w:ind w:left="567"/>
        <w:contextualSpacing/>
        <w:jc w:val="right"/>
        <w:rPr>
          <w:rFonts w:ascii="Times New Roman" w:hAnsi="Times New Roman"/>
          <w:b/>
          <w:spacing w:val="-6"/>
          <w:sz w:val="20"/>
          <w:szCs w:val="20"/>
        </w:rPr>
      </w:pPr>
      <w:r w:rsidRPr="00906ED4">
        <w:rPr>
          <w:rFonts w:ascii="Times New Roman" w:hAnsi="Times New Roman"/>
          <w:sz w:val="20"/>
          <w:szCs w:val="20"/>
        </w:rPr>
        <w:t xml:space="preserve">Таблица </w:t>
      </w:r>
      <w:r w:rsidR="008802B9" w:rsidRPr="00906ED4">
        <w:rPr>
          <w:rFonts w:ascii="Times New Roman" w:hAnsi="Times New Roman"/>
          <w:sz w:val="20"/>
          <w:szCs w:val="20"/>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
        <w:gridCol w:w="2929"/>
        <w:gridCol w:w="1974"/>
        <w:gridCol w:w="1947"/>
        <w:gridCol w:w="2094"/>
      </w:tblGrid>
      <w:tr w:rsidR="008802B9" w:rsidRPr="00906ED4" w14:paraId="2E7A7CCC" w14:textId="77777777" w:rsidTr="0047634B">
        <w:tc>
          <w:tcPr>
            <w:tcW w:w="327" w:type="pct"/>
          </w:tcPr>
          <w:p w14:paraId="6179CB62"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 п</w:t>
            </w:r>
            <w:r w:rsidRPr="00906ED4">
              <w:rPr>
                <w:rFonts w:ascii="Times New Roman" w:hAnsi="Times New Roman"/>
                <w:bCs/>
                <w:sz w:val="20"/>
                <w:szCs w:val="20"/>
                <w:lang w:eastAsia="ru-RU"/>
              </w:rPr>
              <w:t>\п</w:t>
            </w:r>
          </w:p>
        </w:tc>
        <w:tc>
          <w:tcPr>
            <w:tcW w:w="1530" w:type="pct"/>
          </w:tcPr>
          <w:p w14:paraId="187C4BE4"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bCs/>
                <w:sz w:val="20"/>
                <w:szCs w:val="20"/>
                <w:lang w:eastAsia="ru-RU"/>
              </w:rPr>
              <w:t>Типы ОО</w:t>
            </w:r>
          </w:p>
        </w:tc>
        <w:tc>
          <w:tcPr>
            <w:tcW w:w="1031" w:type="pct"/>
          </w:tcPr>
          <w:p w14:paraId="737822C5"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bCs/>
                <w:sz w:val="20"/>
                <w:szCs w:val="20"/>
                <w:lang w:eastAsia="ru-RU"/>
              </w:rPr>
              <w:t>Единица измерения</w:t>
            </w:r>
          </w:p>
        </w:tc>
        <w:tc>
          <w:tcPr>
            <w:tcW w:w="1017" w:type="pct"/>
          </w:tcPr>
          <w:p w14:paraId="62DAE191"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bCs/>
                <w:sz w:val="20"/>
                <w:szCs w:val="20"/>
                <w:lang w:eastAsia="ru-RU"/>
              </w:rPr>
              <w:t>2020 год/ %</w:t>
            </w:r>
            <w:r w:rsidR="003A1D51" w:rsidRPr="00906ED4">
              <w:rPr>
                <w:rFonts w:ascii="Times New Roman" w:hAnsi="Times New Roman"/>
                <w:bCs/>
                <w:sz w:val="20"/>
                <w:szCs w:val="20"/>
                <w:lang w:eastAsia="ru-RU"/>
              </w:rPr>
              <w:t xml:space="preserve"> </w:t>
            </w:r>
            <w:r w:rsidRPr="00906ED4">
              <w:rPr>
                <w:rFonts w:ascii="Times New Roman" w:hAnsi="Times New Roman"/>
                <w:bCs/>
                <w:sz w:val="20"/>
                <w:szCs w:val="20"/>
                <w:lang w:eastAsia="ru-RU"/>
              </w:rPr>
              <w:t>исп.</w:t>
            </w:r>
          </w:p>
        </w:tc>
        <w:tc>
          <w:tcPr>
            <w:tcW w:w="1094" w:type="pct"/>
          </w:tcPr>
          <w:p w14:paraId="020C5737"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Cs/>
                <w:sz w:val="20"/>
                <w:szCs w:val="20"/>
                <w:lang w:eastAsia="ru-RU"/>
              </w:rPr>
            </w:pPr>
            <w:r w:rsidRPr="00906ED4">
              <w:rPr>
                <w:rFonts w:ascii="Times New Roman" w:hAnsi="Times New Roman"/>
                <w:bCs/>
                <w:sz w:val="20"/>
                <w:szCs w:val="20"/>
                <w:lang w:eastAsia="ru-RU"/>
              </w:rPr>
              <w:t>2021 год %исполнения</w:t>
            </w:r>
          </w:p>
        </w:tc>
      </w:tr>
      <w:tr w:rsidR="008802B9" w:rsidRPr="00906ED4" w14:paraId="7DABDD59" w14:textId="77777777" w:rsidTr="0047634B">
        <w:tc>
          <w:tcPr>
            <w:tcW w:w="327" w:type="pct"/>
          </w:tcPr>
          <w:p w14:paraId="2C127135"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1</w:t>
            </w:r>
          </w:p>
        </w:tc>
        <w:tc>
          <w:tcPr>
            <w:tcW w:w="1530" w:type="pct"/>
          </w:tcPr>
          <w:p w14:paraId="5A8DD997"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Дошкольные ОО</w:t>
            </w:r>
          </w:p>
        </w:tc>
        <w:tc>
          <w:tcPr>
            <w:tcW w:w="1031" w:type="pct"/>
          </w:tcPr>
          <w:p w14:paraId="0EE15FCF"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Руб.</w:t>
            </w:r>
          </w:p>
        </w:tc>
        <w:tc>
          <w:tcPr>
            <w:tcW w:w="1017" w:type="pct"/>
          </w:tcPr>
          <w:p w14:paraId="77253587"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sz w:val="20"/>
                <w:szCs w:val="20"/>
                <w:lang w:eastAsia="ru-RU"/>
              </w:rPr>
            </w:pPr>
            <w:r w:rsidRPr="00906ED4">
              <w:rPr>
                <w:rFonts w:ascii="Times New Roman" w:hAnsi="Times New Roman"/>
                <w:sz w:val="20"/>
                <w:szCs w:val="20"/>
                <w:lang w:eastAsia="ru-RU"/>
              </w:rPr>
              <w:t>23 150,9/</w:t>
            </w:r>
          </w:p>
          <w:p w14:paraId="6983781F"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100,7</w:t>
            </w:r>
          </w:p>
        </w:tc>
        <w:tc>
          <w:tcPr>
            <w:tcW w:w="1094" w:type="pct"/>
          </w:tcPr>
          <w:p w14:paraId="73A435AB"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sz w:val="20"/>
                <w:szCs w:val="20"/>
                <w:lang w:eastAsia="ru-RU"/>
              </w:rPr>
            </w:pPr>
            <w:r w:rsidRPr="00906ED4">
              <w:rPr>
                <w:rFonts w:ascii="Times New Roman" w:hAnsi="Times New Roman"/>
                <w:sz w:val="20"/>
                <w:szCs w:val="20"/>
                <w:lang w:eastAsia="ru-RU"/>
              </w:rPr>
              <w:t>23440,78/ 101,8</w:t>
            </w:r>
          </w:p>
        </w:tc>
      </w:tr>
      <w:tr w:rsidR="008802B9" w:rsidRPr="00906ED4" w14:paraId="68F00E58" w14:textId="77777777" w:rsidTr="0047634B">
        <w:tc>
          <w:tcPr>
            <w:tcW w:w="327" w:type="pct"/>
          </w:tcPr>
          <w:p w14:paraId="4557A5D4"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2</w:t>
            </w:r>
          </w:p>
        </w:tc>
        <w:tc>
          <w:tcPr>
            <w:tcW w:w="1530" w:type="pct"/>
          </w:tcPr>
          <w:p w14:paraId="4E8191A7"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Общеобразовательные организации</w:t>
            </w:r>
          </w:p>
        </w:tc>
        <w:tc>
          <w:tcPr>
            <w:tcW w:w="1031" w:type="pct"/>
          </w:tcPr>
          <w:p w14:paraId="5BBD9320"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Руб.</w:t>
            </w:r>
          </w:p>
        </w:tc>
        <w:tc>
          <w:tcPr>
            <w:tcW w:w="1017" w:type="pct"/>
          </w:tcPr>
          <w:p w14:paraId="12C21C34"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27 339/ 106,9</w:t>
            </w:r>
          </w:p>
        </w:tc>
        <w:tc>
          <w:tcPr>
            <w:tcW w:w="1094" w:type="pct"/>
          </w:tcPr>
          <w:p w14:paraId="3BC0A7BF"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sz w:val="20"/>
                <w:szCs w:val="20"/>
                <w:lang w:eastAsia="ru-RU"/>
              </w:rPr>
            </w:pPr>
            <w:r w:rsidRPr="00906ED4">
              <w:rPr>
                <w:rFonts w:ascii="Times New Roman" w:hAnsi="Times New Roman"/>
                <w:sz w:val="20"/>
                <w:szCs w:val="20"/>
                <w:lang w:eastAsia="ru-RU"/>
              </w:rPr>
              <w:t>27445,58/ 101,0</w:t>
            </w:r>
          </w:p>
        </w:tc>
      </w:tr>
      <w:tr w:rsidR="008802B9" w:rsidRPr="00906ED4" w14:paraId="2F2C84F6" w14:textId="77777777" w:rsidTr="0047634B">
        <w:tc>
          <w:tcPr>
            <w:tcW w:w="327" w:type="pct"/>
          </w:tcPr>
          <w:p w14:paraId="5C633C81"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3</w:t>
            </w:r>
          </w:p>
        </w:tc>
        <w:tc>
          <w:tcPr>
            <w:tcW w:w="1530" w:type="pct"/>
          </w:tcPr>
          <w:p w14:paraId="66150856"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Организации дополнительного образования</w:t>
            </w:r>
          </w:p>
        </w:tc>
        <w:tc>
          <w:tcPr>
            <w:tcW w:w="1031" w:type="pct"/>
          </w:tcPr>
          <w:p w14:paraId="4FEDC586"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Руб.</w:t>
            </w:r>
          </w:p>
        </w:tc>
        <w:tc>
          <w:tcPr>
            <w:tcW w:w="1017" w:type="pct"/>
          </w:tcPr>
          <w:p w14:paraId="6FBF904D"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b/>
                <w:spacing w:val="-6"/>
                <w:sz w:val="20"/>
                <w:szCs w:val="20"/>
                <w:lang w:eastAsia="ru-RU"/>
              </w:rPr>
            </w:pPr>
            <w:r w:rsidRPr="00906ED4">
              <w:rPr>
                <w:rFonts w:ascii="Times New Roman" w:hAnsi="Times New Roman"/>
                <w:sz w:val="20"/>
                <w:szCs w:val="20"/>
                <w:lang w:eastAsia="ru-RU"/>
              </w:rPr>
              <w:t>28 364,8 /97,2</w:t>
            </w:r>
          </w:p>
        </w:tc>
        <w:tc>
          <w:tcPr>
            <w:tcW w:w="1094" w:type="pct"/>
          </w:tcPr>
          <w:p w14:paraId="230FC605" w14:textId="77777777" w:rsidR="008802B9" w:rsidRPr="00906ED4" w:rsidRDefault="008802B9" w:rsidP="005117F3">
            <w:pPr>
              <w:tabs>
                <w:tab w:val="left" w:pos="709"/>
                <w:tab w:val="left" w:pos="851"/>
              </w:tabs>
              <w:spacing w:after="0" w:line="240" w:lineRule="auto"/>
              <w:contextualSpacing/>
              <w:jc w:val="center"/>
              <w:rPr>
                <w:rFonts w:ascii="Times New Roman" w:hAnsi="Times New Roman"/>
                <w:sz w:val="20"/>
                <w:szCs w:val="20"/>
                <w:lang w:eastAsia="ru-RU"/>
              </w:rPr>
            </w:pPr>
            <w:r w:rsidRPr="00906ED4">
              <w:rPr>
                <w:rFonts w:ascii="Times New Roman" w:hAnsi="Times New Roman"/>
                <w:sz w:val="20"/>
                <w:szCs w:val="20"/>
                <w:lang w:eastAsia="ru-RU"/>
              </w:rPr>
              <w:t>29705,06/ 100,2</w:t>
            </w:r>
          </w:p>
        </w:tc>
      </w:tr>
    </w:tbl>
    <w:p w14:paraId="59F58E5C" w14:textId="77777777" w:rsidR="003A6F01" w:rsidRPr="00906ED4" w:rsidRDefault="003A6F01" w:rsidP="003A6F01">
      <w:pPr>
        <w:tabs>
          <w:tab w:val="left" w:pos="709"/>
          <w:tab w:val="left" w:pos="851"/>
        </w:tabs>
        <w:spacing w:after="0" w:line="240" w:lineRule="auto"/>
        <w:ind w:left="567"/>
        <w:contextualSpacing/>
        <w:jc w:val="center"/>
        <w:rPr>
          <w:rFonts w:ascii="Times New Roman" w:hAnsi="Times New Roman"/>
          <w:b/>
          <w:spacing w:val="-6"/>
          <w:sz w:val="20"/>
          <w:szCs w:val="20"/>
        </w:rPr>
      </w:pPr>
    </w:p>
    <w:p w14:paraId="3C6333B7" w14:textId="77777777" w:rsidR="003A6F01" w:rsidRPr="00906ED4" w:rsidRDefault="003A6F01" w:rsidP="003A6F01">
      <w:pPr>
        <w:pStyle w:val="a9"/>
        <w:spacing w:before="0" w:beforeAutospacing="0" w:after="0"/>
        <w:ind w:firstLine="709"/>
        <w:jc w:val="both"/>
        <w:rPr>
          <w:b/>
          <w:bCs/>
          <w:sz w:val="20"/>
          <w:szCs w:val="20"/>
        </w:rPr>
      </w:pPr>
      <w:r w:rsidRPr="00906ED4">
        <w:rPr>
          <w:sz w:val="20"/>
          <w:szCs w:val="20"/>
        </w:rPr>
        <w:t xml:space="preserve">В таблице </w:t>
      </w:r>
      <w:r w:rsidR="008802B9" w:rsidRPr="00906ED4">
        <w:rPr>
          <w:sz w:val="20"/>
          <w:szCs w:val="20"/>
        </w:rPr>
        <w:t>7</w:t>
      </w:r>
      <w:r w:rsidRPr="00906ED4">
        <w:rPr>
          <w:sz w:val="20"/>
          <w:szCs w:val="20"/>
        </w:rPr>
        <w:t xml:space="preserve"> представлена информация о материально-техническом обеспечении учреждений образования в 20</w:t>
      </w:r>
      <w:r w:rsidR="00076D31" w:rsidRPr="00906ED4">
        <w:rPr>
          <w:sz w:val="20"/>
          <w:szCs w:val="20"/>
        </w:rPr>
        <w:t>20</w:t>
      </w:r>
      <w:r w:rsidRPr="00906ED4">
        <w:rPr>
          <w:sz w:val="20"/>
          <w:szCs w:val="20"/>
        </w:rPr>
        <w:t>- 2021 годах.</w:t>
      </w:r>
    </w:p>
    <w:p w14:paraId="44C3DA95" w14:textId="77777777" w:rsidR="002A15FE" w:rsidRPr="00906ED4" w:rsidRDefault="002A15FE" w:rsidP="003A6F01">
      <w:pPr>
        <w:spacing w:after="0" w:line="240" w:lineRule="auto"/>
        <w:jc w:val="center"/>
        <w:rPr>
          <w:rFonts w:ascii="Times New Roman" w:hAnsi="Times New Roman"/>
          <w:bCs/>
          <w:sz w:val="20"/>
          <w:szCs w:val="20"/>
        </w:rPr>
      </w:pPr>
    </w:p>
    <w:p w14:paraId="28A55D92" w14:textId="77777777" w:rsidR="00206B8D" w:rsidRPr="00906ED4" w:rsidRDefault="00206B8D" w:rsidP="00206B8D">
      <w:pPr>
        <w:spacing w:after="0" w:line="240" w:lineRule="auto"/>
        <w:jc w:val="right"/>
        <w:rPr>
          <w:rFonts w:ascii="Times New Roman" w:hAnsi="Times New Roman"/>
          <w:bCs/>
          <w:sz w:val="20"/>
          <w:szCs w:val="20"/>
        </w:rPr>
      </w:pPr>
    </w:p>
    <w:p w14:paraId="6B0382E7" w14:textId="77777777" w:rsidR="00206B8D" w:rsidRPr="00906ED4" w:rsidRDefault="00206B8D" w:rsidP="00206B8D">
      <w:pPr>
        <w:spacing w:after="0" w:line="240" w:lineRule="auto"/>
        <w:jc w:val="right"/>
        <w:rPr>
          <w:rFonts w:ascii="Times New Roman" w:hAnsi="Times New Roman"/>
          <w:bCs/>
          <w:sz w:val="20"/>
          <w:szCs w:val="20"/>
        </w:rPr>
      </w:pPr>
      <w:r w:rsidRPr="00906ED4">
        <w:rPr>
          <w:rFonts w:ascii="Times New Roman" w:hAnsi="Times New Roman"/>
          <w:bCs/>
          <w:sz w:val="20"/>
          <w:szCs w:val="20"/>
        </w:rPr>
        <w:t>Таблица 7</w:t>
      </w:r>
    </w:p>
    <w:p w14:paraId="00C1C218" w14:textId="77777777" w:rsidR="003A6F01" w:rsidRPr="00906ED4" w:rsidRDefault="003A6F01" w:rsidP="003A6F01">
      <w:pPr>
        <w:spacing w:after="0" w:line="240" w:lineRule="auto"/>
        <w:jc w:val="center"/>
        <w:rPr>
          <w:rFonts w:ascii="Times New Roman" w:hAnsi="Times New Roman"/>
          <w:bCs/>
          <w:sz w:val="20"/>
          <w:szCs w:val="20"/>
        </w:rPr>
      </w:pPr>
      <w:r w:rsidRPr="00906ED4">
        <w:rPr>
          <w:rFonts w:ascii="Times New Roman" w:hAnsi="Times New Roman"/>
          <w:bCs/>
          <w:sz w:val="20"/>
          <w:szCs w:val="20"/>
        </w:rPr>
        <w:t>Крупные ремонты, тыс. руб.</w:t>
      </w:r>
    </w:p>
    <w:p w14:paraId="243FD508" w14:textId="77777777" w:rsidR="003A6F01" w:rsidRPr="00906ED4" w:rsidRDefault="003A6F01" w:rsidP="003A6F01">
      <w:pPr>
        <w:spacing w:after="0" w:line="240" w:lineRule="auto"/>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
        <w:gridCol w:w="4313"/>
        <w:gridCol w:w="1418"/>
        <w:gridCol w:w="898"/>
        <w:gridCol w:w="2372"/>
        <w:gridCol w:w="226"/>
      </w:tblGrid>
      <w:tr w:rsidR="003A6F01" w:rsidRPr="00906ED4" w14:paraId="1716261C" w14:textId="77777777" w:rsidTr="0047634B">
        <w:trPr>
          <w:trHeight w:val="255"/>
        </w:trPr>
        <w:tc>
          <w:tcPr>
            <w:tcW w:w="180" w:type="pct"/>
          </w:tcPr>
          <w:p w14:paraId="3FDC643B" w14:textId="77777777" w:rsidR="003A6F01" w:rsidRPr="00906ED4" w:rsidRDefault="002A15FE" w:rsidP="005117F3">
            <w:pPr>
              <w:spacing w:after="0" w:line="240" w:lineRule="auto"/>
              <w:rPr>
                <w:rFonts w:ascii="Times New Roman" w:hAnsi="Times New Roman"/>
                <w:sz w:val="20"/>
                <w:szCs w:val="20"/>
              </w:rPr>
            </w:pPr>
            <w:r w:rsidRPr="00906ED4">
              <w:rPr>
                <w:rFonts w:ascii="Times New Roman" w:hAnsi="Times New Roman"/>
                <w:sz w:val="20"/>
                <w:szCs w:val="20"/>
              </w:rPr>
              <w:t>1</w:t>
            </w:r>
          </w:p>
        </w:tc>
        <w:tc>
          <w:tcPr>
            <w:tcW w:w="2253" w:type="pct"/>
            <w:noWrap/>
            <w:vAlign w:val="bottom"/>
          </w:tcPr>
          <w:p w14:paraId="04FE05FD"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 МКОУ СОШ д.Р-Ватага</w:t>
            </w:r>
          </w:p>
        </w:tc>
        <w:tc>
          <w:tcPr>
            <w:tcW w:w="741" w:type="pct"/>
            <w:noWrap/>
            <w:vAlign w:val="bottom"/>
          </w:tcPr>
          <w:p w14:paraId="20386EEA"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2020 год</w:t>
            </w:r>
          </w:p>
        </w:tc>
        <w:tc>
          <w:tcPr>
            <w:tcW w:w="469" w:type="pct"/>
            <w:noWrap/>
            <w:vAlign w:val="bottom"/>
          </w:tcPr>
          <w:p w14:paraId="3003BCBC"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808,1</w:t>
            </w:r>
          </w:p>
        </w:tc>
        <w:tc>
          <w:tcPr>
            <w:tcW w:w="1239" w:type="pct"/>
            <w:noWrap/>
            <w:vAlign w:val="bottom"/>
          </w:tcPr>
          <w:p w14:paraId="1A6C34D7"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Замена окон</w:t>
            </w:r>
          </w:p>
        </w:tc>
        <w:tc>
          <w:tcPr>
            <w:tcW w:w="118" w:type="pct"/>
            <w:noWrap/>
            <w:vAlign w:val="bottom"/>
          </w:tcPr>
          <w:p w14:paraId="4433ECF4" w14:textId="77777777" w:rsidR="003A6F01" w:rsidRPr="00906ED4" w:rsidRDefault="003A6F01" w:rsidP="005117F3">
            <w:pPr>
              <w:spacing w:after="0" w:line="240" w:lineRule="auto"/>
              <w:rPr>
                <w:rFonts w:ascii="Times New Roman" w:hAnsi="Times New Roman"/>
                <w:sz w:val="20"/>
                <w:szCs w:val="20"/>
              </w:rPr>
            </w:pPr>
          </w:p>
        </w:tc>
      </w:tr>
      <w:tr w:rsidR="003A6F01" w:rsidRPr="00906ED4" w14:paraId="06C0107E" w14:textId="77777777" w:rsidTr="0047634B">
        <w:trPr>
          <w:trHeight w:val="255"/>
        </w:trPr>
        <w:tc>
          <w:tcPr>
            <w:tcW w:w="180" w:type="pct"/>
            <w:shd w:val="clear" w:color="000000" w:fill="FFFFFF"/>
          </w:tcPr>
          <w:p w14:paraId="47C0AF00" w14:textId="77777777" w:rsidR="003A6F01" w:rsidRPr="00906ED4" w:rsidRDefault="002A15FE" w:rsidP="002A15FE">
            <w:pPr>
              <w:spacing w:after="0" w:line="240" w:lineRule="auto"/>
              <w:rPr>
                <w:rFonts w:ascii="Times New Roman" w:hAnsi="Times New Roman"/>
                <w:sz w:val="20"/>
                <w:szCs w:val="20"/>
              </w:rPr>
            </w:pPr>
            <w:r w:rsidRPr="00906ED4">
              <w:rPr>
                <w:rFonts w:ascii="Times New Roman" w:hAnsi="Times New Roman"/>
                <w:sz w:val="20"/>
                <w:szCs w:val="20"/>
              </w:rPr>
              <w:t>2</w:t>
            </w:r>
          </w:p>
        </w:tc>
        <w:tc>
          <w:tcPr>
            <w:tcW w:w="2253" w:type="pct"/>
            <w:shd w:val="clear" w:color="000000" w:fill="FFFFFF"/>
            <w:noWrap/>
            <w:vAlign w:val="bottom"/>
          </w:tcPr>
          <w:p w14:paraId="460680FF"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МКОУ ООШ д.Б-Порек</w:t>
            </w:r>
          </w:p>
        </w:tc>
        <w:tc>
          <w:tcPr>
            <w:tcW w:w="741" w:type="pct"/>
            <w:noWrap/>
            <w:vAlign w:val="bottom"/>
          </w:tcPr>
          <w:p w14:paraId="028F82FE"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2020 год</w:t>
            </w:r>
          </w:p>
        </w:tc>
        <w:tc>
          <w:tcPr>
            <w:tcW w:w="469" w:type="pct"/>
            <w:noWrap/>
            <w:vAlign w:val="bottom"/>
          </w:tcPr>
          <w:p w14:paraId="56A10145"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303,1</w:t>
            </w:r>
          </w:p>
        </w:tc>
        <w:tc>
          <w:tcPr>
            <w:tcW w:w="1357" w:type="pct"/>
            <w:gridSpan w:val="2"/>
            <w:noWrap/>
            <w:vAlign w:val="bottom"/>
          </w:tcPr>
          <w:p w14:paraId="79BA9A58"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Ремонт АПС</w:t>
            </w:r>
          </w:p>
        </w:tc>
      </w:tr>
      <w:tr w:rsidR="003A6F01" w:rsidRPr="00906ED4" w14:paraId="127B3D00" w14:textId="77777777" w:rsidTr="0047634B">
        <w:trPr>
          <w:trHeight w:val="255"/>
        </w:trPr>
        <w:tc>
          <w:tcPr>
            <w:tcW w:w="180" w:type="pct"/>
            <w:shd w:val="clear" w:color="000000" w:fill="FFFFFF"/>
          </w:tcPr>
          <w:p w14:paraId="11456241" w14:textId="77777777" w:rsidR="003A6F01" w:rsidRPr="00906ED4" w:rsidRDefault="002A15FE" w:rsidP="005117F3">
            <w:pPr>
              <w:spacing w:after="0" w:line="240" w:lineRule="auto"/>
              <w:rPr>
                <w:rFonts w:ascii="Times New Roman" w:hAnsi="Times New Roman"/>
                <w:sz w:val="20"/>
                <w:szCs w:val="20"/>
              </w:rPr>
            </w:pPr>
            <w:r w:rsidRPr="00906ED4">
              <w:rPr>
                <w:rFonts w:ascii="Times New Roman" w:hAnsi="Times New Roman"/>
                <w:sz w:val="20"/>
                <w:szCs w:val="20"/>
              </w:rPr>
              <w:t>3</w:t>
            </w:r>
          </w:p>
        </w:tc>
        <w:tc>
          <w:tcPr>
            <w:tcW w:w="2253" w:type="pct"/>
            <w:shd w:val="clear" w:color="000000" w:fill="FFFFFF"/>
            <w:noWrap/>
            <w:vAlign w:val="bottom"/>
          </w:tcPr>
          <w:p w14:paraId="2DD71F19"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МКОУ Пестеревская СОШ д. Надежда</w:t>
            </w:r>
          </w:p>
        </w:tc>
        <w:tc>
          <w:tcPr>
            <w:tcW w:w="741" w:type="pct"/>
            <w:noWrap/>
            <w:vAlign w:val="bottom"/>
          </w:tcPr>
          <w:p w14:paraId="30D0C080"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2021 год</w:t>
            </w:r>
          </w:p>
        </w:tc>
        <w:tc>
          <w:tcPr>
            <w:tcW w:w="469" w:type="pct"/>
            <w:noWrap/>
            <w:vAlign w:val="bottom"/>
          </w:tcPr>
          <w:p w14:paraId="5375ADBD"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1206,2</w:t>
            </w:r>
          </w:p>
        </w:tc>
        <w:tc>
          <w:tcPr>
            <w:tcW w:w="1357" w:type="pct"/>
            <w:gridSpan w:val="2"/>
            <w:noWrap/>
            <w:vAlign w:val="bottom"/>
          </w:tcPr>
          <w:p w14:paraId="64971130"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Замена окон</w:t>
            </w:r>
          </w:p>
        </w:tc>
      </w:tr>
      <w:tr w:rsidR="003A6F01" w:rsidRPr="00906ED4" w14:paraId="329940A7" w14:textId="77777777" w:rsidTr="0047634B">
        <w:trPr>
          <w:trHeight w:val="255"/>
        </w:trPr>
        <w:tc>
          <w:tcPr>
            <w:tcW w:w="180" w:type="pct"/>
            <w:shd w:val="clear" w:color="000000" w:fill="FFFFFF"/>
          </w:tcPr>
          <w:p w14:paraId="1CDFE552" w14:textId="77777777" w:rsidR="003A6F01" w:rsidRPr="00906ED4" w:rsidRDefault="002A15FE" w:rsidP="005117F3">
            <w:pPr>
              <w:spacing w:after="0" w:line="240" w:lineRule="auto"/>
              <w:rPr>
                <w:rFonts w:ascii="Times New Roman" w:hAnsi="Times New Roman"/>
                <w:sz w:val="20"/>
                <w:szCs w:val="20"/>
              </w:rPr>
            </w:pPr>
            <w:r w:rsidRPr="00906ED4">
              <w:rPr>
                <w:rFonts w:ascii="Times New Roman" w:hAnsi="Times New Roman"/>
                <w:sz w:val="20"/>
                <w:szCs w:val="20"/>
              </w:rPr>
              <w:t>4</w:t>
            </w:r>
          </w:p>
        </w:tc>
        <w:tc>
          <w:tcPr>
            <w:tcW w:w="2253" w:type="pct"/>
            <w:shd w:val="clear" w:color="000000" w:fill="FFFFFF"/>
            <w:noWrap/>
            <w:vAlign w:val="bottom"/>
          </w:tcPr>
          <w:p w14:paraId="546D36BB"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МКОУ СОШ д.Р-Ватага</w:t>
            </w:r>
          </w:p>
        </w:tc>
        <w:tc>
          <w:tcPr>
            <w:tcW w:w="741" w:type="pct"/>
            <w:noWrap/>
            <w:vAlign w:val="bottom"/>
          </w:tcPr>
          <w:p w14:paraId="7CD989C2"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2021 год</w:t>
            </w:r>
          </w:p>
        </w:tc>
        <w:tc>
          <w:tcPr>
            <w:tcW w:w="469" w:type="pct"/>
            <w:noWrap/>
            <w:vAlign w:val="bottom"/>
          </w:tcPr>
          <w:p w14:paraId="4086D1E9"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179,3</w:t>
            </w:r>
          </w:p>
        </w:tc>
        <w:tc>
          <w:tcPr>
            <w:tcW w:w="1357" w:type="pct"/>
            <w:gridSpan w:val="2"/>
            <w:noWrap/>
            <w:vAlign w:val="bottom"/>
          </w:tcPr>
          <w:p w14:paraId="0F2FA9FE"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Ремонт крыши</w:t>
            </w:r>
          </w:p>
        </w:tc>
      </w:tr>
      <w:tr w:rsidR="003A6F01" w:rsidRPr="00906ED4" w14:paraId="187F7445" w14:textId="77777777" w:rsidTr="0047634B">
        <w:trPr>
          <w:trHeight w:val="255"/>
        </w:trPr>
        <w:tc>
          <w:tcPr>
            <w:tcW w:w="180" w:type="pct"/>
            <w:shd w:val="clear" w:color="000000" w:fill="FFFFFF"/>
          </w:tcPr>
          <w:p w14:paraId="3C52162B" w14:textId="77777777" w:rsidR="003A6F01" w:rsidRPr="00906ED4" w:rsidRDefault="002A15FE" w:rsidP="005117F3">
            <w:pPr>
              <w:spacing w:after="0" w:line="240" w:lineRule="auto"/>
              <w:rPr>
                <w:rFonts w:ascii="Times New Roman" w:hAnsi="Times New Roman"/>
                <w:sz w:val="20"/>
                <w:szCs w:val="20"/>
              </w:rPr>
            </w:pPr>
            <w:r w:rsidRPr="00906ED4">
              <w:rPr>
                <w:rFonts w:ascii="Times New Roman" w:hAnsi="Times New Roman"/>
                <w:sz w:val="20"/>
                <w:szCs w:val="20"/>
              </w:rPr>
              <w:t>5</w:t>
            </w:r>
          </w:p>
        </w:tc>
        <w:tc>
          <w:tcPr>
            <w:tcW w:w="2253" w:type="pct"/>
            <w:shd w:val="clear" w:color="000000" w:fill="FFFFFF"/>
            <w:noWrap/>
            <w:vAlign w:val="bottom"/>
          </w:tcPr>
          <w:p w14:paraId="34293EBF"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МБОУ ДО МУК пгт Кильмезь</w:t>
            </w:r>
          </w:p>
        </w:tc>
        <w:tc>
          <w:tcPr>
            <w:tcW w:w="741" w:type="pct"/>
            <w:noWrap/>
            <w:vAlign w:val="bottom"/>
          </w:tcPr>
          <w:p w14:paraId="2D58F809"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2021 год</w:t>
            </w:r>
          </w:p>
        </w:tc>
        <w:tc>
          <w:tcPr>
            <w:tcW w:w="469" w:type="pct"/>
            <w:noWrap/>
            <w:vAlign w:val="bottom"/>
          </w:tcPr>
          <w:p w14:paraId="49303228"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441,2</w:t>
            </w:r>
          </w:p>
        </w:tc>
        <w:tc>
          <w:tcPr>
            <w:tcW w:w="1357" w:type="pct"/>
            <w:gridSpan w:val="2"/>
            <w:noWrap/>
            <w:vAlign w:val="bottom"/>
          </w:tcPr>
          <w:p w14:paraId="59010DE8" w14:textId="77777777" w:rsidR="003A6F01" w:rsidRPr="00906ED4" w:rsidRDefault="003A6F01" w:rsidP="005117F3">
            <w:pPr>
              <w:spacing w:after="0" w:line="240" w:lineRule="auto"/>
              <w:rPr>
                <w:rFonts w:ascii="Times New Roman" w:hAnsi="Times New Roman"/>
                <w:sz w:val="20"/>
                <w:szCs w:val="20"/>
              </w:rPr>
            </w:pPr>
            <w:r w:rsidRPr="00906ED4">
              <w:rPr>
                <w:rFonts w:ascii="Times New Roman" w:hAnsi="Times New Roman"/>
                <w:sz w:val="20"/>
                <w:szCs w:val="20"/>
              </w:rPr>
              <w:t>Замена окон</w:t>
            </w:r>
          </w:p>
        </w:tc>
      </w:tr>
    </w:tbl>
    <w:p w14:paraId="6C9C3FA0" w14:textId="77777777" w:rsidR="003A6F01" w:rsidRPr="00906ED4" w:rsidRDefault="003A6F01" w:rsidP="003A6F01">
      <w:pPr>
        <w:spacing w:after="0" w:line="240" w:lineRule="auto"/>
        <w:rPr>
          <w:rFonts w:ascii="Times New Roman" w:hAnsi="Times New Roman"/>
          <w:sz w:val="20"/>
          <w:szCs w:val="20"/>
        </w:rPr>
      </w:pPr>
    </w:p>
    <w:p w14:paraId="4141BEAF" w14:textId="77777777" w:rsidR="00E50F22" w:rsidRPr="00906ED4" w:rsidRDefault="00E50F22" w:rsidP="00E50F22">
      <w:pPr>
        <w:spacing w:after="0" w:line="240" w:lineRule="auto"/>
        <w:jc w:val="right"/>
        <w:rPr>
          <w:rFonts w:ascii="Times New Roman" w:hAnsi="Times New Roman"/>
          <w:sz w:val="20"/>
          <w:szCs w:val="20"/>
        </w:rPr>
      </w:pPr>
      <w:r w:rsidRPr="00906ED4">
        <w:rPr>
          <w:rFonts w:ascii="Times New Roman" w:hAnsi="Times New Roman"/>
          <w:sz w:val="20"/>
          <w:szCs w:val="20"/>
        </w:rPr>
        <w:t>Таблица 8</w:t>
      </w:r>
    </w:p>
    <w:p w14:paraId="123D063C" w14:textId="77777777" w:rsidR="003A6F01" w:rsidRPr="00906ED4" w:rsidRDefault="003A6F01" w:rsidP="003A6F01">
      <w:pPr>
        <w:spacing w:after="0" w:line="240" w:lineRule="auto"/>
        <w:jc w:val="center"/>
        <w:rPr>
          <w:rFonts w:ascii="Times New Roman" w:hAnsi="Times New Roman"/>
          <w:bCs/>
          <w:sz w:val="20"/>
          <w:szCs w:val="20"/>
        </w:rPr>
      </w:pPr>
      <w:r w:rsidRPr="00906ED4">
        <w:rPr>
          <w:rFonts w:ascii="Times New Roman" w:hAnsi="Times New Roman"/>
          <w:bCs/>
          <w:sz w:val="20"/>
          <w:szCs w:val="20"/>
        </w:rPr>
        <w:t>Прочие материальные затраты, руб.</w:t>
      </w:r>
    </w:p>
    <w:p w14:paraId="4A24EA49" w14:textId="77777777" w:rsidR="003A6F01" w:rsidRPr="00906ED4" w:rsidRDefault="003A6F01" w:rsidP="003A6F01">
      <w:pPr>
        <w:spacing w:after="0" w:line="240" w:lineRule="auto"/>
        <w:jc w:val="right"/>
        <w:rPr>
          <w:rFonts w:ascii="Times New Roman" w:hAnsi="Times New Roman"/>
          <w:sz w:val="20"/>
          <w:szCs w:val="20"/>
        </w:rPr>
      </w:pPr>
    </w:p>
    <w:p w14:paraId="053CDF18" w14:textId="77777777" w:rsidR="003A6F01" w:rsidRPr="00906ED4" w:rsidRDefault="003A6F01" w:rsidP="003A6F01">
      <w:pPr>
        <w:spacing w:after="0" w:line="240" w:lineRule="auto"/>
        <w:jc w:val="right"/>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3737"/>
        <w:gridCol w:w="1461"/>
        <w:gridCol w:w="1623"/>
        <w:gridCol w:w="2108"/>
      </w:tblGrid>
      <w:tr w:rsidR="00206B8D" w:rsidRPr="00906ED4" w14:paraId="42DD63D8" w14:textId="77777777" w:rsidTr="0047634B">
        <w:tc>
          <w:tcPr>
            <w:tcW w:w="336" w:type="pct"/>
          </w:tcPr>
          <w:p w14:paraId="0B4756C4" w14:textId="77777777" w:rsidR="00206B8D" w:rsidRPr="00906ED4" w:rsidRDefault="00206B8D" w:rsidP="005117F3">
            <w:pPr>
              <w:spacing w:after="0" w:line="240" w:lineRule="auto"/>
              <w:rPr>
                <w:rFonts w:ascii="Times New Roman" w:hAnsi="Times New Roman"/>
                <w:b/>
                <w:bCs/>
                <w:sz w:val="20"/>
                <w:szCs w:val="20"/>
                <w:lang w:eastAsia="ru-RU"/>
              </w:rPr>
            </w:pPr>
            <w:r w:rsidRPr="00906ED4">
              <w:rPr>
                <w:rFonts w:ascii="Times New Roman" w:hAnsi="Times New Roman"/>
                <w:b/>
                <w:bCs/>
                <w:sz w:val="20"/>
                <w:szCs w:val="20"/>
                <w:lang w:eastAsia="ru-RU"/>
              </w:rPr>
              <w:t>№ п/п</w:t>
            </w:r>
          </w:p>
        </w:tc>
        <w:tc>
          <w:tcPr>
            <w:tcW w:w="1952" w:type="pct"/>
          </w:tcPr>
          <w:p w14:paraId="4AD855C6" w14:textId="77777777" w:rsidR="00206B8D" w:rsidRPr="00906ED4" w:rsidRDefault="00206B8D" w:rsidP="005117F3">
            <w:pPr>
              <w:spacing w:after="0" w:line="240" w:lineRule="auto"/>
              <w:rPr>
                <w:rFonts w:ascii="Times New Roman" w:hAnsi="Times New Roman"/>
                <w:b/>
                <w:bCs/>
                <w:sz w:val="20"/>
                <w:szCs w:val="20"/>
                <w:lang w:eastAsia="ru-RU"/>
              </w:rPr>
            </w:pPr>
            <w:r w:rsidRPr="00906ED4">
              <w:rPr>
                <w:rFonts w:ascii="Times New Roman" w:hAnsi="Times New Roman"/>
                <w:b/>
                <w:bCs/>
                <w:sz w:val="20"/>
                <w:szCs w:val="20"/>
                <w:lang w:eastAsia="ru-RU"/>
              </w:rPr>
              <w:t>Наименование мероприятий</w:t>
            </w:r>
          </w:p>
        </w:tc>
        <w:tc>
          <w:tcPr>
            <w:tcW w:w="763" w:type="pct"/>
          </w:tcPr>
          <w:p w14:paraId="685F6C16" w14:textId="77777777" w:rsidR="00206B8D" w:rsidRPr="00906ED4" w:rsidRDefault="00206B8D" w:rsidP="005117F3">
            <w:pPr>
              <w:spacing w:after="0" w:line="240" w:lineRule="auto"/>
              <w:rPr>
                <w:rFonts w:ascii="Times New Roman" w:hAnsi="Times New Roman"/>
                <w:b/>
                <w:bCs/>
                <w:sz w:val="20"/>
                <w:szCs w:val="20"/>
                <w:lang w:eastAsia="ru-RU"/>
              </w:rPr>
            </w:pPr>
            <w:r w:rsidRPr="00906ED4">
              <w:rPr>
                <w:rFonts w:ascii="Times New Roman" w:hAnsi="Times New Roman"/>
                <w:b/>
                <w:bCs/>
                <w:sz w:val="20"/>
                <w:szCs w:val="20"/>
                <w:lang w:eastAsia="ru-RU"/>
              </w:rPr>
              <w:t>2020 год</w:t>
            </w:r>
          </w:p>
        </w:tc>
        <w:tc>
          <w:tcPr>
            <w:tcW w:w="848" w:type="pct"/>
          </w:tcPr>
          <w:p w14:paraId="2FC27C0F" w14:textId="77777777" w:rsidR="00206B8D" w:rsidRPr="00906ED4" w:rsidRDefault="00206B8D" w:rsidP="005117F3">
            <w:pPr>
              <w:spacing w:after="0" w:line="240" w:lineRule="auto"/>
              <w:rPr>
                <w:rFonts w:ascii="Times New Roman" w:hAnsi="Times New Roman"/>
                <w:b/>
                <w:bCs/>
                <w:sz w:val="20"/>
                <w:szCs w:val="20"/>
                <w:lang w:eastAsia="ru-RU"/>
              </w:rPr>
            </w:pPr>
            <w:r w:rsidRPr="00906ED4">
              <w:rPr>
                <w:rFonts w:ascii="Times New Roman" w:hAnsi="Times New Roman"/>
                <w:b/>
                <w:bCs/>
                <w:sz w:val="20"/>
                <w:szCs w:val="20"/>
                <w:lang w:eastAsia="ru-RU"/>
              </w:rPr>
              <w:t>2021 год</w:t>
            </w:r>
          </w:p>
        </w:tc>
        <w:tc>
          <w:tcPr>
            <w:tcW w:w="1101" w:type="pct"/>
            <w:tcBorders>
              <w:top w:val="single" w:sz="4" w:space="0" w:color="auto"/>
              <w:bottom w:val="single" w:sz="4" w:space="0" w:color="auto"/>
              <w:right w:val="single" w:sz="4" w:space="0" w:color="auto"/>
            </w:tcBorders>
            <w:shd w:val="clear" w:color="auto" w:fill="auto"/>
          </w:tcPr>
          <w:p w14:paraId="531E0CC9" w14:textId="77777777" w:rsidR="00206B8D" w:rsidRPr="00906ED4" w:rsidRDefault="00081C33">
            <w:pPr>
              <w:spacing w:after="160" w:line="259" w:lineRule="auto"/>
              <w:rPr>
                <w:rFonts w:ascii="Times New Roman" w:hAnsi="Times New Roman"/>
                <w:b/>
                <w:sz w:val="20"/>
                <w:szCs w:val="20"/>
              </w:rPr>
            </w:pPr>
            <w:r w:rsidRPr="00906ED4">
              <w:rPr>
                <w:rFonts w:ascii="Times New Roman" w:hAnsi="Times New Roman"/>
                <w:b/>
                <w:sz w:val="20"/>
                <w:szCs w:val="20"/>
              </w:rPr>
              <w:t>2021 год к 2020 году,%</w:t>
            </w:r>
          </w:p>
        </w:tc>
      </w:tr>
      <w:tr w:rsidR="00206B8D" w:rsidRPr="00906ED4" w14:paraId="190D17CB" w14:textId="77777777" w:rsidTr="0047634B">
        <w:tc>
          <w:tcPr>
            <w:tcW w:w="336" w:type="pct"/>
          </w:tcPr>
          <w:p w14:paraId="424C33BB"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1</w:t>
            </w:r>
          </w:p>
        </w:tc>
        <w:tc>
          <w:tcPr>
            <w:tcW w:w="1952" w:type="pct"/>
          </w:tcPr>
          <w:p w14:paraId="006953BF"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Ремонт и обслуживание пожарной сигнализации</w:t>
            </w:r>
          </w:p>
        </w:tc>
        <w:tc>
          <w:tcPr>
            <w:tcW w:w="763" w:type="pct"/>
          </w:tcPr>
          <w:p w14:paraId="63BE6C73"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402 916</w:t>
            </w:r>
          </w:p>
        </w:tc>
        <w:tc>
          <w:tcPr>
            <w:tcW w:w="848" w:type="pct"/>
            <w:tcBorders>
              <w:bottom w:val="single" w:sz="4" w:space="0" w:color="auto"/>
            </w:tcBorders>
          </w:tcPr>
          <w:p w14:paraId="1B535C1C"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493 568</w:t>
            </w:r>
          </w:p>
        </w:tc>
        <w:tc>
          <w:tcPr>
            <w:tcW w:w="1101" w:type="pct"/>
            <w:tcBorders>
              <w:top w:val="single" w:sz="4" w:space="0" w:color="auto"/>
              <w:bottom w:val="single" w:sz="4" w:space="0" w:color="auto"/>
              <w:right w:val="single" w:sz="4" w:space="0" w:color="auto"/>
            </w:tcBorders>
            <w:shd w:val="clear" w:color="auto" w:fill="auto"/>
          </w:tcPr>
          <w:p w14:paraId="68016859" w14:textId="77777777" w:rsidR="00206B8D" w:rsidRPr="00906ED4" w:rsidRDefault="00081C33">
            <w:pPr>
              <w:spacing w:after="160" w:line="259" w:lineRule="auto"/>
              <w:rPr>
                <w:rFonts w:ascii="Times New Roman" w:hAnsi="Times New Roman"/>
                <w:sz w:val="20"/>
                <w:szCs w:val="20"/>
              </w:rPr>
            </w:pPr>
            <w:r w:rsidRPr="00906ED4">
              <w:rPr>
                <w:rFonts w:ascii="Times New Roman" w:hAnsi="Times New Roman"/>
                <w:sz w:val="20"/>
                <w:szCs w:val="20"/>
              </w:rPr>
              <w:t>122,5</w:t>
            </w:r>
          </w:p>
        </w:tc>
      </w:tr>
      <w:tr w:rsidR="00206B8D" w:rsidRPr="00906ED4" w14:paraId="0ACBD144" w14:textId="77777777" w:rsidTr="0047634B">
        <w:tc>
          <w:tcPr>
            <w:tcW w:w="336" w:type="pct"/>
          </w:tcPr>
          <w:p w14:paraId="26568B15"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2</w:t>
            </w:r>
          </w:p>
        </w:tc>
        <w:tc>
          <w:tcPr>
            <w:tcW w:w="1952" w:type="pct"/>
          </w:tcPr>
          <w:p w14:paraId="61227147"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Ремонт систем отопления</w:t>
            </w:r>
          </w:p>
        </w:tc>
        <w:tc>
          <w:tcPr>
            <w:tcW w:w="763" w:type="pct"/>
          </w:tcPr>
          <w:p w14:paraId="0160AA08"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143 773</w:t>
            </w:r>
          </w:p>
        </w:tc>
        <w:tc>
          <w:tcPr>
            <w:tcW w:w="848" w:type="pct"/>
            <w:tcBorders>
              <w:bottom w:val="single" w:sz="4" w:space="0" w:color="auto"/>
            </w:tcBorders>
          </w:tcPr>
          <w:p w14:paraId="7467A455"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21 700</w:t>
            </w:r>
          </w:p>
        </w:tc>
        <w:tc>
          <w:tcPr>
            <w:tcW w:w="1101" w:type="pct"/>
            <w:tcBorders>
              <w:top w:val="single" w:sz="4" w:space="0" w:color="auto"/>
              <w:bottom w:val="single" w:sz="4" w:space="0" w:color="auto"/>
              <w:right w:val="single" w:sz="4" w:space="0" w:color="auto"/>
            </w:tcBorders>
            <w:shd w:val="clear" w:color="auto" w:fill="auto"/>
          </w:tcPr>
          <w:p w14:paraId="47185042" w14:textId="77777777" w:rsidR="00206B8D" w:rsidRPr="00906ED4" w:rsidRDefault="00081C33">
            <w:pPr>
              <w:spacing w:after="160" w:line="259" w:lineRule="auto"/>
              <w:rPr>
                <w:rFonts w:ascii="Times New Roman" w:hAnsi="Times New Roman"/>
                <w:sz w:val="20"/>
                <w:szCs w:val="20"/>
              </w:rPr>
            </w:pPr>
            <w:r w:rsidRPr="00906ED4">
              <w:rPr>
                <w:rFonts w:ascii="Times New Roman" w:hAnsi="Times New Roman"/>
                <w:sz w:val="20"/>
                <w:szCs w:val="20"/>
              </w:rPr>
              <w:t>15,1</w:t>
            </w:r>
          </w:p>
        </w:tc>
      </w:tr>
      <w:tr w:rsidR="00206B8D" w:rsidRPr="00906ED4" w14:paraId="684378C2" w14:textId="77777777" w:rsidTr="0047634B">
        <w:tc>
          <w:tcPr>
            <w:tcW w:w="336" w:type="pct"/>
          </w:tcPr>
          <w:p w14:paraId="4827D6A6"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3</w:t>
            </w:r>
          </w:p>
        </w:tc>
        <w:tc>
          <w:tcPr>
            <w:tcW w:w="1952" w:type="pct"/>
          </w:tcPr>
          <w:p w14:paraId="3B6279F1"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Ремонт водопровода и канализации</w:t>
            </w:r>
          </w:p>
        </w:tc>
        <w:tc>
          <w:tcPr>
            <w:tcW w:w="763" w:type="pct"/>
          </w:tcPr>
          <w:p w14:paraId="4BECF202"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 xml:space="preserve"> 33689</w:t>
            </w:r>
          </w:p>
        </w:tc>
        <w:tc>
          <w:tcPr>
            <w:tcW w:w="848" w:type="pct"/>
          </w:tcPr>
          <w:p w14:paraId="5C0D204D"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160 589</w:t>
            </w:r>
          </w:p>
        </w:tc>
        <w:tc>
          <w:tcPr>
            <w:tcW w:w="1101" w:type="pct"/>
            <w:tcBorders>
              <w:top w:val="single" w:sz="4" w:space="0" w:color="auto"/>
              <w:bottom w:val="single" w:sz="4" w:space="0" w:color="auto"/>
              <w:right w:val="single" w:sz="4" w:space="0" w:color="auto"/>
            </w:tcBorders>
            <w:shd w:val="clear" w:color="auto" w:fill="auto"/>
          </w:tcPr>
          <w:p w14:paraId="7E9D0130" w14:textId="77777777" w:rsidR="00206B8D" w:rsidRPr="00906ED4" w:rsidRDefault="00081C33">
            <w:pPr>
              <w:spacing w:after="160" w:line="259" w:lineRule="auto"/>
              <w:rPr>
                <w:rFonts w:ascii="Times New Roman" w:hAnsi="Times New Roman"/>
                <w:sz w:val="20"/>
                <w:szCs w:val="20"/>
              </w:rPr>
            </w:pPr>
            <w:r w:rsidRPr="00906ED4">
              <w:rPr>
                <w:rFonts w:ascii="Times New Roman" w:hAnsi="Times New Roman"/>
                <w:sz w:val="20"/>
                <w:szCs w:val="20"/>
              </w:rPr>
              <w:t>В 4,8 раза</w:t>
            </w:r>
          </w:p>
        </w:tc>
      </w:tr>
      <w:tr w:rsidR="00206B8D" w:rsidRPr="00906ED4" w14:paraId="4440FE68" w14:textId="77777777" w:rsidTr="0047634B">
        <w:tc>
          <w:tcPr>
            <w:tcW w:w="336" w:type="pct"/>
          </w:tcPr>
          <w:p w14:paraId="7F7CA116"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4</w:t>
            </w:r>
          </w:p>
        </w:tc>
        <w:tc>
          <w:tcPr>
            <w:tcW w:w="1952" w:type="pct"/>
          </w:tcPr>
          <w:p w14:paraId="6B3CB76F"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Модернизация систем АПС и СПИ</w:t>
            </w:r>
          </w:p>
        </w:tc>
        <w:tc>
          <w:tcPr>
            <w:tcW w:w="763" w:type="pct"/>
          </w:tcPr>
          <w:p w14:paraId="135613A4"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258500</w:t>
            </w:r>
          </w:p>
        </w:tc>
        <w:tc>
          <w:tcPr>
            <w:tcW w:w="848" w:type="pct"/>
          </w:tcPr>
          <w:p w14:paraId="683C26DC"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456 204</w:t>
            </w:r>
          </w:p>
          <w:p w14:paraId="66ABAD2C" w14:textId="77777777" w:rsidR="00206B8D" w:rsidRPr="00906ED4" w:rsidRDefault="00206B8D" w:rsidP="005117F3">
            <w:pPr>
              <w:spacing w:after="0" w:line="240" w:lineRule="auto"/>
              <w:rPr>
                <w:rFonts w:ascii="Times New Roman" w:hAnsi="Times New Roman"/>
                <w:sz w:val="20"/>
                <w:szCs w:val="20"/>
                <w:lang w:eastAsia="ru-RU"/>
              </w:rPr>
            </w:pPr>
          </w:p>
        </w:tc>
        <w:tc>
          <w:tcPr>
            <w:tcW w:w="1101" w:type="pct"/>
            <w:tcBorders>
              <w:top w:val="single" w:sz="4" w:space="0" w:color="auto"/>
              <w:bottom w:val="single" w:sz="4" w:space="0" w:color="auto"/>
              <w:right w:val="single" w:sz="4" w:space="0" w:color="auto"/>
            </w:tcBorders>
            <w:shd w:val="clear" w:color="auto" w:fill="auto"/>
          </w:tcPr>
          <w:p w14:paraId="631F565C" w14:textId="77777777" w:rsidR="00206B8D" w:rsidRPr="00906ED4" w:rsidRDefault="00B607A4">
            <w:pPr>
              <w:spacing w:after="160" w:line="259" w:lineRule="auto"/>
              <w:rPr>
                <w:rFonts w:ascii="Times New Roman" w:hAnsi="Times New Roman"/>
                <w:sz w:val="20"/>
                <w:szCs w:val="20"/>
              </w:rPr>
            </w:pPr>
            <w:r w:rsidRPr="00906ED4">
              <w:rPr>
                <w:rFonts w:ascii="Times New Roman" w:hAnsi="Times New Roman"/>
                <w:sz w:val="20"/>
                <w:szCs w:val="20"/>
              </w:rPr>
              <w:t>176,5</w:t>
            </w:r>
          </w:p>
        </w:tc>
      </w:tr>
      <w:tr w:rsidR="00206B8D" w:rsidRPr="00906ED4" w14:paraId="7F8673DE" w14:textId="77777777" w:rsidTr="0047634B">
        <w:tc>
          <w:tcPr>
            <w:tcW w:w="336" w:type="pct"/>
          </w:tcPr>
          <w:p w14:paraId="0C6CC6B5"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 xml:space="preserve">5 </w:t>
            </w:r>
          </w:p>
        </w:tc>
        <w:tc>
          <w:tcPr>
            <w:tcW w:w="1952" w:type="pct"/>
          </w:tcPr>
          <w:p w14:paraId="440FC8F3"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Установка и обслуживание тревожной кнопки</w:t>
            </w:r>
          </w:p>
        </w:tc>
        <w:tc>
          <w:tcPr>
            <w:tcW w:w="763" w:type="pct"/>
          </w:tcPr>
          <w:p w14:paraId="2C9CD8C9"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w:t>
            </w:r>
          </w:p>
        </w:tc>
        <w:tc>
          <w:tcPr>
            <w:tcW w:w="848" w:type="pct"/>
          </w:tcPr>
          <w:p w14:paraId="18356DF0"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503 814</w:t>
            </w:r>
          </w:p>
        </w:tc>
        <w:tc>
          <w:tcPr>
            <w:tcW w:w="1101" w:type="pct"/>
            <w:tcBorders>
              <w:top w:val="single" w:sz="4" w:space="0" w:color="auto"/>
              <w:bottom w:val="single" w:sz="4" w:space="0" w:color="auto"/>
              <w:right w:val="single" w:sz="4" w:space="0" w:color="auto"/>
            </w:tcBorders>
            <w:shd w:val="clear" w:color="auto" w:fill="auto"/>
          </w:tcPr>
          <w:p w14:paraId="54C75EA3" w14:textId="77777777" w:rsidR="00206B8D" w:rsidRPr="00906ED4" w:rsidRDefault="00B607A4">
            <w:pPr>
              <w:spacing w:after="160" w:line="259" w:lineRule="auto"/>
              <w:rPr>
                <w:rFonts w:ascii="Times New Roman" w:hAnsi="Times New Roman"/>
                <w:sz w:val="20"/>
                <w:szCs w:val="20"/>
              </w:rPr>
            </w:pPr>
            <w:r w:rsidRPr="00906ED4">
              <w:rPr>
                <w:rFonts w:ascii="Times New Roman" w:hAnsi="Times New Roman"/>
                <w:sz w:val="20"/>
                <w:szCs w:val="20"/>
              </w:rPr>
              <w:t>-</w:t>
            </w:r>
          </w:p>
        </w:tc>
      </w:tr>
      <w:tr w:rsidR="00206B8D" w:rsidRPr="00906ED4" w14:paraId="6FD63409" w14:textId="77777777" w:rsidTr="0047634B">
        <w:tc>
          <w:tcPr>
            <w:tcW w:w="336" w:type="pct"/>
          </w:tcPr>
          <w:p w14:paraId="641817FD"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6</w:t>
            </w:r>
          </w:p>
        </w:tc>
        <w:tc>
          <w:tcPr>
            <w:tcW w:w="1952" w:type="pct"/>
          </w:tcPr>
          <w:p w14:paraId="0B5D26FF"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Прочие затраты</w:t>
            </w:r>
          </w:p>
        </w:tc>
        <w:tc>
          <w:tcPr>
            <w:tcW w:w="763" w:type="pct"/>
          </w:tcPr>
          <w:p w14:paraId="0FADAF33"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9 969 634</w:t>
            </w:r>
          </w:p>
        </w:tc>
        <w:tc>
          <w:tcPr>
            <w:tcW w:w="848" w:type="pct"/>
          </w:tcPr>
          <w:p w14:paraId="1526F19A" w14:textId="77777777" w:rsidR="00206B8D" w:rsidRPr="00906ED4" w:rsidRDefault="00206B8D" w:rsidP="005117F3">
            <w:pPr>
              <w:spacing w:after="0" w:line="240" w:lineRule="auto"/>
              <w:rPr>
                <w:rFonts w:ascii="Times New Roman" w:hAnsi="Times New Roman"/>
                <w:sz w:val="20"/>
                <w:szCs w:val="20"/>
                <w:lang w:eastAsia="ru-RU"/>
              </w:rPr>
            </w:pPr>
            <w:r w:rsidRPr="00906ED4">
              <w:rPr>
                <w:rFonts w:ascii="Times New Roman" w:hAnsi="Times New Roman"/>
                <w:sz w:val="20"/>
                <w:szCs w:val="20"/>
                <w:lang w:eastAsia="ru-RU"/>
              </w:rPr>
              <w:t>12 212 246</w:t>
            </w:r>
          </w:p>
        </w:tc>
        <w:tc>
          <w:tcPr>
            <w:tcW w:w="1101" w:type="pct"/>
            <w:tcBorders>
              <w:top w:val="single" w:sz="4" w:space="0" w:color="auto"/>
              <w:bottom w:val="single" w:sz="4" w:space="0" w:color="auto"/>
              <w:right w:val="single" w:sz="4" w:space="0" w:color="auto"/>
            </w:tcBorders>
            <w:shd w:val="clear" w:color="auto" w:fill="auto"/>
          </w:tcPr>
          <w:p w14:paraId="120F4BA8" w14:textId="77777777" w:rsidR="00206B8D" w:rsidRPr="00906ED4" w:rsidRDefault="00B607A4">
            <w:pPr>
              <w:spacing w:after="160" w:line="259" w:lineRule="auto"/>
              <w:rPr>
                <w:rFonts w:ascii="Times New Roman" w:hAnsi="Times New Roman"/>
                <w:sz w:val="20"/>
                <w:szCs w:val="20"/>
              </w:rPr>
            </w:pPr>
            <w:r w:rsidRPr="00906ED4">
              <w:rPr>
                <w:rFonts w:ascii="Times New Roman" w:hAnsi="Times New Roman"/>
                <w:sz w:val="20"/>
                <w:szCs w:val="20"/>
              </w:rPr>
              <w:t>122,5</w:t>
            </w:r>
          </w:p>
        </w:tc>
      </w:tr>
    </w:tbl>
    <w:p w14:paraId="07972C78" w14:textId="77777777" w:rsidR="003A6F01" w:rsidRPr="00906ED4" w:rsidRDefault="003A6F01" w:rsidP="003A6F01">
      <w:pPr>
        <w:spacing w:after="0" w:line="240" w:lineRule="auto"/>
        <w:rPr>
          <w:rFonts w:ascii="Times New Roman" w:hAnsi="Times New Roman"/>
          <w:sz w:val="20"/>
          <w:szCs w:val="20"/>
        </w:rPr>
      </w:pPr>
    </w:p>
    <w:p w14:paraId="4D9199FC" w14:textId="77777777" w:rsidR="003A6F01" w:rsidRPr="00906ED4" w:rsidRDefault="003A6F01" w:rsidP="003A6F01">
      <w:pPr>
        <w:spacing w:after="0" w:line="240" w:lineRule="auto"/>
        <w:ind w:firstLine="708"/>
        <w:jc w:val="both"/>
        <w:rPr>
          <w:rFonts w:ascii="Times New Roman" w:hAnsi="Times New Roman"/>
          <w:sz w:val="20"/>
          <w:szCs w:val="20"/>
        </w:rPr>
      </w:pPr>
      <w:r w:rsidRPr="00906ED4">
        <w:rPr>
          <w:rFonts w:ascii="Times New Roman" w:hAnsi="Times New Roman"/>
          <w:sz w:val="20"/>
          <w:szCs w:val="20"/>
        </w:rPr>
        <w:t>Во всех ОО установлены «тревожные кнопки». В детских садах поселка установлено эвакуационное и наружное освещение. Произведена частичная замена электропроводки в д/с «Солнышко» и д/г МКОУ ООШ д. Зимник. Отремонтирована канализация в  Вихарево и д/с «Родничок». Частично заменены окна в Вихарево,  в д/с «Родничок», в МУКе. На 200 тыс.руб. закуплено спортивное оборудование в ДЮСШ. Заменена труба в котельной школы д. Вихарево. В здание школы переведена ясельная группа МКОУ ООШ д. М.Кильмезь из-за аварийности зданий. Приобретено большое количество мебели, оборудования на пищеблоки, посуды, обеззараживателей воздуха.</w:t>
      </w:r>
    </w:p>
    <w:p w14:paraId="65CD40B2" w14:textId="77777777" w:rsidR="003A6F01" w:rsidRPr="00906ED4" w:rsidRDefault="003A6F01" w:rsidP="003A6F01">
      <w:pPr>
        <w:spacing w:after="0" w:line="240" w:lineRule="auto"/>
        <w:ind w:firstLine="708"/>
        <w:jc w:val="both"/>
        <w:rPr>
          <w:rFonts w:ascii="Times New Roman" w:hAnsi="Times New Roman"/>
          <w:sz w:val="20"/>
          <w:szCs w:val="20"/>
        </w:rPr>
      </w:pPr>
      <w:r w:rsidRPr="00906ED4">
        <w:rPr>
          <w:rFonts w:ascii="Times New Roman" w:hAnsi="Times New Roman"/>
          <w:sz w:val="20"/>
          <w:szCs w:val="20"/>
        </w:rPr>
        <w:t>В Кильмезской школе установлена система охранной сигнализации, наружное освещение. Продолжилось оснащение «Точки роста».</w:t>
      </w:r>
    </w:p>
    <w:p w14:paraId="1A488A1C" w14:textId="77777777" w:rsidR="0047634B" w:rsidRDefault="0047634B" w:rsidP="003A6F01">
      <w:pPr>
        <w:spacing w:after="0" w:line="240" w:lineRule="auto"/>
        <w:ind w:firstLine="708"/>
        <w:jc w:val="right"/>
        <w:rPr>
          <w:rFonts w:ascii="Times New Roman" w:hAnsi="Times New Roman"/>
          <w:sz w:val="20"/>
          <w:szCs w:val="20"/>
        </w:rPr>
      </w:pPr>
    </w:p>
    <w:p w14:paraId="6BE710F0" w14:textId="77777777" w:rsidR="0047634B" w:rsidRDefault="0047634B" w:rsidP="003A6F01">
      <w:pPr>
        <w:spacing w:after="0" w:line="240" w:lineRule="auto"/>
        <w:ind w:firstLine="708"/>
        <w:jc w:val="right"/>
        <w:rPr>
          <w:rFonts w:ascii="Times New Roman" w:hAnsi="Times New Roman"/>
          <w:sz w:val="20"/>
          <w:szCs w:val="20"/>
        </w:rPr>
      </w:pPr>
    </w:p>
    <w:p w14:paraId="1A81ACF1" w14:textId="77777777" w:rsidR="0047634B" w:rsidRDefault="0047634B" w:rsidP="003A6F01">
      <w:pPr>
        <w:spacing w:after="0" w:line="240" w:lineRule="auto"/>
        <w:ind w:firstLine="708"/>
        <w:jc w:val="right"/>
        <w:rPr>
          <w:rFonts w:ascii="Times New Roman" w:hAnsi="Times New Roman"/>
          <w:sz w:val="20"/>
          <w:szCs w:val="20"/>
        </w:rPr>
      </w:pPr>
    </w:p>
    <w:p w14:paraId="7BD466CC" w14:textId="77777777" w:rsidR="0047634B" w:rsidRDefault="0047634B" w:rsidP="003A6F01">
      <w:pPr>
        <w:spacing w:after="0" w:line="240" w:lineRule="auto"/>
        <w:ind w:firstLine="708"/>
        <w:jc w:val="right"/>
        <w:rPr>
          <w:rFonts w:ascii="Times New Roman" w:hAnsi="Times New Roman"/>
          <w:sz w:val="20"/>
          <w:szCs w:val="20"/>
        </w:rPr>
      </w:pPr>
    </w:p>
    <w:p w14:paraId="1E78AABB" w14:textId="77777777" w:rsidR="0047634B" w:rsidRDefault="0047634B" w:rsidP="003A6F01">
      <w:pPr>
        <w:spacing w:after="0" w:line="240" w:lineRule="auto"/>
        <w:ind w:firstLine="708"/>
        <w:jc w:val="right"/>
        <w:rPr>
          <w:rFonts w:ascii="Times New Roman" w:hAnsi="Times New Roman"/>
          <w:sz w:val="20"/>
          <w:szCs w:val="20"/>
        </w:rPr>
      </w:pPr>
    </w:p>
    <w:p w14:paraId="0E37D8F0" w14:textId="77777777" w:rsidR="003A6F01" w:rsidRPr="00906ED4" w:rsidRDefault="003A6F01" w:rsidP="003A6F01">
      <w:pPr>
        <w:spacing w:after="0" w:line="240" w:lineRule="auto"/>
        <w:ind w:firstLine="708"/>
        <w:jc w:val="right"/>
        <w:rPr>
          <w:rFonts w:ascii="Times New Roman" w:hAnsi="Times New Roman"/>
          <w:sz w:val="20"/>
          <w:szCs w:val="20"/>
        </w:rPr>
      </w:pPr>
      <w:r w:rsidRPr="00906ED4">
        <w:rPr>
          <w:rFonts w:ascii="Times New Roman" w:hAnsi="Times New Roman"/>
          <w:sz w:val="20"/>
          <w:szCs w:val="20"/>
        </w:rPr>
        <w:lastRenderedPageBreak/>
        <w:t xml:space="preserve">Таблица </w:t>
      </w:r>
      <w:r w:rsidR="00B62B60" w:rsidRPr="00906ED4">
        <w:rPr>
          <w:rFonts w:ascii="Times New Roman" w:hAnsi="Times New Roman"/>
          <w:sz w:val="20"/>
          <w:szCs w:val="20"/>
        </w:rPr>
        <w:t>9</w:t>
      </w:r>
    </w:p>
    <w:p w14:paraId="0F8A34B9" w14:textId="77777777" w:rsidR="003A6F01" w:rsidRPr="00906ED4" w:rsidRDefault="003A6F01" w:rsidP="003A6F01">
      <w:pPr>
        <w:pStyle w:val="a9"/>
        <w:spacing w:before="0" w:beforeAutospacing="0" w:after="0"/>
        <w:jc w:val="center"/>
        <w:rPr>
          <w:sz w:val="20"/>
          <w:szCs w:val="20"/>
        </w:rPr>
      </w:pPr>
      <w:r w:rsidRPr="00906ED4">
        <w:rPr>
          <w:b/>
          <w:bCs/>
          <w:sz w:val="20"/>
          <w:szCs w:val="20"/>
        </w:rPr>
        <w:t>Основные показатели отрасли «Образование»</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70"/>
        <w:gridCol w:w="4391"/>
        <w:gridCol w:w="1199"/>
        <w:gridCol w:w="1046"/>
        <w:gridCol w:w="823"/>
        <w:gridCol w:w="1466"/>
      </w:tblGrid>
      <w:tr w:rsidR="00366EB2" w:rsidRPr="00906ED4" w14:paraId="61DFB041" w14:textId="77777777" w:rsidTr="0047634B">
        <w:trPr>
          <w:tblCellSpacing w:w="0" w:type="dxa"/>
        </w:trPr>
        <w:tc>
          <w:tcPr>
            <w:tcW w:w="349" w:type="pct"/>
            <w:tcBorders>
              <w:top w:val="outset" w:sz="6" w:space="0" w:color="00000A"/>
              <w:bottom w:val="outset" w:sz="6" w:space="0" w:color="00000A"/>
              <w:right w:val="outset" w:sz="6" w:space="0" w:color="00000A"/>
            </w:tcBorders>
          </w:tcPr>
          <w:p w14:paraId="44156643" w14:textId="77777777" w:rsidR="00366EB2" w:rsidRPr="00906ED4" w:rsidRDefault="00366EB2" w:rsidP="005117F3">
            <w:pPr>
              <w:pStyle w:val="a9"/>
              <w:spacing w:before="0" w:beforeAutospacing="0" w:after="0"/>
              <w:jc w:val="center"/>
              <w:rPr>
                <w:b/>
                <w:sz w:val="20"/>
                <w:szCs w:val="20"/>
              </w:rPr>
            </w:pPr>
            <w:r w:rsidRPr="00906ED4">
              <w:rPr>
                <w:b/>
                <w:sz w:val="20"/>
                <w:szCs w:val="20"/>
              </w:rPr>
              <w:t xml:space="preserve">№ </w:t>
            </w:r>
            <w:r w:rsidRPr="00906ED4">
              <w:rPr>
                <w:b/>
                <w:bCs/>
                <w:sz w:val="20"/>
                <w:szCs w:val="20"/>
              </w:rPr>
              <w:t>п/п</w:t>
            </w:r>
          </w:p>
        </w:tc>
        <w:tc>
          <w:tcPr>
            <w:tcW w:w="2288" w:type="pct"/>
            <w:tcBorders>
              <w:top w:val="outset" w:sz="6" w:space="0" w:color="00000A"/>
              <w:left w:val="outset" w:sz="6" w:space="0" w:color="00000A"/>
              <w:bottom w:val="outset" w:sz="6" w:space="0" w:color="00000A"/>
              <w:right w:val="outset" w:sz="6" w:space="0" w:color="00000A"/>
            </w:tcBorders>
          </w:tcPr>
          <w:p w14:paraId="0400F601" w14:textId="77777777" w:rsidR="00366EB2" w:rsidRPr="00906ED4" w:rsidRDefault="00366EB2" w:rsidP="005117F3">
            <w:pPr>
              <w:pStyle w:val="a9"/>
              <w:spacing w:before="0" w:beforeAutospacing="0" w:after="0"/>
              <w:jc w:val="center"/>
              <w:rPr>
                <w:b/>
                <w:sz w:val="20"/>
                <w:szCs w:val="20"/>
              </w:rPr>
            </w:pPr>
            <w:r w:rsidRPr="00906ED4">
              <w:rPr>
                <w:b/>
                <w:bCs/>
                <w:sz w:val="20"/>
                <w:szCs w:val="20"/>
              </w:rPr>
              <w:t>Наименование показателя</w:t>
            </w:r>
          </w:p>
        </w:tc>
        <w:tc>
          <w:tcPr>
            <w:tcW w:w="625" w:type="pct"/>
            <w:tcBorders>
              <w:top w:val="outset" w:sz="6" w:space="0" w:color="00000A"/>
              <w:left w:val="outset" w:sz="6" w:space="0" w:color="00000A"/>
              <w:bottom w:val="outset" w:sz="6" w:space="0" w:color="00000A"/>
              <w:right w:val="outset" w:sz="6" w:space="0" w:color="00000A"/>
            </w:tcBorders>
          </w:tcPr>
          <w:p w14:paraId="33EA39CA" w14:textId="77777777" w:rsidR="00366EB2" w:rsidRPr="00906ED4" w:rsidRDefault="00366EB2" w:rsidP="005117F3">
            <w:pPr>
              <w:pStyle w:val="a9"/>
              <w:spacing w:before="0" w:beforeAutospacing="0" w:after="0"/>
              <w:jc w:val="center"/>
              <w:rPr>
                <w:b/>
                <w:sz w:val="20"/>
                <w:szCs w:val="20"/>
              </w:rPr>
            </w:pPr>
            <w:r w:rsidRPr="00906ED4">
              <w:rPr>
                <w:b/>
                <w:bCs/>
                <w:sz w:val="20"/>
                <w:szCs w:val="20"/>
              </w:rPr>
              <w:t>Ед.изм.</w:t>
            </w:r>
          </w:p>
        </w:tc>
        <w:tc>
          <w:tcPr>
            <w:tcW w:w="545" w:type="pct"/>
            <w:tcBorders>
              <w:top w:val="outset" w:sz="6" w:space="0" w:color="00000A"/>
              <w:left w:val="outset" w:sz="6" w:space="0" w:color="00000A"/>
              <w:bottom w:val="outset" w:sz="6" w:space="0" w:color="00000A"/>
              <w:right w:val="outset" w:sz="6" w:space="0" w:color="00000A"/>
            </w:tcBorders>
          </w:tcPr>
          <w:p w14:paraId="3BB7C16A" w14:textId="77777777" w:rsidR="00366EB2" w:rsidRPr="00906ED4" w:rsidRDefault="00366EB2" w:rsidP="005117F3">
            <w:pPr>
              <w:pStyle w:val="a9"/>
              <w:spacing w:before="0" w:beforeAutospacing="0" w:after="0"/>
              <w:jc w:val="center"/>
              <w:rPr>
                <w:b/>
                <w:sz w:val="20"/>
                <w:szCs w:val="20"/>
              </w:rPr>
            </w:pPr>
            <w:r w:rsidRPr="00906ED4">
              <w:rPr>
                <w:b/>
                <w:bCs/>
                <w:sz w:val="20"/>
                <w:szCs w:val="20"/>
              </w:rPr>
              <w:t>2020</w:t>
            </w:r>
          </w:p>
          <w:p w14:paraId="1383E0D8" w14:textId="77777777" w:rsidR="00366EB2" w:rsidRPr="00906ED4" w:rsidRDefault="00366EB2" w:rsidP="005117F3">
            <w:pPr>
              <w:pStyle w:val="a9"/>
              <w:spacing w:before="0" w:beforeAutospacing="0" w:after="0"/>
              <w:jc w:val="center"/>
              <w:rPr>
                <w:b/>
                <w:sz w:val="20"/>
                <w:szCs w:val="20"/>
              </w:rPr>
            </w:pPr>
            <w:r w:rsidRPr="00906ED4">
              <w:rPr>
                <w:b/>
                <w:bCs/>
                <w:sz w:val="20"/>
                <w:szCs w:val="20"/>
              </w:rPr>
              <w:t>год</w:t>
            </w:r>
          </w:p>
        </w:tc>
        <w:tc>
          <w:tcPr>
            <w:tcW w:w="429" w:type="pct"/>
            <w:tcBorders>
              <w:top w:val="outset" w:sz="6" w:space="0" w:color="00000A"/>
              <w:left w:val="outset" w:sz="6" w:space="0" w:color="00000A"/>
              <w:bottom w:val="outset" w:sz="6" w:space="0" w:color="00000A"/>
            </w:tcBorders>
          </w:tcPr>
          <w:p w14:paraId="45557012" w14:textId="77777777" w:rsidR="00366EB2" w:rsidRPr="00906ED4" w:rsidRDefault="00366EB2" w:rsidP="005117F3">
            <w:pPr>
              <w:pStyle w:val="a9"/>
              <w:spacing w:before="0" w:beforeAutospacing="0" w:after="0"/>
              <w:jc w:val="center"/>
              <w:rPr>
                <w:sz w:val="20"/>
                <w:szCs w:val="20"/>
              </w:rPr>
            </w:pPr>
            <w:r w:rsidRPr="00906ED4">
              <w:rPr>
                <w:b/>
                <w:bCs/>
                <w:sz w:val="20"/>
                <w:szCs w:val="20"/>
              </w:rPr>
              <w:t xml:space="preserve">2021 год </w:t>
            </w:r>
          </w:p>
        </w:tc>
        <w:tc>
          <w:tcPr>
            <w:tcW w:w="764" w:type="pct"/>
            <w:tcBorders>
              <w:top w:val="outset" w:sz="6" w:space="0" w:color="00000A"/>
              <w:left w:val="outset" w:sz="6" w:space="0" w:color="00000A"/>
              <w:bottom w:val="outset" w:sz="6" w:space="0" w:color="00000A"/>
            </w:tcBorders>
          </w:tcPr>
          <w:p w14:paraId="79B945D1" w14:textId="77777777" w:rsidR="00366EB2" w:rsidRPr="00906ED4" w:rsidRDefault="00366EB2" w:rsidP="005117F3">
            <w:pPr>
              <w:pStyle w:val="a9"/>
              <w:spacing w:before="0" w:beforeAutospacing="0" w:after="0"/>
              <w:jc w:val="center"/>
              <w:rPr>
                <w:b/>
                <w:bCs/>
                <w:sz w:val="20"/>
                <w:szCs w:val="20"/>
              </w:rPr>
            </w:pPr>
            <w:r w:rsidRPr="00906ED4">
              <w:rPr>
                <w:b/>
                <w:bCs/>
                <w:sz w:val="20"/>
                <w:szCs w:val="20"/>
              </w:rPr>
              <w:t xml:space="preserve">2022 год </w:t>
            </w:r>
          </w:p>
          <w:p w14:paraId="53B8569D" w14:textId="77777777" w:rsidR="00366EB2" w:rsidRPr="00906ED4" w:rsidRDefault="00366EB2" w:rsidP="005117F3">
            <w:pPr>
              <w:pStyle w:val="a9"/>
              <w:spacing w:before="0" w:beforeAutospacing="0" w:after="0"/>
              <w:jc w:val="center"/>
              <w:rPr>
                <w:b/>
                <w:bCs/>
                <w:sz w:val="20"/>
                <w:szCs w:val="20"/>
                <w:u w:val="single"/>
              </w:rPr>
            </w:pPr>
            <w:r w:rsidRPr="00906ED4">
              <w:rPr>
                <w:b/>
                <w:bCs/>
                <w:sz w:val="20"/>
                <w:szCs w:val="20"/>
                <w:u w:val="single"/>
              </w:rPr>
              <w:t>план</w:t>
            </w:r>
          </w:p>
        </w:tc>
      </w:tr>
      <w:tr w:rsidR="00366EB2" w:rsidRPr="00906ED4" w14:paraId="39840BF1" w14:textId="77777777" w:rsidTr="0047634B">
        <w:trPr>
          <w:tblCellSpacing w:w="0" w:type="dxa"/>
        </w:trPr>
        <w:tc>
          <w:tcPr>
            <w:tcW w:w="349" w:type="pct"/>
            <w:tcBorders>
              <w:top w:val="outset" w:sz="6" w:space="0" w:color="00000A"/>
              <w:bottom w:val="outset" w:sz="6" w:space="0" w:color="00000A"/>
              <w:right w:val="outset" w:sz="6" w:space="0" w:color="00000A"/>
            </w:tcBorders>
          </w:tcPr>
          <w:p w14:paraId="5D79AB0B" w14:textId="77777777" w:rsidR="00366EB2" w:rsidRPr="00906ED4" w:rsidRDefault="00366EB2" w:rsidP="005117F3">
            <w:pPr>
              <w:pStyle w:val="a9"/>
              <w:spacing w:before="0" w:beforeAutospacing="0" w:after="0"/>
              <w:jc w:val="center"/>
              <w:rPr>
                <w:sz w:val="20"/>
                <w:szCs w:val="20"/>
              </w:rPr>
            </w:pPr>
            <w:r w:rsidRPr="00906ED4">
              <w:rPr>
                <w:sz w:val="20"/>
                <w:szCs w:val="20"/>
              </w:rPr>
              <w:t>1</w:t>
            </w:r>
          </w:p>
        </w:tc>
        <w:tc>
          <w:tcPr>
            <w:tcW w:w="2288" w:type="pct"/>
            <w:tcBorders>
              <w:top w:val="outset" w:sz="6" w:space="0" w:color="00000A"/>
              <w:left w:val="outset" w:sz="6" w:space="0" w:color="00000A"/>
              <w:bottom w:val="outset" w:sz="6" w:space="0" w:color="00000A"/>
              <w:right w:val="outset" w:sz="6" w:space="0" w:color="00000A"/>
            </w:tcBorders>
          </w:tcPr>
          <w:p w14:paraId="1FA3A163" w14:textId="77777777" w:rsidR="00366EB2" w:rsidRPr="00906ED4" w:rsidRDefault="00366EB2" w:rsidP="005117F3">
            <w:pPr>
              <w:pStyle w:val="a9"/>
              <w:spacing w:before="0" w:beforeAutospacing="0" w:after="0"/>
              <w:rPr>
                <w:sz w:val="20"/>
                <w:szCs w:val="20"/>
              </w:rPr>
            </w:pPr>
            <w:r w:rsidRPr="00906ED4">
              <w:rPr>
                <w:sz w:val="20"/>
                <w:szCs w:val="20"/>
              </w:rPr>
              <w:t>Удельный вес численности населения в возрасте 7 - 18 лет, охваченного образованием, в общей численности населения в возрасте 7 - 18 лет</w:t>
            </w:r>
          </w:p>
        </w:tc>
        <w:tc>
          <w:tcPr>
            <w:tcW w:w="625" w:type="pct"/>
            <w:tcBorders>
              <w:top w:val="outset" w:sz="6" w:space="0" w:color="00000A"/>
              <w:left w:val="outset" w:sz="6" w:space="0" w:color="00000A"/>
              <w:bottom w:val="outset" w:sz="6" w:space="0" w:color="00000A"/>
              <w:right w:val="outset" w:sz="6" w:space="0" w:color="00000A"/>
            </w:tcBorders>
          </w:tcPr>
          <w:p w14:paraId="63730504"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4E94512E" w14:textId="77777777" w:rsidR="00366EB2" w:rsidRPr="00906ED4" w:rsidRDefault="00366EB2" w:rsidP="005117F3">
            <w:pPr>
              <w:pStyle w:val="a9"/>
              <w:spacing w:before="0" w:beforeAutospacing="0" w:after="0"/>
              <w:jc w:val="center"/>
              <w:rPr>
                <w:sz w:val="20"/>
                <w:szCs w:val="20"/>
              </w:rPr>
            </w:pPr>
            <w:r w:rsidRPr="00906ED4">
              <w:rPr>
                <w:sz w:val="20"/>
                <w:szCs w:val="20"/>
              </w:rPr>
              <w:t>99,6</w:t>
            </w:r>
          </w:p>
        </w:tc>
        <w:tc>
          <w:tcPr>
            <w:tcW w:w="429" w:type="pct"/>
            <w:tcBorders>
              <w:top w:val="outset" w:sz="6" w:space="0" w:color="00000A"/>
              <w:left w:val="outset" w:sz="6" w:space="0" w:color="00000A"/>
              <w:bottom w:val="outset" w:sz="6" w:space="0" w:color="00000A"/>
            </w:tcBorders>
          </w:tcPr>
          <w:p w14:paraId="2AFB2CAD" w14:textId="77777777" w:rsidR="00366EB2" w:rsidRPr="00906ED4" w:rsidRDefault="00366EB2" w:rsidP="005117F3">
            <w:pPr>
              <w:pStyle w:val="a9"/>
              <w:spacing w:before="0" w:beforeAutospacing="0" w:after="0"/>
              <w:jc w:val="center"/>
              <w:rPr>
                <w:sz w:val="20"/>
                <w:szCs w:val="20"/>
              </w:rPr>
            </w:pPr>
            <w:r w:rsidRPr="00906ED4">
              <w:rPr>
                <w:sz w:val="20"/>
                <w:szCs w:val="20"/>
              </w:rPr>
              <w:t>99,4</w:t>
            </w:r>
          </w:p>
        </w:tc>
        <w:tc>
          <w:tcPr>
            <w:tcW w:w="764" w:type="pct"/>
            <w:tcBorders>
              <w:top w:val="outset" w:sz="6" w:space="0" w:color="00000A"/>
              <w:left w:val="outset" w:sz="6" w:space="0" w:color="00000A"/>
              <w:bottom w:val="outset" w:sz="6" w:space="0" w:color="00000A"/>
            </w:tcBorders>
          </w:tcPr>
          <w:p w14:paraId="00EDAFF5" w14:textId="77777777" w:rsidR="00366EB2" w:rsidRPr="00906ED4" w:rsidRDefault="00366EB2" w:rsidP="005117F3">
            <w:pPr>
              <w:pStyle w:val="a9"/>
              <w:spacing w:before="0" w:beforeAutospacing="0" w:after="0"/>
              <w:jc w:val="center"/>
              <w:rPr>
                <w:sz w:val="20"/>
                <w:szCs w:val="20"/>
              </w:rPr>
            </w:pPr>
            <w:r w:rsidRPr="00906ED4">
              <w:rPr>
                <w:sz w:val="20"/>
                <w:szCs w:val="20"/>
              </w:rPr>
              <w:t>99,4</w:t>
            </w:r>
          </w:p>
        </w:tc>
      </w:tr>
      <w:tr w:rsidR="00366EB2" w:rsidRPr="00906ED4" w14:paraId="196C4858" w14:textId="77777777" w:rsidTr="0047634B">
        <w:trPr>
          <w:tblCellSpacing w:w="0" w:type="dxa"/>
        </w:trPr>
        <w:tc>
          <w:tcPr>
            <w:tcW w:w="349" w:type="pct"/>
            <w:tcBorders>
              <w:top w:val="outset" w:sz="6" w:space="0" w:color="00000A"/>
              <w:bottom w:val="outset" w:sz="6" w:space="0" w:color="00000A"/>
              <w:right w:val="outset" w:sz="6" w:space="0" w:color="00000A"/>
            </w:tcBorders>
          </w:tcPr>
          <w:p w14:paraId="19CAF066" w14:textId="77777777" w:rsidR="00366EB2" w:rsidRPr="00906ED4" w:rsidRDefault="00366EB2" w:rsidP="005117F3">
            <w:pPr>
              <w:pStyle w:val="a9"/>
              <w:spacing w:before="0" w:beforeAutospacing="0" w:after="0"/>
              <w:jc w:val="center"/>
              <w:rPr>
                <w:sz w:val="20"/>
                <w:szCs w:val="20"/>
              </w:rPr>
            </w:pPr>
            <w:r w:rsidRPr="00906ED4">
              <w:rPr>
                <w:sz w:val="20"/>
                <w:szCs w:val="20"/>
              </w:rPr>
              <w:t>2</w:t>
            </w:r>
          </w:p>
        </w:tc>
        <w:tc>
          <w:tcPr>
            <w:tcW w:w="2288" w:type="pct"/>
            <w:tcBorders>
              <w:top w:val="outset" w:sz="6" w:space="0" w:color="00000A"/>
              <w:left w:val="outset" w:sz="6" w:space="0" w:color="00000A"/>
              <w:bottom w:val="outset" w:sz="6" w:space="0" w:color="00000A"/>
              <w:right w:val="outset" w:sz="6" w:space="0" w:color="00000A"/>
            </w:tcBorders>
          </w:tcPr>
          <w:p w14:paraId="197541D0" w14:textId="77777777" w:rsidR="00366EB2" w:rsidRPr="00906ED4" w:rsidRDefault="00366EB2" w:rsidP="005117F3">
            <w:pPr>
              <w:pStyle w:val="a9"/>
              <w:spacing w:before="0" w:beforeAutospacing="0" w:after="0"/>
              <w:rPr>
                <w:sz w:val="20"/>
                <w:szCs w:val="20"/>
              </w:rPr>
            </w:pPr>
            <w:r w:rsidRPr="00906ED4">
              <w:rPr>
                <w:sz w:val="20"/>
                <w:szCs w:val="20"/>
              </w:rPr>
              <w:t>Доступность дошкольного образования (отношение численности детей 3 -7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и численности детей в возрасте от 3 до 7 лет, находящиеся в очереди.)</w:t>
            </w:r>
          </w:p>
        </w:tc>
        <w:tc>
          <w:tcPr>
            <w:tcW w:w="625" w:type="pct"/>
            <w:tcBorders>
              <w:top w:val="outset" w:sz="6" w:space="0" w:color="00000A"/>
              <w:left w:val="outset" w:sz="6" w:space="0" w:color="00000A"/>
              <w:bottom w:val="outset" w:sz="6" w:space="0" w:color="00000A"/>
              <w:right w:val="outset" w:sz="6" w:space="0" w:color="00000A"/>
            </w:tcBorders>
          </w:tcPr>
          <w:p w14:paraId="426A8A5A"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0C4A649B" w14:textId="77777777" w:rsidR="00366EB2" w:rsidRPr="00906ED4" w:rsidRDefault="00366EB2" w:rsidP="005117F3">
            <w:pPr>
              <w:pStyle w:val="a9"/>
              <w:spacing w:before="0" w:beforeAutospacing="0" w:after="0"/>
              <w:jc w:val="center"/>
              <w:rPr>
                <w:sz w:val="20"/>
                <w:szCs w:val="20"/>
              </w:rPr>
            </w:pPr>
            <w:r w:rsidRPr="00906ED4">
              <w:rPr>
                <w:sz w:val="20"/>
                <w:szCs w:val="20"/>
              </w:rPr>
              <w:t>99</w:t>
            </w:r>
          </w:p>
        </w:tc>
        <w:tc>
          <w:tcPr>
            <w:tcW w:w="429" w:type="pct"/>
            <w:tcBorders>
              <w:top w:val="outset" w:sz="6" w:space="0" w:color="00000A"/>
              <w:left w:val="outset" w:sz="6" w:space="0" w:color="00000A"/>
              <w:bottom w:val="outset" w:sz="6" w:space="0" w:color="00000A"/>
            </w:tcBorders>
          </w:tcPr>
          <w:p w14:paraId="1D0253D8" w14:textId="77777777" w:rsidR="00366EB2" w:rsidRPr="00906ED4" w:rsidRDefault="00366EB2" w:rsidP="005117F3">
            <w:pPr>
              <w:pStyle w:val="a9"/>
              <w:spacing w:before="0" w:beforeAutospacing="0" w:after="0"/>
              <w:jc w:val="center"/>
              <w:rPr>
                <w:sz w:val="20"/>
                <w:szCs w:val="20"/>
              </w:rPr>
            </w:pPr>
            <w:r w:rsidRPr="00906ED4">
              <w:rPr>
                <w:sz w:val="20"/>
                <w:szCs w:val="20"/>
              </w:rPr>
              <w:t>100</w:t>
            </w:r>
          </w:p>
        </w:tc>
        <w:tc>
          <w:tcPr>
            <w:tcW w:w="764" w:type="pct"/>
            <w:tcBorders>
              <w:top w:val="outset" w:sz="6" w:space="0" w:color="00000A"/>
              <w:left w:val="outset" w:sz="6" w:space="0" w:color="00000A"/>
              <w:bottom w:val="outset" w:sz="6" w:space="0" w:color="00000A"/>
            </w:tcBorders>
          </w:tcPr>
          <w:p w14:paraId="7D574E85" w14:textId="77777777" w:rsidR="00366EB2" w:rsidRPr="00906ED4" w:rsidRDefault="00366EB2" w:rsidP="005117F3">
            <w:pPr>
              <w:pStyle w:val="a9"/>
              <w:spacing w:before="0" w:beforeAutospacing="0" w:after="0"/>
              <w:jc w:val="center"/>
              <w:rPr>
                <w:sz w:val="20"/>
                <w:szCs w:val="20"/>
              </w:rPr>
            </w:pPr>
            <w:r w:rsidRPr="00906ED4">
              <w:rPr>
                <w:sz w:val="20"/>
                <w:szCs w:val="20"/>
              </w:rPr>
              <w:t>100</w:t>
            </w:r>
          </w:p>
        </w:tc>
      </w:tr>
      <w:tr w:rsidR="00366EB2" w:rsidRPr="00906ED4" w14:paraId="52BFCAB4" w14:textId="77777777" w:rsidTr="0047634B">
        <w:trPr>
          <w:tblCellSpacing w:w="0" w:type="dxa"/>
        </w:trPr>
        <w:tc>
          <w:tcPr>
            <w:tcW w:w="349" w:type="pct"/>
            <w:tcBorders>
              <w:top w:val="outset" w:sz="6" w:space="0" w:color="00000A"/>
              <w:bottom w:val="outset" w:sz="6" w:space="0" w:color="00000A"/>
              <w:right w:val="outset" w:sz="6" w:space="0" w:color="00000A"/>
            </w:tcBorders>
          </w:tcPr>
          <w:p w14:paraId="6A200D8A" w14:textId="77777777" w:rsidR="00366EB2" w:rsidRPr="00906ED4" w:rsidRDefault="00366EB2" w:rsidP="005117F3">
            <w:pPr>
              <w:pStyle w:val="a9"/>
              <w:spacing w:before="0" w:beforeAutospacing="0" w:after="0"/>
              <w:jc w:val="center"/>
              <w:rPr>
                <w:sz w:val="20"/>
                <w:szCs w:val="20"/>
              </w:rPr>
            </w:pPr>
            <w:r w:rsidRPr="00906ED4">
              <w:rPr>
                <w:sz w:val="20"/>
                <w:szCs w:val="20"/>
              </w:rPr>
              <w:t>3</w:t>
            </w:r>
          </w:p>
        </w:tc>
        <w:tc>
          <w:tcPr>
            <w:tcW w:w="2288" w:type="pct"/>
            <w:tcBorders>
              <w:top w:val="outset" w:sz="6" w:space="0" w:color="00000A"/>
              <w:left w:val="outset" w:sz="6" w:space="0" w:color="00000A"/>
              <w:bottom w:val="outset" w:sz="6" w:space="0" w:color="00000A"/>
              <w:right w:val="outset" w:sz="6" w:space="0" w:color="00000A"/>
            </w:tcBorders>
          </w:tcPr>
          <w:p w14:paraId="6AB46276" w14:textId="77777777" w:rsidR="00366EB2" w:rsidRPr="00906ED4" w:rsidRDefault="00366EB2" w:rsidP="005117F3">
            <w:pPr>
              <w:pStyle w:val="a9"/>
              <w:spacing w:before="0" w:beforeAutospacing="0" w:after="0"/>
              <w:rPr>
                <w:sz w:val="20"/>
                <w:szCs w:val="20"/>
              </w:rPr>
            </w:pPr>
            <w:r w:rsidRPr="00906ED4">
              <w:rPr>
                <w:sz w:val="20"/>
                <w:szCs w:val="20"/>
              </w:rPr>
              <w:t xml:space="preserve">Доля детей (1-6 лет) охваченных программами дошкольного образования </w:t>
            </w:r>
          </w:p>
        </w:tc>
        <w:tc>
          <w:tcPr>
            <w:tcW w:w="625" w:type="pct"/>
            <w:tcBorders>
              <w:top w:val="outset" w:sz="6" w:space="0" w:color="00000A"/>
              <w:left w:val="outset" w:sz="6" w:space="0" w:color="00000A"/>
              <w:bottom w:val="outset" w:sz="6" w:space="0" w:color="00000A"/>
              <w:right w:val="outset" w:sz="6" w:space="0" w:color="00000A"/>
            </w:tcBorders>
          </w:tcPr>
          <w:p w14:paraId="25324852"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150D4A82" w14:textId="77777777" w:rsidR="00366EB2" w:rsidRPr="00906ED4" w:rsidRDefault="00366EB2" w:rsidP="005117F3">
            <w:pPr>
              <w:pStyle w:val="a9"/>
              <w:spacing w:before="0" w:beforeAutospacing="0" w:after="0"/>
              <w:jc w:val="center"/>
              <w:rPr>
                <w:sz w:val="20"/>
                <w:szCs w:val="20"/>
              </w:rPr>
            </w:pPr>
            <w:r w:rsidRPr="00906ED4">
              <w:rPr>
                <w:sz w:val="20"/>
                <w:szCs w:val="20"/>
              </w:rPr>
              <w:t xml:space="preserve">72,0 </w:t>
            </w:r>
          </w:p>
        </w:tc>
        <w:tc>
          <w:tcPr>
            <w:tcW w:w="429" w:type="pct"/>
            <w:tcBorders>
              <w:top w:val="outset" w:sz="6" w:space="0" w:color="00000A"/>
              <w:left w:val="outset" w:sz="6" w:space="0" w:color="00000A"/>
              <w:bottom w:val="outset" w:sz="6" w:space="0" w:color="00000A"/>
            </w:tcBorders>
          </w:tcPr>
          <w:p w14:paraId="39F0131A" w14:textId="77777777" w:rsidR="00366EB2" w:rsidRPr="00906ED4" w:rsidRDefault="00366EB2" w:rsidP="005117F3">
            <w:pPr>
              <w:pStyle w:val="a9"/>
              <w:spacing w:before="0" w:beforeAutospacing="0" w:after="0"/>
              <w:jc w:val="center"/>
              <w:rPr>
                <w:sz w:val="20"/>
                <w:szCs w:val="20"/>
              </w:rPr>
            </w:pPr>
            <w:r w:rsidRPr="00906ED4">
              <w:rPr>
                <w:sz w:val="20"/>
                <w:szCs w:val="20"/>
              </w:rPr>
              <w:t>73,0</w:t>
            </w:r>
          </w:p>
        </w:tc>
        <w:tc>
          <w:tcPr>
            <w:tcW w:w="764" w:type="pct"/>
            <w:tcBorders>
              <w:top w:val="outset" w:sz="6" w:space="0" w:color="00000A"/>
              <w:left w:val="outset" w:sz="6" w:space="0" w:color="00000A"/>
              <w:bottom w:val="outset" w:sz="6" w:space="0" w:color="00000A"/>
            </w:tcBorders>
          </w:tcPr>
          <w:p w14:paraId="4A1996EC" w14:textId="77777777" w:rsidR="00366EB2" w:rsidRPr="00906ED4" w:rsidRDefault="00366EB2" w:rsidP="005117F3">
            <w:pPr>
              <w:pStyle w:val="a9"/>
              <w:spacing w:before="0" w:beforeAutospacing="0" w:after="0"/>
              <w:jc w:val="center"/>
              <w:rPr>
                <w:sz w:val="20"/>
                <w:szCs w:val="20"/>
              </w:rPr>
            </w:pPr>
            <w:r w:rsidRPr="00906ED4">
              <w:rPr>
                <w:sz w:val="20"/>
                <w:szCs w:val="20"/>
              </w:rPr>
              <w:t>73,0</w:t>
            </w:r>
          </w:p>
        </w:tc>
      </w:tr>
      <w:tr w:rsidR="00366EB2" w:rsidRPr="00906ED4" w14:paraId="5076EBC7" w14:textId="77777777" w:rsidTr="0047634B">
        <w:trPr>
          <w:tblCellSpacing w:w="0" w:type="dxa"/>
        </w:trPr>
        <w:tc>
          <w:tcPr>
            <w:tcW w:w="349" w:type="pct"/>
            <w:tcBorders>
              <w:top w:val="outset" w:sz="6" w:space="0" w:color="00000A"/>
              <w:bottom w:val="outset" w:sz="6" w:space="0" w:color="00000A"/>
              <w:right w:val="outset" w:sz="6" w:space="0" w:color="00000A"/>
            </w:tcBorders>
          </w:tcPr>
          <w:p w14:paraId="22D0359B" w14:textId="77777777" w:rsidR="00366EB2" w:rsidRPr="00906ED4" w:rsidRDefault="00366EB2" w:rsidP="005117F3">
            <w:pPr>
              <w:pStyle w:val="a9"/>
              <w:spacing w:before="0" w:beforeAutospacing="0" w:after="0"/>
              <w:jc w:val="center"/>
              <w:rPr>
                <w:sz w:val="20"/>
                <w:szCs w:val="20"/>
              </w:rPr>
            </w:pPr>
            <w:r w:rsidRPr="00906ED4">
              <w:rPr>
                <w:sz w:val="20"/>
                <w:szCs w:val="20"/>
              </w:rPr>
              <w:t>4</w:t>
            </w:r>
          </w:p>
        </w:tc>
        <w:tc>
          <w:tcPr>
            <w:tcW w:w="2288" w:type="pct"/>
            <w:tcBorders>
              <w:top w:val="outset" w:sz="6" w:space="0" w:color="00000A"/>
              <w:left w:val="outset" w:sz="6" w:space="0" w:color="00000A"/>
              <w:bottom w:val="outset" w:sz="6" w:space="0" w:color="00000A"/>
              <w:right w:val="outset" w:sz="6" w:space="0" w:color="00000A"/>
            </w:tcBorders>
          </w:tcPr>
          <w:p w14:paraId="28A54976" w14:textId="77777777" w:rsidR="00366EB2" w:rsidRPr="00906ED4" w:rsidRDefault="00366EB2" w:rsidP="005117F3">
            <w:pPr>
              <w:pStyle w:val="a9"/>
              <w:spacing w:before="0" w:beforeAutospacing="0" w:after="0"/>
              <w:rPr>
                <w:sz w:val="20"/>
                <w:szCs w:val="20"/>
              </w:rPr>
            </w:pPr>
            <w:r w:rsidRPr="00906ED4">
              <w:rPr>
                <w:sz w:val="20"/>
                <w:szCs w:val="20"/>
              </w:rPr>
              <w:t xml:space="preserve">Удельный вес численности обучающихся государственных(муниципальных)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625" w:type="pct"/>
            <w:tcBorders>
              <w:top w:val="outset" w:sz="6" w:space="0" w:color="00000A"/>
              <w:left w:val="outset" w:sz="6" w:space="0" w:color="00000A"/>
              <w:bottom w:val="outset" w:sz="6" w:space="0" w:color="00000A"/>
              <w:right w:val="outset" w:sz="6" w:space="0" w:color="00000A"/>
            </w:tcBorders>
          </w:tcPr>
          <w:p w14:paraId="67FFF8A6"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61F2EEC4" w14:textId="77777777" w:rsidR="00366EB2" w:rsidRPr="00906ED4" w:rsidRDefault="00366EB2" w:rsidP="005117F3">
            <w:pPr>
              <w:pStyle w:val="a9"/>
              <w:spacing w:before="0" w:beforeAutospacing="0" w:after="0"/>
              <w:jc w:val="center"/>
              <w:rPr>
                <w:sz w:val="20"/>
                <w:szCs w:val="20"/>
              </w:rPr>
            </w:pPr>
            <w:r w:rsidRPr="00906ED4">
              <w:rPr>
                <w:sz w:val="20"/>
                <w:szCs w:val="20"/>
              </w:rPr>
              <w:t>98</w:t>
            </w:r>
          </w:p>
        </w:tc>
        <w:tc>
          <w:tcPr>
            <w:tcW w:w="429" w:type="pct"/>
            <w:tcBorders>
              <w:top w:val="outset" w:sz="6" w:space="0" w:color="00000A"/>
              <w:left w:val="outset" w:sz="6" w:space="0" w:color="00000A"/>
              <w:bottom w:val="outset" w:sz="6" w:space="0" w:color="00000A"/>
            </w:tcBorders>
          </w:tcPr>
          <w:p w14:paraId="3FBEB5B6" w14:textId="77777777" w:rsidR="00366EB2" w:rsidRPr="00906ED4" w:rsidRDefault="00366EB2" w:rsidP="005117F3">
            <w:pPr>
              <w:pStyle w:val="a9"/>
              <w:spacing w:before="0" w:beforeAutospacing="0" w:after="0"/>
              <w:jc w:val="center"/>
              <w:rPr>
                <w:sz w:val="20"/>
                <w:szCs w:val="20"/>
              </w:rPr>
            </w:pPr>
            <w:r w:rsidRPr="00906ED4">
              <w:rPr>
                <w:sz w:val="20"/>
                <w:szCs w:val="20"/>
              </w:rPr>
              <w:t>98,5</w:t>
            </w:r>
          </w:p>
        </w:tc>
        <w:tc>
          <w:tcPr>
            <w:tcW w:w="764" w:type="pct"/>
            <w:tcBorders>
              <w:top w:val="outset" w:sz="6" w:space="0" w:color="00000A"/>
              <w:left w:val="outset" w:sz="6" w:space="0" w:color="00000A"/>
              <w:bottom w:val="outset" w:sz="6" w:space="0" w:color="00000A"/>
            </w:tcBorders>
          </w:tcPr>
          <w:p w14:paraId="124DDF29" w14:textId="77777777" w:rsidR="00366EB2" w:rsidRPr="00906ED4" w:rsidRDefault="00366EB2" w:rsidP="005117F3">
            <w:pPr>
              <w:pStyle w:val="a9"/>
              <w:spacing w:before="0" w:beforeAutospacing="0" w:after="0"/>
              <w:jc w:val="center"/>
              <w:rPr>
                <w:sz w:val="20"/>
                <w:szCs w:val="20"/>
              </w:rPr>
            </w:pPr>
            <w:r w:rsidRPr="00906ED4">
              <w:rPr>
                <w:sz w:val="20"/>
                <w:szCs w:val="20"/>
              </w:rPr>
              <w:t>98,5</w:t>
            </w:r>
          </w:p>
        </w:tc>
      </w:tr>
      <w:tr w:rsidR="00366EB2" w:rsidRPr="00906ED4" w14:paraId="3E4B6B5C" w14:textId="77777777" w:rsidTr="0047634B">
        <w:trPr>
          <w:tblCellSpacing w:w="0" w:type="dxa"/>
        </w:trPr>
        <w:tc>
          <w:tcPr>
            <w:tcW w:w="349" w:type="pct"/>
            <w:tcBorders>
              <w:top w:val="outset" w:sz="6" w:space="0" w:color="00000A"/>
              <w:bottom w:val="outset" w:sz="6" w:space="0" w:color="00000A"/>
              <w:right w:val="outset" w:sz="6" w:space="0" w:color="00000A"/>
            </w:tcBorders>
          </w:tcPr>
          <w:p w14:paraId="7D4020DC" w14:textId="77777777" w:rsidR="00366EB2" w:rsidRPr="00906ED4" w:rsidRDefault="00366EB2" w:rsidP="005117F3">
            <w:pPr>
              <w:pStyle w:val="a9"/>
              <w:spacing w:before="0" w:beforeAutospacing="0" w:after="0"/>
              <w:jc w:val="center"/>
              <w:rPr>
                <w:sz w:val="20"/>
                <w:szCs w:val="20"/>
              </w:rPr>
            </w:pPr>
            <w:r w:rsidRPr="00906ED4">
              <w:rPr>
                <w:sz w:val="20"/>
                <w:szCs w:val="20"/>
              </w:rPr>
              <w:t>5</w:t>
            </w:r>
          </w:p>
        </w:tc>
        <w:tc>
          <w:tcPr>
            <w:tcW w:w="2288" w:type="pct"/>
            <w:tcBorders>
              <w:top w:val="outset" w:sz="6" w:space="0" w:color="00000A"/>
              <w:left w:val="outset" w:sz="6" w:space="0" w:color="00000A"/>
              <w:bottom w:val="outset" w:sz="6" w:space="0" w:color="00000A"/>
              <w:right w:val="outset" w:sz="6" w:space="0" w:color="00000A"/>
            </w:tcBorders>
          </w:tcPr>
          <w:p w14:paraId="20398385" w14:textId="77777777" w:rsidR="00366EB2" w:rsidRPr="00906ED4" w:rsidRDefault="00366EB2" w:rsidP="005117F3">
            <w:pPr>
              <w:pStyle w:val="a9"/>
              <w:spacing w:before="0" w:beforeAutospacing="0" w:after="0"/>
              <w:rPr>
                <w:sz w:val="20"/>
                <w:szCs w:val="20"/>
              </w:rPr>
            </w:pPr>
            <w:r w:rsidRPr="00906ED4">
              <w:rPr>
                <w:sz w:val="20"/>
                <w:szCs w:val="20"/>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 </w:t>
            </w:r>
          </w:p>
        </w:tc>
        <w:tc>
          <w:tcPr>
            <w:tcW w:w="625" w:type="pct"/>
            <w:tcBorders>
              <w:top w:val="outset" w:sz="6" w:space="0" w:color="00000A"/>
              <w:left w:val="outset" w:sz="6" w:space="0" w:color="00000A"/>
              <w:bottom w:val="outset" w:sz="6" w:space="0" w:color="00000A"/>
              <w:right w:val="outset" w:sz="6" w:space="0" w:color="00000A"/>
            </w:tcBorders>
          </w:tcPr>
          <w:p w14:paraId="597758DC" w14:textId="77777777" w:rsidR="00366EB2" w:rsidRPr="00906ED4" w:rsidRDefault="00366EB2" w:rsidP="005117F3">
            <w:pPr>
              <w:pStyle w:val="a9"/>
              <w:spacing w:before="0" w:beforeAutospacing="0" w:after="0"/>
              <w:jc w:val="center"/>
              <w:rPr>
                <w:sz w:val="20"/>
                <w:szCs w:val="20"/>
              </w:rPr>
            </w:pPr>
            <w:r w:rsidRPr="00906ED4">
              <w:rPr>
                <w:sz w:val="20"/>
                <w:szCs w:val="20"/>
              </w:rPr>
              <w:t>человек</w:t>
            </w:r>
          </w:p>
        </w:tc>
        <w:tc>
          <w:tcPr>
            <w:tcW w:w="545" w:type="pct"/>
            <w:tcBorders>
              <w:top w:val="outset" w:sz="6" w:space="0" w:color="00000A"/>
              <w:left w:val="outset" w:sz="6" w:space="0" w:color="00000A"/>
              <w:bottom w:val="outset" w:sz="6" w:space="0" w:color="00000A"/>
              <w:right w:val="outset" w:sz="6" w:space="0" w:color="00000A"/>
            </w:tcBorders>
          </w:tcPr>
          <w:p w14:paraId="5298DE11" w14:textId="77777777" w:rsidR="00366EB2" w:rsidRPr="00906ED4" w:rsidRDefault="00366EB2" w:rsidP="005117F3">
            <w:pPr>
              <w:pStyle w:val="a9"/>
              <w:spacing w:before="0" w:beforeAutospacing="0" w:after="0"/>
              <w:jc w:val="center"/>
              <w:rPr>
                <w:sz w:val="20"/>
                <w:szCs w:val="20"/>
              </w:rPr>
            </w:pPr>
            <w:r w:rsidRPr="00906ED4">
              <w:rPr>
                <w:sz w:val="20"/>
                <w:szCs w:val="20"/>
              </w:rPr>
              <w:t>17</w:t>
            </w:r>
          </w:p>
        </w:tc>
        <w:tc>
          <w:tcPr>
            <w:tcW w:w="429" w:type="pct"/>
            <w:tcBorders>
              <w:top w:val="outset" w:sz="6" w:space="0" w:color="00000A"/>
              <w:left w:val="outset" w:sz="6" w:space="0" w:color="00000A"/>
              <w:bottom w:val="outset" w:sz="6" w:space="0" w:color="00000A"/>
            </w:tcBorders>
          </w:tcPr>
          <w:p w14:paraId="4D8C0C77" w14:textId="77777777" w:rsidR="00366EB2" w:rsidRPr="00906ED4" w:rsidRDefault="00366EB2" w:rsidP="005117F3">
            <w:pPr>
              <w:pStyle w:val="a9"/>
              <w:spacing w:before="0" w:beforeAutospacing="0" w:after="0"/>
              <w:jc w:val="center"/>
              <w:rPr>
                <w:sz w:val="20"/>
                <w:szCs w:val="20"/>
              </w:rPr>
            </w:pPr>
            <w:r w:rsidRPr="00906ED4">
              <w:rPr>
                <w:sz w:val="20"/>
                <w:szCs w:val="20"/>
              </w:rPr>
              <w:t>19</w:t>
            </w:r>
          </w:p>
        </w:tc>
        <w:tc>
          <w:tcPr>
            <w:tcW w:w="764" w:type="pct"/>
            <w:tcBorders>
              <w:top w:val="outset" w:sz="6" w:space="0" w:color="00000A"/>
              <w:left w:val="outset" w:sz="6" w:space="0" w:color="00000A"/>
              <w:bottom w:val="outset" w:sz="6" w:space="0" w:color="00000A"/>
            </w:tcBorders>
          </w:tcPr>
          <w:p w14:paraId="10C7065A" w14:textId="77777777" w:rsidR="00366EB2" w:rsidRPr="00906ED4" w:rsidRDefault="00366EB2" w:rsidP="005117F3">
            <w:pPr>
              <w:pStyle w:val="a9"/>
              <w:spacing w:before="0" w:beforeAutospacing="0" w:after="0"/>
              <w:jc w:val="center"/>
              <w:rPr>
                <w:sz w:val="20"/>
                <w:szCs w:val="20"/>
              </w:rPr>
            </w:pPr>
            <w:r w:rsidRPr="00906ED4">
              <w:rPr>
                <w:sz w:val="20"/>
                <w:szCs w:val="20"/>
              </w:rPr>
              <w:t>19</w:t>
            </w:r>
          </w:p>
        </w:tc>
      </w:tr>
      <w:tr w:rsidR="00366EB2" w:rsidRPr="00906ED4" w14:paraId="7B9634D9" w14:textId="77777777" w:rsidTr="0047634B">
        <w:trPr>
          <w:tblCellSpacing w:w="0" w:type="dxa"/>
        </w:trPr>
        <w:tc>
          <w:tcPr>
            <w:tcW w:w="349" w:type="pct"/>
            <w:tcBorders>
              <w:top w:val="outset" w:sz="6" w:space="0" w:color="00000A"/>
              <w:bottom w:val="outset" w:sz="6" w:space="0" w:color="00000A"/>
              <w:right w:val="outset" w:sz="6" w:space="0" w:color="00000A"/>
            </w:tcBorders>
          </w:tcPr>
          <w:p w14:paraId="6E6278E4" w14:textId="77777777" w:rsidR="00366EB2" w:rsidRPr="00906ED4" w:rsidRDefault="00366EB2" w:rsidP="005117F3">
            <w:pPr>
              <w:pStyle w:val="a9"/>
              <w:spacing w:before="0" w:beforeAutospacing="0" w:after="0"/>
              <w:jc w:val="center"/>
              <w:rPr>
                <w:sz w:val="20"/>
                <w:szCs w:val="20"/>
              </w:rPr>
            </w:pPr>
            <w:r w:rsidRPr="00906ED4">
              <w:rPr>
                <w:sz w:val="20"/>
                <w:szCs w:val="20"/>
              </w:rPr>
              <w:t>6</w:t>
            </w:r>
          </w:p>
        </w:tc>
        <w:tc>
          <w:tcPr>
            <w:tcW w:w="2288" w:type="pct"/>
            <w:tcBorders>
              <w:top w:val="outset" w:sz="6" w:space="0" w:color="00000A"/>
              <w:left w:val="outset" w:sz="6" w:space="0" w:color="00000A"/>
              <w:bottom w:val="outset" w:sz="6" w:space="0" w:color="00000A"/>
              <w:right w:val="outset" w:sz="6" w:space="0" w:color="00000A"/>
            </w:tcBorders>
          </w:tcPr>
          <w:p w14:paraId="52C4C62D" w14:textId="77777777" w:rsidR="00366EB2" w:rsidRPr="00906ED4" w:rsidRDefault="00366EB2" w:rsidP="005117F3">
            <w:pPr>
              <w:pStyle w:val="a9"/>
              <w:spacing w:before="0" w:beforeAutospacing="0" w:after="0"/>
              <w:rPr>
                <w:sz w:val="20"/>
                <w:szCs w:val="20"/>
              </w:rPr>
            </w:pPr>
            <w:r w:rsidRPr="00906ED4">
              <w:rPr>
                <w:sz w:val="20"/>
                <w:szCs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всего в том числе за счет средств федерального бюджета </w:t>
            </w:r>
          </w:p>
        </w:tc>
        <w:tc>
          <w:tcPr>
            <w:tcW w:w="625" w:type="pct"/>
            <w:tcBorders>
              <w:top w:val="outset" w:sz="6" w:space="0" w:color="00000A"/>
              <w:left w:val="outset" w:sz="6" w:space="0" w:color="00000A"/>
              <w:bottom w:val="outset" w:sz="6" w:space="0" w:color="00000A"/>
              <w:right w:val="outset" w:sz="6" w:space="0" w:color="00000A"/>
            </w:tcBorders>
          </w:tcPr>
          <w:p w14:paraId="61F39638" w14:textId="77777777" w:rsidR="00366EB2" w:rsidRPr="00906ED4" w:rsidRDefault="00366EB2" w:rsidP="005117F3">
            <w:pPr>
              <w:pStyle w:val="a9"/>
              <w:spacing w:before="0" w:beforeAutospacing="0" w:after="0"/>
              <w:jc w:val="center"/>
              <w:rPr>
                <w:sz w:val="20"/>
                <w:szCs w:val="20"/>
              </w:rPr>
            </w:pPr>
            <w:r w:rsidRPr="00906ED4">
              <w:rPr>
                <w:sz w:val="20"/>
                <w:szCs w:val="20"/>
              </w:rPr>
              <w:t>человек</w:t>
            </w:r>
          </w:p>
        </w:tc>
        <w:tc>
          <w:tcPr>
            <w:tcW w:w="545" w:type="pct"/>
            <w:tcBorders>
              <w:top w:val="outset" w:sz="6" w:space="0" w:color="00000A"/>
              <w:left w:val="outset" w:sz="6" w:space="0" w:color="00000A"/>
              <w:bottom w:val="outset" w:sz="6" w:space="0" w:color="00000A"/>
              <w:right w:val="outset" w:sz="6" w:space="0" w:color="00000A"/>
            </w:tcBorders>
          </w:tcPr>
          <w:p w14:paraId="58D6D56F" w14:textId="77777777" w:rsidR="00366EB2" w:rsidRPr="00906ED4" w:rsidRDefault="00366EB2" w:rsidP="005117F3">
            <w:pPr>
              <w:pStyle w:val="a9"/>
              <w:spacing w:before="0" w:beforeAutospacing="0" w:after="0"/>
              <w:jc w:val="center"/>
              <w:rPr>
                <w:sz w:val="20"/>
                <w:szCs w:val="20"/>
              </w:rPr>
            </w:pPr>
            <w:r w:rsidRPr="00906ED4">
              <w:rPr>
                <w:sz w:val="20"/>
                <w:szCs w:val="20"/>
              </w:rPr>
              <w:t>5</w:t>
            </w:r>
          </w:p>
        </w:tc>
        <w:tc>
          <w:tcPr>
            <w:tcW w:w="429" w:type="pct"/>
            <w:tcBorders>
              <w:top w:val="outset" w:sz="6" w:space="0" w:color="00000A"/>
              <w:left w:val="outset" w:sz="6" w:space="0" w:color="00000A"/>
              <w:bottom w:val="outset" w:sz="6" w:space="0" w:color="00000A"/>
            </w:tcBorders>
          </w:tcPr>
          <w:p w14:paraId="44C6DD2A" w14:textId="77777777" w:rsidR="00366EB2" w:rsidRPr="00906ED4" w:rsidRDefault="00366EB2" w:rsidP="005117F3">
            <w:pPr>
              <w:pStyle w:val="a9"/>
              <w:spacing w:before="0" w:beforeAutospacing="0" w:after="0"/>
              <w:jc w:val="center"/>
              <w:rPr>
                <w:sz w:val="20"/>
                <w:szCs w:val="20"/>
              </w:rPr>
            </w:pPr>
            <w:r w:rsidRPr="00906ED4">
              <w:rPr>
                <w:sz w:val="20"/>
                <w:szCs w:val="20"/>
              </w:rPr>
              <w:t>1</w:t>
            </w:r>
          </w:p>
        </w:tc>
        <w:tc>
          <w:tcPr>
            <w:tcW w:w="764" w:type="pct"/>
            <w:tcBorders>
              <w:top w:val="outset" w:sz="6" w:space="0" w:color="00000A"/>
              <w:left w:val="outset" w:sz="6" w:space="0" w:color="00000A"/>
              <w:bottom w:val="outset" w:sz="6" w:space="0" w:color="00000A"/>
            </w:tcBorders>
          </w:tcPr>
          <w:p w14:paraId="1C1F65EF" w14:textId="77777777" w:rsidR="00366EB2" w:rsidRPr="00906ED4" w:rsidRDefault="00366EB2" w:rsidP="005117F3">
            <w:pPr>
              <w:pStyle w:val="a9"/>
              <w:spacing w:before="0" w:beforeAutospacing="0" w:after="0"/>
              <w:jc w:val="center"/>
              <w:rPr>
                <w:sz w:val="20"/>
                <w:szCs w:val="20"/>
              </w:rPr>
            </w:pPr>
            <w:r w:rsidRPr="00906ED4">
              <w:rPr>
                <w:sz w:val="20"/>
                <w:szCs w:val="20"/>
              </w:rPr>
              <w:t>2</w:t>
            </w:r>
          </w:p>
        </w:tc>
      </w:tr>
      <w:tr w:rsidR="00366EB2" w:rsidRPr="00906ED4" w14:paraId="176FE298" w14:textId="77777777" w:rsidTr="0047634B">
        <w:trPr>
          <w:tblCellSpacing w:w="0" w:type="dxa"/>
        </w:trPr>
        <w:tc>
          <w:tcPr>
            <w:tcW w:w="349" w:type="pct"/>
            <w:tcBorders>
              <w:top w:val="outset" w:sz="6" w:space="0" w:color="00000A"/>
              <w:bottom w:val="outset" w:sz="6" w:space="0" w:color="00000A"/>
              <w:right w:val="outset" w:sz="6" w:space="0" w:color="00000A"/>
            </w:tcBorders>
          </w:tcPr>
          <w:p w14:paraId="4C765D6C" w14:textId="77777777" w:rsidR="00366EB2" w:rsidRPr="00906ED4" w:rsidRDefault="00366EB2" w:rsidP="005117F3">
            <w:pPr>
              <w:pStyle w:val="a9"/>
              <w:spacing w:before="0" w:beforeAutospacing="0" w:after="0"/>
              <w:jc w:val="center"/>
              <w:rPr>
                <w:sz w:val="20"/>
                <w:szCs w:val="20"/>
              </w:rPr>
            </w:pPr>
            <w:r w:rsidRPr="00906ED4">
              <w:rPr>
                <w:sz w:val="20"/>
                <w:szCs w:val="20"/>
              </w:rPr>
              <w:t>7</w:t>
            </w:r>
          </w:p>
        </w:tc>
        <w:tc>
          <w:tcPr>
            <w:tcW w:w="2288" w:type="pct"/>
            <w:tcBorders>
              <w:top w:val="outset" w:sz="6" w:space="0" w:color="00000A"/>
              <w:left w:val="outset" w:sz="6" w:space="0" w:color="00000A"/>
              <w:bottom w:val="outset" w:sz="6" w:space="0" w:color="00000A"/>
              <w:right w:val="outset" w:sz="6" w:space="0" w:color="00000A"/>
            </w:tcBorders>
          </w:tcPr>
          <w:p w14:paraId="73EAC3FC" w14:textId="77777777" w:rsidR="00366EB2" w:rsidRPr="00906ED4" w:rsidRDefault="00366EB2" w:rsidP="005117F3">
            <w:pPr>
              <w:pStyle w:val="a9"/>
              <w:spacing w:before="0" w:beforeAutospacing="0" w:after="0"/>
              <w:rPr>
                <w:sz w:val="20"/>
                <w:szCs w:val="20"/>
              </w:rPr>
            </w:pPr>
            <w:r w:rsidRPr="00906ED4">
              <w:rPr>
                <w:sz w:val="20"/>
                <w:szCs w:val="20"/>
              </w:rPr>
              <w:t>Удельный вес численности учителей общеобразовательных организаций в возрасте до 30 лет в общей их численности</w:t>
            </w:r>
          </w:p>
        </w:tc>
        <w:tc>
          <w:tcPr>
            <w:tcW w:w="625" w:type="pct"/>
            <w:tcBorders>
              <w:top w:val="outset" w:sz="6" w:space="0" w:color="00000A"/>
              <w:left w:val="outset" w:sz="6" w:space="0" w:color="00000A"/>
              <w:bottom w:val="outset" w:sz="6" w:space="0" w:color="00000A"/>
              <w:right w:val="outset" w:sz="6" w:space="0" w:color="00000A"/>
            </w:tcBorders>
          </w:tcPr>
          <w:p w14:paraId="106D8CE4"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55C2C17F" w14:textId="77777777" w:rsidR="00366EB2" w:rsidRPr="00906ED4" w:rsidRDefault="00366EB2" w:rsidP="005117F3">
            <w:pPr>
              <w:pStyle w:val="a9"/>
              <w:spacing w:before="0" w:beforeAutospacing="0" w:after="0"/>
              <w:jc w:val="center"/>
              <w:rPr>
                <w:sz w:val="20"/>
                <w:szCs w:val="20"/>
              </w:rPr>
            </w:pPr>
            <w:r w:rsidRPr="00906ED4">
              <w:rPr>
                <w:sz w:val="20"/>
                <w:szCs w:val="20"/>
              </w:rPr>
              <w:t>7,5</w:t>
            </w:r>
          </w:p>
        </w:tc>
        <w:tc>
          <w:tcPr>
            <w:tcW w:w="429" w:type="pct"/>
            <w:tcBorders>
              <w:top w:val="outset" w:sz="6" w:space="0" w:color="00000A"/>
              <w:left w:val="outset" w:sz="6" w:space="0" w:color="00000A"/>
              <w:bottom w:val="outset" w:sz="6" w:space="0" w:color="00000A"/>
            </w:tcBorders>
          </w:tcPr>
          <w:p w14:paraId="2B860798" w14:textId="77777777" w:rsidR="00366EB2" w:rsidRPr="00906ED4" w:rsidRDefault="00366EB2" w:rsidP="005117F3">
            <w:pPr>
              <w:pStyle w:val="a9"/>
              <w:spacing w:before="0" w:beforeAutospacing="0" w:after="0"/>
              <w:jc w:val="center"/>
              <w:rPr>
                <w:sz w:val="20"/>
                <w:szCs w:val="20"/>
              </w:rPr>
            </w:pPr>
            <w:r w:rsidRPr="00906ED4">
              <w:rPr>
                <w:sz w:val="20"/>
                <w:szCs w:val="20"/>
              </w:rPr>
              <w:t>6,7</w:t>
            </w:r>
          </w:p>
        </w:tc>
        <w:tc>
          <w:tcPr>
            <w:tcW w:w="764" w:type="pct"/>
            <w:tcBorders>
              <w:top w:val="outset" w:sz="6" w:space="0" w:color="00000A"/>
              <w:left w:val="outset" w:sz="6" w:space="0" w:color="00000A"/>
              <w:bottom w:val="outset" w:sz="6" w:space="0" w:color="00000A"/>
            </w:tcBorders>
          </w:tcPr>
          <w:p w14:paraId="4FDE1F9E" w14:textId="77777777" w:rsidR="00366EB2" w:rsidRPr="00906ED4" w:rsidRDefault="00366EB2" w:rsidP="005117F3">
            <w:pPr>
              <w:pStyle w:val="a9"/>
              <w:spacing w:before="0" w:beforeAutospacing="0" w:after="0"/>
              <w:jc w:val="center"/>
              <w:rPr>
                <w:sz w:val="20"/>
                <w:szCs w:val="20"/>
              </w:rPr>
            </w:pPr>
            <w:r w:rsidRPr="00906ED4">
              <w:rPr>
                <w:sz w:val="20"/>
                <w:szCs w:val="20"/>
              </w:rPr>
              <w:t>6,7</w:t>
            </w:r>
          </w:p>
        </w:tc>
      </w:tr>
      <w:tr w:rsidR="00366EB2" w:rsidRPr="00906ED4" w14:paraId="73EB1F6A" w14:textId="77777777" w:rsidTr="0047634B">
        <w:trPr>
          <w:tblCellSpacing w:w="0" w:type="dxa"/>
        </w:trPr>
        <w:tc>
          <w:tcPr>
            <w:tcW w:w="349" w:type="pct"/>
            <w:tcBorders>
              <w:top w:val="outset" w:sz="6" w:space="0" w:color="00000A"/>
              <w:bottom w:val="outset" w:sz="6" w:space="0" w:color="00000A"/>
              <w:right w:val="outset" w:sz="6" w:space="0" w:color="00000A"/>
            </w:tcBorders>
          </w:tcPr>
          <w:p w14:paraId="3A548DCD" w14:textId="77777777" w:rsidR="00366EB2" w:rsidRPr="00906ED4" w:rsidRDefault="00366EB2" w:rsidP="005117F3">
            <w:pPr>
              <w:pStyle w:val="a9"/>
              <w:spacing w:before="0" w:beforeAutospacing="0" w:after="0"/>
              <w:jc w:val="center"/>
              <w:rPr>
                <w:sz w:val="20"/>
                <w:szCs w:val="20"/>
              </w:rPr>
            </w:pPr>
            <w:r w:rsidRPr="00906ED4">
              <w:rPr>
                <w:sz w:val="20"/>
                <w:szCs w:val="20"/>
              </w:rPr>
              <w:t>8</w:t>
            </w:r>
          </w:p>
        </w:tc>
        <w:tc>
          <w:tcPr>
            <w:tcW w:w="2288" w:type="pct"/>
            <w:tcBorders>
              <w:top w:val="outset" w:sz="6" w:space="0" w:color="00000A"/>
              <w:left w:val="outset" w:sz="6" w:space="0" w:color="00000A"/>
              <w:bottom w:val="outset" w:sz="6" w:space="0" w:color="00000A"/>
              <w:right w:val="outset" w:sz="6" w:space="0" w:color="00000A"/>
            </w:tcBorders>
          </w:tcPr>
          <w:p w14:paraId="58D0CE3C" w14:textId="77777777" w:rsidR="00366EB2" w:rsidRPr="00906ED4" w:rsidRDefault="00366EB2" w:rsidP="005117F3">
            <w:pPr>
              <w:pStyle w:val="a9"/>
              <w:spacing w:before="0" w:beforeAutospacing="0" w:after="0"/>
              <w:rPr>
                <w:sz w:val="20"/>
                <w:szCs w:val="20"/>
              </w:rPr>
            </w:pPr>
            <w:r w:rsidRPr="00906ED4">
              <w:rPr>
                <w:sz w:val="20"/>
                <w:szCs w:val="20"/>
              </w:rPr>
              <w:t xml:space="preserve">Средняя наполняемость классов в государственных (муниципальных) общеобразовательных организациях, расположенных в городской местности </w:t>
            </w:r>
          </w:p>
        </w:tc>
        <w:tc>
          <w:tcPr>
            <w:tcW w:w="625" w:type="pct"/>
            <w:tcBorders>
              <w:top w:val="outset" w:sz="6" w:space="0" w:color="00000A"/>
              <w:left w:val="outset" w:sz="6" w:space="0" w:color="00000A"/>
              <w:bottom w:val="outset" w:sz="6" w:space="0" w:color="00000A"/>
              <w:right w:val="outset" w:sz="6" w:space="0" w:color="00000A"/>
            </w:tcBorders>
          </w:tcPr>
          <w:p w14:paraId="5D84A8B0" w14:textId="77777777" w:rsidR="00366EB2" w:rsidRPr="00906ED4" w:rsidRDefault="00366EB2" w:rsidP="005117F3">
            <w:pPr>
              <w:pStyle w:val="a9"/>
              <w:spacing w:before="0" w:beforeAutospacing="0" w:after="0"/>
              <w:jc w:val="center"/>
              <w:rPr>
                <w:sz w:val="20"/>
                <w:szCs w:val="20"/>
              </w:rPr>
            </w:pPr>
            <w:r w:rsidRPr="00906ED4">
              <w:rPr>
                <w:sz w:val="20"/>
                <w:szCs w:val="20"/>
              </w:rPr>
              <w:t>человек</w:t>
            </w:r>
          </w:p>
        </w:tc>
        <w:tc>
          <w:tcPr>
            <w:tcW w:w="545" w:type="pct"/>
            <w:tcBorders>
              <w:top w:val="outset" w:sz="6" w:space="0" w:color="00000A"/>
              <w:left w:val="outset" w:sz="6" w:space="0" w:color="00000A"/>
              <w:bottom w:val="outset" w:sz="6" w:space="0" w:color="00000A"/>
              <w:right w:val="outset" w:sz="6" w:space="0" w:color="00000A"/>
            </w:tcBorders>
          </w:tcPr>
          <w:p w14:paraId="4548606C" w14:textId="77777777" w:rsidR="00366EB2" w:rsidRPr="00906ED4" w:rsidRDefault="00366EB2" w:rsidP="005117F3">
            <w:pPr>
              <w:pStyle w:val="a9"/>
              <w:spacing w:before="0" w:beforeAutospacing="0" w:after="0"/>
              <w:jc w:val="center"/>
              <w:rPr>
                <w:sz w:val="20"/>
                <w:szCs w:val="20"/>
              </w:rPr>
            </w:pPr>
            <w:r w:rsidRPr="00906ED4">
              <w:rPr>
                <w:sz w:val="20"/>
                <w:szCs w:val="20"/>
              </w:rPr>
              <w:t>23,1</w:t>
            </w:r>
          </w:p>
        </w:tc>
        <w:tc>
          <w:tcPr>
            <w:tcW w:w="429" w:type="pct"/>
            <w:tcBorders>
              <w:top w:val="outset" w:sz="6" w:space="0" w:color="00000A"/>
              <w:left w:val="outset" w:sz="6" w:space="0" w:color="00000A"/>
              <w:bottom w:val="outset" w:sz="6" w:space="0" w:color="00000A"/>
            </w:tcBorders>
          </w:tcPr>
          <w:p w14:paraId="04A7EC13" w14:textId="77777777" w:rsidR="00366EB2" w:rsidRPr="00906ED4" w:rsidRDefault="00366EB2" w:rsidP="005117F3">
            <w:pPr>
              <w:pStyle w:val="a9"/>
              <w:spacing w:before="0" w:beforeAutospacing="0" w:after="0"/>
              <w:jc w:val="center"/>
              <w:rPr>
                <w:sz w:val="20"/>
                <w:szCs w:val="20"/>
              </w:rPr>
            </w:pPr>
            <w:r w:rsidRPr="00906ED4">
              <w:rPr>
                <w:sz w:val="20"/>
                <w:szCs w:val="20"/>
              </w:rPr>
              <w:t>22,8</w:t>
            </w:r>
          </w:p>
        </w:tc>
        <w:tc>
          <w:tcPr>
            <w:tcW w:w="764" w:type="pct"/>
            <w:tcBorders>
              <w:top w:val="outset" w:sz="6" w:space="0" w:color="00000A"/>
              <w:left w:val="outset" w:sz="6" w:space="0" w:color="00000A"/>
              <w:bottom w:val="outset" w:sz="6" w:space="0" w:color="00000A"/>
            </w:tcBorders>
          </w:tcPr>
          <w:p w14:paraId="39184A67" w14:textId="77777777" w:rsidR="00366EB2" w:rsidRPr="00906ED4" w:rsidRDefault="00366EB2" w:rsidP="005117F3">
            <w:pPr>
              <w:pStyle w:val="a9"/>
              <w:spacing w:before="0" w:beforeAutospacing="0" w:after="0"/>
              <w:jc w:val="center"/>
              <w:rPr>
                <w:sz w:val="20"/>
                <w:szCs w:val="20"/>
              </w:rPr>
            </w:pPr>
            <w:r w:rsidRPr="00906ED4">
              <w:rPr>
                <w:sz w:val="20"/>
                <w:szCs w:val="20"/>
              </w:rPr>
              <w:t>22,8</w:t>
            </w:r>
          </w:p>
        </w:tc>
      </w:tr>
      <w:tr w:rsidR="00366EB2" w:rsidRPr="00906ED4" w14:paraId="547FFE60" w14:textId="77777777" w:rsidTr="0047634B">
        <w:trPr>
          <w:tblCellSpacing w:w="0" w:type="dxa"/>
        </w:trPr>
        <w:tc>
          <w:tcPr>
            <w:tcW w:w="349" w:type="pct"/>
            <w:tcBorders>
              <w:top w:val="outset" w:sz="6" w:space="0" w:color="00000A"/>
              <w:bottom w:val="outset" w:sz="6" w:space="0" w:color="00000A"/>
              <w:right w:val="outset" w:sz="6" w:space="0" w:color="00000A"/>
            </w:tcBorders>
          </w:tcPr>
          <w:p w14:paraId="1E212916" w14:textId="77777777" w:rsidR="00366EB2" w:rsidRPr="00906ED4" w:rsidRDefault="00366EB2" w:rsidP="005117F3">
            <w:pPr>
              <w:pStyle w:val="a9"/>
              <w:spacing w:before="0" w:beforeAutospacing="0" w:after="0"/>
              <w:jc w:val="center"/>
              <w:rPr>
                <w:sz w:val="20"/>
                <w:szCs w:val="20"/>
              </w:rPr>
            </w:pPr>
            <w:r w:rsidRPr="00906ED4">
              <w:rPr>
                <w:sz w:val="20"/>
                <w:szCs w:val="20"/>
              </w:rPr>
              <w:t>9</w:t>
            </w:r>
          </w:p>
        </w:tc>
        <w:tc>
          <w:tcPr>
            <w:tcW w:w="2288" w:type="pct"/>
            <w:tcBorders>
              <w:top w:val="outset" w:sz="6" w:space="0" w:color="00000A"/>
              <w:left w:val="outset" w:sz="6" w:space="0" w:color="00000A"/>
              <w:bottom w:val="outset" w:sz="6" w:space="0" w:color="00000A"/>
              <w:right w:val="outset" w:sz="6" w:space="0" w:color="00000A"/>
            </w:tcBorders>
          </w:tcPr>
          <w:p w14:paraId="7931E2F7" w14:textId="77777777" w:rsidR="00366EB2" w:rsidRPr="00906ED4" w:rsidRDefault="00366EB2" w:rsidP="005117F3">
            <w:pPr>
              <w:pStyle w:val="a9"/>
              <w:spacing w:before="0" w:beforeAutospacing="0" w:after="0"/>
              <w:rPr>
                <w:sz w:val="20"/>
                <w:szCs w:val="20"/>
              </w:rPr>
            </w:pPr>
            <w:r w:rsidRPr="00906ED4">
              <w:rPr>
                <w:sz w:val="20"/>
                <w:szCs w:val="20"/>
              </w:rPr>
              <w:t xml:space="preserve">Средняя наполняемость классов в государственных (муниципальных) общеобразовательных организациях, расположенных в сельских населенных пунктах </w:t>
            </w:r>
          </w:p>
        </w:tc>
        <w:tc>
          <w:tcPr>
            <w:tcW w:w="625" w:type="pct"/>
            <w:tcBorders>
              <w:top w:val="outset" w:sz="6" w:space="0" w:color="00000A"/>
              <w:left w:val="outset" w:sz="6" w:space="0" w:color="00000A"/>
              <w:bottom w:val="outset" w:sz="6" w:space="0" w:color="00000A"/>
              <w:right w:val="outset" w:sz="6" w:space="0" w:color="00000A"/>
            </w:tcBorders>
          </w:tcPr>
          <w:p w14:paraId="09DD23DB" w14:textId="77777777" w:rsidR="00366EB2" w:rsidRPr="00906ED4" w:rsidRDefault="00366EB2" w:rsidP="005117F3">
            <w:pPr>
              <w:pStyle w:val="a9"/>
              <w:spacing w:before="0" w:beforeAutospacing="0" w:after="0"/>
              <w:jc w:val="center"/>
              <w:rPr>
                <w:sz w:val="20"/>
                <w:szCs w:val="20"/>
              </w:rPr>
            </w:pPr>
            <w:r w:rsidRPr="00906ED4">
              <w:rPr>
                <w:sz w:val="20"/>
                <w:szCs w:val="20"/>
              </w:rPr>
              <w:t>человек</w:t>
            </w:r>
          </w:p>
        </w:tc>
        <w:tc>
          <w:tcPr>
            <w:tcW w:w="545" w:type="pct"/>
            <w:tcBorders>
              <w:top w:val="outset" w:sz="6" w:space="0" w:color="00000A"/>
              <w:left w:val="outset" w:sz="6" w:space="0" w:color="00000A"/>
              <w:bottom w:val="outset" w:sz="6" w:space="0" w:color="00000A"/>
              <w:right w:val="outset" w:sz="6" w:space="0" w:color="00000A"/>
            </w:tcBorders>
          </w:tcPr>
          <w:p w14:paraId="03B5416F" w14:textId="77777777" w:rsidR="00366EB2" w:rsidRPr="00906ED4" w:rsidRDefault="00366EB2" w:rsidP="005117F3">
            <w:pPr>
              <w:pStyle w:val="a9"/>
              <w:spacing w:before="0" w:beforeAutospacing="0" w:after="0"/>
              <w:jc w:val="center"/>
              <w:rPr>
                <w:sz w:val="20"/>
                <w:szCs w:val="20"/>
              </w:rPr>
            </w:pPr>
            <w:r w:rsidRPr="00906ED4">
              <w:rPr>
                <w:sz w:val="20"/>
                <w:szCs w:val="20"/>
              </w:rPr>
              <w:t>4,7</w:t>
            </w:r>
          </w:p>
        </w:tc>
        <w:tc>
          <w:tcPr>
            <w:tcW w:w="429" w:type="pct"/>
            <w:tcBorders>
              <w:top w:val="outset" w:sz="6" w:space="0" w:color="00000A"/>
              <w:left w:val="outset" w:sz="6" w:space="0" w:color="00000A"/>
              <w:bottom w:val="outset" w:sz="6" w:space="0" w:color="00000A"/>
            </w:tcBorders>
          </w:tcPr>
          <w:p w14:paraId="5B9BEDA1" w14:textId="77777777" w:rsidR="00366EB2" w:rsidRPr="00906ED4" w:rsidRDefault="00366EB2" w:rsidP="005117F3">
            <w:pPr>
              <w:pStyle w:val="a9"/>
              <w:spacing w:before="0" w:beforeAutospacing="0" w:after="0"/>
              <w:jc w:val="center"/>
              <w:rPr>
                <w:sz w:val="20"/>
                <w:szCs w:val="20"/>
              </w:rPr>
            </w:pPr>
            <w:r w:rsidRPr="00906ED4">
              <w:rPr>
                <w:sz w:val="20"/>
                <w:szCs w:val="20"/>
              </w:rPr>
              <w:t>4,4</w:t>
            </w:r>
          </w:p>
        </w:tc>
        <w:tc>
          <w:tcPr>
            <w:tcW w:w="764" w:type="pct"/>
            <w:tcBorders>
              <w:top w:val="outset" w:sz="6" w:space="0" w:color="00000A"/>
              <w:left w:val="outset" w:sz="6" w:space="0" w:color="00000A"/>
              <w:bottom w:val="outset" w:sz="6" w:space="0" w:color="00000A"/>
            </w:tcBorders>
          </w:tcPr>
          <w:p w14:paraId="07F81D12" w14:textId="77777777" w:rsidR="00366EB2" w:rsidRPr="00906ED4" w:rsidRDefault="00366EB2" w:rsidP="005117F3">
            <w:pPr>
              <w:pStyle w:val="a9"/>
              <w:spacing w:before="0" w:beforeAutospacing="0" w:after="0"/>
              <w:jc w:val="center"/>
              <w:rPr>
                <w:sz w:val="20"/>
                <w:szCs w:val="20"/>
              </w:rPr>
            </w:pPr>
            <w:r w:rsidRPr="00906ED4">
              <w:rPr>
                <w:sz w:val="20"/>
                <w:szCs w:val="20"/>
              </w:rPr>
              <w:t>4,4</w:t>
            </w:r>
          </w:p>
        </w:tc>
      </w:tr>
      <w:tr w:rsidR="00366EB2" w:rsidRPr="00906ED4" w14:paraId="04BE7E20" w14:textId="77777777" w:rsidTr="0047634B">
        <w:trPr>
          <w:tblCellSpacing w:w="0" w:type="dxa"/>
        </w:trPr>
        <w:tc>
          <w:tcPr>
            <w:tcW w:w="349" w:type="pct"/>
            <w:tcBorders>
              <w:top w:val="outset" w:sz="6" w:space="0" w:color="00000A"/>
              <w:bottom w:val="outset" w:sz="6" w:space="0" w:color="00000A"/>
              <w:right w:val="outset" w:sz="6" w:space="0" w:color="00000A"/>
            </w:tcBorders>
          </w:tcPr>
          <w:p w14:paraId="4D4E839D" w14:textId="77777777" w:rsidR="00366EB2" w:rsidRPr="00906ED4" w:rsidRDefault="00366EB2" w:rsidP="005117F3">
            <w:pPr>
              <w:pStyle w:val="a9"/>
              <w:spacing w:before="0" w:beforeAutospacing="0" w:after="0"/>
              <w:jc w:val="center"/>
              <w:rPr>
                <w:sz w:val="20"/>
                <w:szCs w:val="20"/>
              </w:rPr>
            </w:pPr>
            <w:r w:rsidRPr="00906ED4">
              <w:rPr>
                <w:sz w:val="20"/>
                <w:szCs w:val="20"/>
              </w:rPr>
              <w:t>10</w:t>
            </w:r>
          </w:p>
        </w:tc>
        <w:tc>
          <w:tcPr>
            <w:tcW w:w="2288" w:type="pct"/>
            <w:tcBorders>
              <w:top w:val="outset" w:sz="6" w:space="0" w:color="00000A"/>
              <w:left w:val="outset" w:sz="6" w:space="0" w:color="00000A"/>
              <w:bottom w:val="outset" w:sz="6" w:space="0" w:color="00000A"/>
              <w:right w:val="outset" w:sz="6" w:space="0" w:color="00000A"/>
            </w:tcBorders>
          </w:tcPr>
          <w:p w14:paraId="581BF699" w14:textId="77777777" w:rsidR="00366EB2" w:rsidRPr="00906ED4" w:rsidRDefault="00366EB2" w:rsidP="005117F3">
            <w:pPr>
              <w:pStyle w:val="a9"/>
              <w:spacing w:before="0" w:beforeAutospacing="0" w:after="0"/>
              <w:rPr>
                <w:sz w:val="20"/>
                <w:szCs w:val="20"/>
              </w:rPr>
            </w:pPr>
            <w:r w:rsidRPr="00906ED4">
              <w:rPr>
                <w:sz w:val="20"/>
                <w:szCs w:val="20"/>
              </w:rPr>
              <w:t xml:space="preserve">Численность учащихся государственных </w:t>
            </w:r>
            <w:r w:rsidRPr="00906ED4">
              <w:rPr>
                <w:sz w:val="20"/>
                <w:szCs w:val="20"/>
              </w:rPr>
              <w:lastRenderedPageBreak/>
              <w:t xml:space="preserve">(муниципальных) общеобразовательных организаций, приходящихся на одного учителя </w:t>
            </w:r>
          </w:p>
        </w:tc>
        <w:tc>
          <w:tcPr>
            <w:tcW w:w="625" w:type="pct"/>
            <w:tcBorders>
              <w:top w:val="outset" w:sz="6" w:space="0" w:color="00000A"/>
              <w:left w:val="outset" w:sz="6" w:space="0" w:color="00000A"/>
              <w:bottom w:val="outset" w:sz="6" w:space="0" w:color="00000A"/>
              <w:right w:val="outset" w:sz="6" w:space="0" w:color="00000A"/>
            </w:tcBorders>
          </w:tcPr>
          <w:p w14:paraId="43D0403F" w14:textId="77777777" w:rsidR="00366EB2" w:rsidRPr="00906ED4" w:rsidRDefault="00366EB2" w:rsidP="005117F3">
            <w:pPr>
              <w:pStyle w:val="a9"/>
              <w:spacing w:before="0" w:beforeAutospacing="0" w:after="0"/>
              <w:jc w:val="center"/>
              <w:rPr>
                <w:sz w:val="20"/>
                <w:szCs w:val="20"/>
              </w:rPr>
            </w:pPr>
            <w:r w:rsidRPr="00906ED4">
              <w:rPr>
                <w:sz w:val="20"/>
                <w:szCs w:val="20"/>
              </w:rPr>
              <w:lastRenderedPageBreak/>
              <w:t>человек</w:t>
            </w:r>
          </w:p>
        </w:tc>
        <w:tc>
          <w:tcPr>
            <w:tcW w:w="545" w:type="pct"/>
            <w:tcBorders>
              <w:top w:val="outset" w:sz="6" w:space="0" w:color="00000A"/>
              <w:left w:val="outset" w:sz="6" w:space="0" w:color="00000A"/>
              <w:bottom w:val="outset" w:sz="6" w:space="0" w:color="00000A"/>
              <w:right w:val="outset" w:sz="6" w:space="0" w:color="00000A"/>
            </w:tcBorders>
          </w:tcPr>
          <w:p w14:paraId="273D839C" w14:textId="77777777" w:rsidR="00366EB2" w:rsidRPr="00906ED4" w:rsidRDefault="00366EB2" w:rsidP="005117F3">
            <w:pPr>
              <w:pStyle w:val="a9"/>
              <w:spacing w:before="0" w:beforeAutospacing="0" w:after="0"/>
              <w:jc w:val="center"/>
              <w:rPr>
                <w:sz w:val="20"/>
                <w:szCs w:val="20"/>
              </w:rPr>
            </w:pPr>
            <w:r w:rsidRPr="00906ED4">
              <w:rPr>
                <w:sz w:val="20"/>
                <w:szCs w:val="20"/>
              </w:rPr>
              <w:t>6,8</w:t>
            </w:r>
          </w:p>
        </w:tc>
        <w:tc>
          <w:tcPr>
            <w:tcW w:w="429" w:type="pct"/>
            <w:tcBorders>
              <w:top w:val="outset" w:sz="6" w:space="0" w:color="00000A"/>
              <w:left w:val="outset" w:sz="6" w:space="0" w:color="00000A"/>
              <w:bottom w:val="outset" w:sz="6" w:space="0" w:color="00000A"/>
            </w:tcBorders>
          </w:tcPr>
          <w:p w14:paraId="7DEEBF86" w14:textId="77777777" w:rsidR="00366EB2" w:rsidRPr="00906ED4" w:rsidRDefault="00366EB2" w:rsidP="005117F3">
            <w:pPr>
              <w:pStyle w:val="a9"/>
              <w:spacing w:before="0" w:beforeAutospacing="0" w:after="0"/>
              <w:jc w:val="center"/>
              <w:rPr>
                <w:sz w:val="20"/>
                <w:szCs w:val="20"/>
              </w:rPr>
            </w:pPr>
            <w:r w:rsidRPr="00906ED4">
              <w:rPr>
                <w:sz w:val="20"/>
                <w:szCs w:val="20"/>
              </w:rPr>
              <w:t>6,4</w:t>
            </w:r>
          </w:p>
        </w:tc>
        <w:tc>
          <w:tcPr>
            <w:tcW w:w="764" w:type="pct"/>
            <w:tcBorders>
              <w:top w:val="outset" w:sz="6" w:space="0" w:color="00000A"/>
              <w:left w:val="outset" w:sz="6" w:space="0" w:color="00000A"/>
              <w:bottom w:val="outset" w:sz="6" w:space="0" w:color="00000A"/>
            </w:tcBorders>
          </w:tcPr>
          <w:p w14:paraId="4B367F4D" w14:textId="77777777" w:rsidR="00366EB2" w:rsidRPr="00906ED4" w:rsidRDefault="00366EB2" w:rsidP="005117F3">
            <w:pPr>
              <w:pStyle w:val="a9"/>
              <w:spacing w:before="0" w:beforeAutospacing="0" w:after="0"/>
              <w:jc w:val="center"/>
              <w:rPr>
                <w:sz w:val="20"/>
                <w:szCs w:val="20"/>
              </w:rPr>
            </w:pPr>
            <w:r w:rsidRPr="00906ED4">
              <w:rPr>
                <w:sz w:val="20"/>
                <w:szCs w:val="20"/>
              </w:rPr>
              <w:t>6,4</w:t>
            </w:r>
          </w:p>
        </w:tc>
      </w:tr>
      <w:tr w:rsidR="00366EB2" w:rsidRPr="00906ED4" w14:paraId="3E111164" w14:textId="77777777" w:rsidTr="0047634B">
        <w:trPr>
          <w:tblCellSpacing w:w="0" w:type="dxa"/>
        </w:trPr>
        <w:tc>
          <w:tcPr>
            <w:tcW w:w="349" w:type="pct"/>
            <w:tcBorders>
              <w:top w:val="outset" w:sz="6" w:space="0" w:color="00000A"/>
              <w:bottom w:val="outset" w:sz="6" w:space="0" w:color="00000A"/>
              <w:right w:val="outset" w:sz="6" w:space="0" w:color="00000A"/>
            </w:tcBorders>
          </w:tcPr>
          <w:p w14:paraId="1AF93A3D" w14:textId="77777777" w:rsidR="00366EB2" w:rsidRPr="00906ED4" w:rsidRDefault="00366EB2" w:rsidP="005117F3">
            <w:pPr>
              <w:pStyle w:val="a9"/>
              <w:spacing w:before="0" w:beforeAutospacing="0" w:after="0"/>
              <w:jc w:val="center"/>
              <w:rPr>
                <w:sz w:val="20"/>
                <w:szCs w:val="20"/>
              </w:rPr>
            </w:pPr>
            <w:r w:rsidRPr="00906ED4">
              <w:rPr>
                <w:sz w:val="20"/>
                <w:szCs w:val="20"/>
              </w:rPr>
              <w:lastRenderedPageBreak/>
              <w:t>11</w:t>
            </w:r>
          </w:p>
        </w:tc>
        <w:tc>
          <w:tcPr>
            <w:tcW w:w="2288" w:type="pct"/>
            <w:tcBorders>
              <w:top w:val="outset" w:sz="6" w:space="0" w:color="00000A"/>
              <w:left w:val="outset" w:sz="6" w:space="0" w:color="00000A"/>
              <w:bottom w:val="outset" w:sz="6" w:space="0" w:color="00000A"/>
              <w:right w:val="outset" w:sz="6" w:space="0" w:color="00000A"/>
            </w:tcBorders>
          </w:tcPr>
          <w:p w14:paraId="663BFADE" w14:textId="77777777" w:rsidR="00366EB2" w:rsidRPr="00906ED4" w:rsidRDefault="00366EB2" w:rsidP="005117F3">
            <w:pPr>
              <w:pStyle w:val="a9"/>
              <w:spacing w:before="0" w:beforeAutospacing="0" w:after="0"/>
              <w:rPr>
                <w:sz w:val="20"/>
                <w:szCs w:val="20"/>
              </w:rPr>
            </w:pPr>
            <w:r w:rsidRPr="00906ED4">
              <w:rPr>
                <w:sz w:val="20"/>
                <w:szCs w:val="20"/>
              </w:rPr>
              <w:t xml:space="preserve">Доля детей в возрасте от 7 до 17 лет, получающих услугу по дополнительному образованию в общеобразовательных организациях </w:t>
            </w:r>
          </w:p>
        </w:tc>
        <w:tc>
          <w:tcPr>
            <w:tcW w:w="625" w:type="pct"/>
            <w:tcBorders>
              <w:top w:val="outset" w:sz="6" w:space="0" w:color="00000A"/>
              <w:left w:val="outset" w:sz="6" w:space="0" w:color="00000A"/>
              <w:bottom w:val="outset" w:sz="6" w:space="0" w:color="00000A"/>
              <w:right w:val="outset" w:sz="6" w:space="0" w:color="00000A"/>
            </w:tcBorders>
          </w:tcPr>
          <w:p w14:paraId="26140625"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693C77B4" w14:textId="77777777" w:rsidR="00366EB2" w:rsidRPr="00906ED4" w:rsidRDefault="00366EB2" w:rsidP="005117F3">
            <w:pPr>
              <w:pStyle w:val="a9"/>
              <w:spacing w:before="0" w:beforeAutospacing="0" w:after="0"/>
              <w:jc w:val="center"/>
              <w:rPr>
                <w:sz w:val="20"/>
                <w:szCs w:val="20"/>
              </w:rPr>
            </w:pPr>
            <w:r w:rsidRPr="00906ED4">
              <w:rPr>
                <w:sz w:val="20"/>
                <w:szCs w:val="20"/>
              </w:rPr>
              <w:t>94,9</w:t>
            </w:r>
          </w:p>
        </w:tc>
        <w:tc>
          <w:tcPr>
            <w:tcW w:w="429" w:type="pct"/>
            <w:tcBorders>
              <w:top w:val="outset" w:sz="6" w:space="0" w:color="00000A"/>
              <w:left w:val="outset" w:sz="6" w:space="0" w:color="00000A"/>
              <w:bottom w:val="outset" w:sz="6" w:space="0" w:color="00000A"/>
            </w:tcBorders>
          </w:tcPr>
          <w:p w14:paraId="4FC9326B" w14:textId="77777777" w:rsidR="00366EB2" w:rsidRPr="00906ED4" w:rsidRDefault="00366EB2" w:rsidP="005117F3">
            <w:pPr>
              <w:pStyle w:val="a9"/>
              <w:spacing w:before="0" w:beforeAutospacing="0" w:after="0"/>
              <w:jc w:val="center"/>
              <w:rPr>
                <w:sz w:val="20"/>
                <w:szCs w:val="20"/>
              </w:rPr>
            </w:pPr>
            <w:r w:rsidRPr="00906ED4">
              <w:rPr>
                <w:sz w:val="20"/>
                <w:szCs w:val="20"/>
              </w:rPr>
              <w:t>94</w:t>
            </w:r>
          </w:p>
        </w:tc>
        <w:tc>
          <w:tcPr>
            <w:tcW w:w="764" w:type="pct"/>
            <w:tcBorders>
              <w:top w:val="outset" w:sz="6" w:space="0" w:color="00000A"/>
              <w:left w:val="outset" w:sz="6" w:space="0" w:color="00000A"/>
              <w:bottom w:val="outset" w:sz="6" w:space="0" w:color="00000A"/>
            </w:tcBorders>
          </w:tcPr>
          <w:p w14:paraId="74A020A3" w14:textId="77777777" w:rsidR="00366EB2" w:rsidRPr="00906ED4" w:rsidRDefault="00366EB2" w:rsidP="005117F3">
            <w:pPr>
              <w:pStyle w:val="a9"/>
              <w:spacing w:before="0" w:beforeAutospacing="0" w:after="0"/>
              <w:jc w:val="center"/>
              <w:rPr>
                <w:sz w:val="20"/>
                <w:szCs w:val="20"/>
              </w:rPr>
            </w:pPr>
            <w:r w:rsidRPr="00906ED4">
              <w:rPr>
                <w:sz w:val="20"/>
                <w:szCs w:val="20"/>
              </w:rPr>
              <w:t>94</w:t>
            </w:r>
          </w:p>
        </w:tc>
      </w:tr>
      <w:tr w:rsidR="00366EB2" w:rsidRPr="00906ED4" w14:paraId="173BF8FB" w14:textId="77777777" w:rsidTr="0047634B">
        <w:trPr>
          <w:tblCellSpacing w:w="0" w:type="dxa"/>
        </w:trPr>
        <w:tc>
          <w:tcPr>
            <w:tcW w:w="349" w:type="pct"/>
            <w:tcBorders>
              <w:top w:val="outset" w:sz="6" w:space="0" w:color="00000A"/>
              <w:bottom w:val="outset" w:sz="6" w:space="0" w:color="00000A"/>
              <w:right w:val="outset" w:sz="6" w:space="0" w:color="00000A"/>
            </w:tcBorders>
          </w:tcPr>
          <w:p w14:paraId="2FD4ECB1" w14:textId="77777777" w:rsidR="00366EB2" w:rsidRPr="00906ED4" w:rsidRDefault="00366EB2" w:rsidP="005117F3">
            <w:pPr>
              <w:pStyle w:val="a9"/>
              <w:spacing w:before="0" w:beforeAutospacing="0" w:after="0"/>
              <w:jc w:val="center"/>
              <w:rPr>
                <w:sz w:val="20"/>
                <w:szCs w:val="20"/>
              </w:rPr>
            </w:pPr>
            <w:r w:rsidRPr="00906ED4">
              <w:rPr>
                <w:sz w:val="20"/>
                <w:szCs w:val="20"/>
              </w:rPr>
              <w:t>12</w:t>
            </w:r>
          </w:p>
        </w:tc>
        <w:tc>
          <w:tcPr>
            <w:tcW w:w="2288" w:type="pct"/>
            <w:tcBorders>
              <w:top w:val="outset" w:sz="6" w:space="0" w:color="00000A"/>
              <w:left w:val="outset" w:sz="6" w:space="0" w:color="00000A"/>
              <w:bottom w:val="outset" w:sz="6" w:space="0" w:color="00000A"/>
              <w:right w:val="outset" w:sz="6" w:space="0" w:color="00000A"/>
            </w:tcBorders>
          </w:tcPr>
          <w:p w14:paraId="16890118" w14:textId="77777777" w:rsidR="00366EB2" w:rsidRPr="00906ED4" w:rsidRDefault="00366EB2" w:rsidP="005117F3">
            <w:pPr>
              <w:pStyle w:val="a9"/>
              <w:spacing w:before="0" w:beforeAutospacing="0" w:after="0"/>
              <w:rPr>
                <w:sz w:val="20"/>
                <w:szCs w:val="20"/>
              </w:rPr>
            </w:pPr>
            <w:r w:rsidRPr="00906ED4">
              <w:rPr>
                <w:sz w:val="20"/>
                <w:szCs w:val="20"/>
              </w:rPr>
              <w:t xml:space="preserve">Доля детей в возрасте 5 - 18 лет, получающих услугу по дополнительному образованию в организациях дополнительного образования детей </w:t>
            </w:r>
          </w:p>
        </w:tc>
        <w:tc>
          <w:tcPr>
            <w:tcW w:w="625" w:type="pct"/>
            <w:tcBorders>
              <w:top w:val="outset" w:sz="6" w:space="0" w:color="00000A"/>
              <w:left w:val="outset" w:sz="6" w:space="0" w:color="00000A"/>
              <w:bottom w:val="outset" w:sz="6" w:space="0" w:color="00000A"/>
              <w:right w:val="outset" w:sz="6" w:space="0" w:color="00000A"/>
            </w:tcBorders>
          </w:tcPr>
          <w:p w14:paraId="20FBB170"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72D2E69B" w14:textId="77777777" w:rsidR="00366EB2" w:rsidRPr="00906ED4" w:rsidRDefault="00366EB2" w:rsidP="005117F3">
            <w:pPr>
              <w:pStyle w:val="a9"/>
              <w:spacing w:before="0" w:beforeAutospacing="0" w:after="0"/>
              <w:jc w:val="center"/>
              <w:rPr>
                <w:sz w:val="20"/>
                <w:szCs w:val="20"/>
              </w:rPr>
            </w:pPr>
            <w:r w:rsidRPr="00906ED4">
              <w:rPr>
                <w:sz w:val="20"/>
                <w:szCs w:val="20"/>
              </w:rPr>
              <w:t>56</w:t>
            </w:r>
          </w:p>
        </w:tc>
        <w:tc>
          <w:tcPr>
            <w:tcW w:w="429" w:type="pct"/>
            <w:tcBorders>
              <w:top w:val="outset" w:sz="6" w:space="0" w:color="00000A"/>
              <w:left w:val="outset" w:sz="6" w:space="0" w:color="00000A"/>
              <w:bottom w:val="outset" w:sz="6" w:space="0" w:color="00000A"/>
            </w:tcBorders>
          </w:tcPr>
          <w:p w14:paraId="1FE5CF1B" w14:textId="77777777" w:rsidR="00366EB2" w:rsidRPr="00906ED4" w:rsidRDefault="00366EB2" w:rsidP="005117F3">
            <w:pPr>
              <w:pStyle w:val="a9"/>
              <w:spacing w:before="0" w:beforeAutospacing="0" w:after="0"/>
              <w:jc w:val="center"/>
              <w:rPr>
                <w:sz w:val="20"/>
                <w:szCs w:val="20"/>
              </w:rPr>
            </w:pPr>
            <w:r w:rsidRPr="00906ED4">
              <w:rPr>
                <w:sz w:val="20"/>
                <w:szCs w:val="20"/>
              </w:rPr>
              <w:t>79</w:t>
            </w:r>
          </w:p>
        </w:tc>
        <w:tc>
          <w:tcPr>
            <w:tcW w:w="764" w:type="pct"/>
            <w:tcBorders>
              <w:top w:val="outset" w:sz="6" w:space="0" w:color="00000A"/>
              <w:left w:val="outset" w:sz="6" w:space="0" w:color="00000A"/>
              <w:bottom w:val="outset" w:sz="6" w:space="0" w:color="00000A"/>
            </w:tcBorders>
          </w:tcPr>
          <w:p w14:paraId="4E470FF5" w14:textId="77777777" w:rsidR="00366EB2" w:rsidRPr="00906ED4" w:rsidRDefault="00366EB2" w:rsidP="005117F3">
            <w:pPr>
              <w:pStyle w:val="a9"/>
              <w:spacing w:before="0" w:beforeAutospacing="0" w:after="0"/>
              <w:jc w:val="center"/>
              <w:rPr>
                <w:sz w:val="20"/>
                <w:szCs w:val="20"/>
              </w:rPr>
            </w:pPr>
            <w:r w:rsidRPr="00906ED4">
              <w:rPr>
                <w:sz w:val="20"/>
                <w:szCs w:val="20"/>
              </w:rPr>
              <w:t>80</w:t>
            </w:r>
          </w:p>
        </w:tc>
      </w:tr>
      <w:tr w:rsidR="00366EB2" w:rsidRPr="00906ED4" w14:paraId="059C30B6" w14:textId="77777777" w:rsidTr="0047634B">
        <w:trPr>
          <w:tblCellSpacing w:w="0" w:type="dxa"/>
        </w:trPr>
        <w:tc>
          <w:tcPr>
            <w:tcW w:w="349" w:type="pct"/>
            <w:tcBorders>
              <w:top w:val="outset" w:sz="6" w:space="0" w:color="00000A"/>
              <w:bottom w:val="outset" w:sz="6" w:space="0" w:color="00000A"/>
              <w:right w:val="outset" w:sz="6" w:space="0" w:color="00000A"/>
            </w:tcBorders>
          </w:tcPr>
          <w:p w14:paraId="72CB79E4" w14:textId="77777777" w:rsidR="00366EB2" w:rsidRPr="00906ED4" w:rsidRDefault="00366EB2" w:rsidP="005117F3">
            <w:pPr>
              <w:pStyle w:val="a9"/>
              <w:spacing w:before="0" w:beforeAutospacing="0" w:after="0"/>
              <w:jc w:val="center"/>
              <w:rPr>
                <w:sz w:val="20"/>
                <w:szCs w:val="20"/>
              </w:rPr>
            </w:pPr>
            <w:r w:rsidRPr="00906ED4">
              <w:rPr>
                <w:sz w:val="20"/>
                <w:szCs w:val="20"/>
              </w:rPr>
              <w:t>13</w:t>
            </w:r>
          </w:p>
        </w:tc>
        <w:tc>
          <w:tcPr>
            <w:tcW w:w="2288" w:type="pct"/>
            <w:tcBorders>
              <w:top w:val="outset" w:sz="6" w:space="0" w:color="00000A"/>
              <w:left w:val="outset" w:sz="6" w:space="0" w:color="00000A"/>
              <w:bottom w:val="outset" w:sz="6" w:space="0" w:color="00000A"/>
              <w:right w:val="outset" w:sz="6" w:space="0" w:color="00000A"/>
            </w:tcBorders>
          </w:tcPr>
          <w:p w14:paraId="03100F53" w14:textId="77777777" w:rsidR="00366EB2" w:rsidRPr="00906ED4" w:rsidRDefault="00366EB2" w:rsidP="005117F3">
            <w:pPr>
              <w:pStyle w:val="a9"/>
              <w:spacing w:before="0" w:beforeAutospacing="0" w:after="0"/>
              <w:rPr>
                <w:sz w:val="20"/>
                <w:szCs w:val="20"/>
              </w:rPr>
            </w:pPr>
            <w:r w:rsidRPr="00906ED4">
              <w:rPr>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625" w:type="pct"/>
            <w:tcBorders>
              <w:top w:val="outset" w:sz="6" w:space="0" w:color="00000A"/>
              <w:left w:val="outset" w:sz="6" w:space="0" w:color="00000A"/>
              <w:bottom w:val="outset" w:sz="6" w:space="0" w:color="00000A"/>
              <w:right w:val="outset" w:sz="6" w:space="0" w:color="00000A"/>
            </w:tcBorders>
          </w:tcPr>
          <w:p w14:paraId="1A28A16C"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23C55D8B" w14:textId="77777777" w:rsidR="00366EB2" w:rsidRPr="00906ED4" w:rsidRDefault="00366EB2" w:rsidP="005117F3">
            <w:pPr>
              <w:pStyle w:val="a9"/>
              <w:spacing w:before="0" w:beforeAutospacing="0" w:after="0"/>
              <w:jc w:val="center"/>
              <w:rPr>
                <w:sz w:val="20"/>
                <w:szCs w:val="20"/>
              </w:rPr>
            </w:pPr>
            <w:r w:rsidRPr="00906ED4">
              <w:rPr>
                <w:sz w:val="20"/>
                <w:szCs w:val="20"/>
              </w:rPr>
              <w:t>57</w:t>
            </w:r>
          </w:p>
        </w:tc>
        <w:tc>
          <w:tcPr>
            <w:tcW w:w="429" w:type="pct"/>
            <w:tcBorders>
              <w:top w:val="outset" w:sz="6" w:space="0" w:color="00000A"/>
              <w:left w:val="outset" w:sz="6" w:space="0" w:color="00000A"/>
              <w:bottom w:val="outset" w:sz="6" w:space="0" w:color="00000A"/>
            </w:tcBorders>
          </w:tcPr>
          <w:p w14:paraId="65A2558A" w14:textId="77777777" w:rsidR="00366EB2" w:rsidRPr="00906ED4" w:rsidRDefault="00366EB2" w:rsidP="005117F3">
            <w:pPr>
              <w:pStyle w:val="a9"/>
              <w:spacing w:before="0" w:beforeAutospacing="0" w:after="0"/>
              <w:jc w:val="center"/>
              <w:rPr>
                <w:sz w:val="20"/>
                <w:szCs w:val="20"/>
              </w:rPr>
            </w:pPr>
            <w:r w:rsidRPr="00906ED4">
              <w:rPr>
                <w:sz w:val="20"/>
                <w:szCs w:val="20"/>
              </w:rPr>
              <w:t>57</w:t>
            </w:r>
          </w:p>
        </w:tc>
        <w:tc>
          <w:tcPr>
            <w:tcW w:w="764" w:type="pct"/>
            <w:tcBorders>
              <w:top w:val="outset" w:sz="6" w:space="0" w:color="00000A"/>
              <w:left w:val="outset" w:sz="6" w:space="0" w:color="00000A"/>
              <w:bottom w:val="outset" w:sz="6" w:space="0" w:color="00000A"/>
            </w:tcBorders>
          </w:tcPr>
          <w:p w14:paraId="1FB88A3E" w14:textId="77777777" w:rsidR="00366EB2" w:rsidRPr="00906ED4" w:rsidRDefault="00366EB2" w:rsidP="005117F3">
            <w:pPr>
              <w:pStyle w:val="a9"/>
              <w:spacing w:before="0" w:beforeAutospacing="0" w:after="0"/>
              <w:jc w:val="center"/>
              <w:rPr>
                <w:sz w:val="20"/>
                <w:szCs w:val="20"/>
              </w:rPr>
            </w:pPr>
            <w:r w:rsidRPr="00906ED4">
              <w:rPr>
                <w:sz w:val="20"/>
                <w:szCs w:val="20"/>
              </w:rPr>
              <w:t>57</w:t>
            </w:r>
          </w:p>
        </w:tc>
      </w:tr>
      <w:tr w:rsidR="00366EB2" w:rsidRPr="00906ED4" w14:paraId="6392BF75" w14:textId="77777777" w:rsidTr="0047634B">
        <w:trPr>
          <w:tblCellSpacing w:w="0" w:type="dxa"/>
        </w:trPr>
        <w:tc>
          <w:tcPr>
            <w:tcW w:w="349" w:type="pct"/>
            <w:tcBorders>
              <w:top w:val="outset" w:sz="6" w:space="0" w:color="00000A"/>
              <w:bottom w:val="outset" w:sz="6" w:space="0" w:color="00000A"/>
              <w:right w:val="outset" w:sz="6" w:space="0" w:color="00000A"/>
            </w:tcBorders>
          </w:tcPr>
          <w:p w14:paraId="540574D5" w14:textId="77777777" w:rsidR="00366EB2" w:rsidRPr="00906ED4" w:rsidRDefault="00366EB2" w:rsidP="005117F3">
            <w:pPr>
              <w:pStyle w:val="a9"/>
              <w:spacing w:before="0" w:beforeAutospacing="0" w:after="0"/>
              <w:jc w:val="center"/>
              <w:rPr>
                <w:sz w:val="20"/>
                <w:szCs w:val="20"/>
              </w:rPr>
            </w:pPr>
            <w:r w:rsidRPr="00906ED4">
              <w:rPr>
                <w:sz w:val="20"/>
                <w:szCs w:val="20"/>
              </w:rPr>
              <w:t>14</w:t>
            </w:r>
          </w:p>
        </w:tc>
        <w:tc>
          <w:tcPr>
            <w:tcW w:w="2288" w:type="pct"/>
            <w:tcBorders>
              <w:top w:val="outset" w:sz="6" w:space="0" w:color="00000A"/>
              <w:left w:val="outset" w:sz="6" w:space="0" w:color="00000A"/>
              <w:bottom w:val="outset" w:sz="6" w:space="0" w:color="00000A"/>
              <w:right w:val="outset" w:sz="6" w:space="0" w:color="00000A"/>
            </w:tcBorders>
          </w:tcPr>
          <w:p w14:paraId="705FEA7D" w14:textId="77777777" w:rsidR="00366EB2" w:rsidRPr="00906ED4" w:rsidRDefault="00366EB2" w:rsidP="005117F3">
            <w:pPr>
              <w:pStyle w:val="a9"/>
              <w:spacing w:before="0" w:beforeAutospacing="0" w:after="0"/>
              <w:rPr>
                <w:sz w:val="20"/>
                <w:szCs w:val="20"/>
              </w:rPr>
            </w:pPr>
            <w:r w:rsidRPr="00906ED4">
              <w:rPr>
                <w:sz w:val="20"/>
                <w:szCs w:val="20"/>
              </w:rPr>
              <w:t xml:space="preserve">Количество проведенных организационно воспитательных мероприятий с детьми и подростками </w:t>
            </w:r>
          </w:p>
        </w:tc>
        <w:tc>
          <w:tcPr>
            <w:tcW w:w="625" w:type="pct"/>
            <w:tcBorders>
              <w:top w:val="outset" w:sz="6" w:space="0" w:color="00000A"/>
              <w:left w:val="outset" w:sz="6" w:space="0" w:color="00000A"/>
              <w:bottom w:val="outset" w:sz="6" w:space="0" w:color="00000A"/>
              <w:right w:val="outset" w:sz="6" w:space="0" w:color="00000A"/>
            </w:tcBorders>
          </w:tcPr>
          <w:p w14:paraId="2AB3B8D2" w14:textId="77777777" w:rsidR="00366EB2" w:rsidRPr="00906ED4" w:rsidRDefault="00366EB2" w:rsidP="005117F3">
            <w:pPr>
              <w:pStyle w:val="a9"/>
              <w:spacing w:before="0" w:beforeAutospacing="0" w:after="0"/>
              <w:jc w:val="center"/>
              <w:rPr>
                <w:sz w:val="20"/>
                <w:szCs w:val="20"/>
              </w:rPr>
            </w:pPr>
            <w:r w:rsidRPr="00906ED4">
              <w:rPr>
                <w:sz w:val="20"/>
                <w:szCs w:val="20"/>
              </w:rPr>
              <w:t>единиц</w:t>
            </w:r>
          </w:p>
        </w:tc>
        <w:tc>
          <w:tcPr>
            <w:tcW w:w="545" w:type="pct"/>
            <w:tcBorders>
              <w:top w:val="outset" w:sz="6" w:space="0" w:color="00000A"/>
              <w:left w:val="outset" w:sz="6" w:space="0" w:color="00000A"/>
              <w:bottom w:val="outset" w:sz="6" w:space="0" w:color="00000A"/>
              <w:right w:val="outset" w:sz="6" w:space="0" w:color="00000A"/>
            </w:tcBorders>
          </w:tcPr>
          <w:p w14:paraId="4BC60A0F" w14:textId="77777777" w:rsidR="00366EB2" w:rsidRPr="00906ED4" w:rsidRDefault="00366EB2" w:rsidP="005117F3">
            <w:pPr>
              <w:pStyle w:val="a9"/>
              <w:spacing w:before="0" w:beforeAutospacing="0" w:after="0"/>
              <w:jc w:val="center"/>
              <w:rPr>
                <w:sz w:val="20"/>
                <w:szCs w:val="20"/>
              </w:rPr>
            </w:pPr>
            <w:r w:rsidRPr="00906ED4">
              <w:rPr>
                <w:sz w:val="20"/>
                <w:szCs w:val="20"/>
              </w:rPr>
              <w:t>25</w:t>
            </w:r>
          </w:p>
        </w:tc>
        <w:tc>
          <w:tcPr>
            <w:tcW w:w="429" w:type="pct"/>
            <w:tcBorders>
              <w:top w:val="outset" w:sz="6" w:space="0" w:color="00000A"/>
              <w:left w:val="outset" w:sz="6" w:space="0" w:color="00000A"/>
              <w:bottom w:val="outset" w:sz="6" w:space="0" w:color="00000A"/>
            </w:tcBorders>
          </w:tcPr>
          <w:p w14:paraId="077CBD04" w14:textId="77777777" w:rsidR="00366EB2" w:rsidRPr="00906ED4" w:rsidRDefault="00366EB2" w:rsidP="005117F3">
            <w:pPr>
              <w:pStyle w:val="a9"/>
              <w:spacing w:before="0" w:beforeAutospacing="0" w:after="0"/>
              <w:jc w:val="center"/>
              <w:rPr>
                <w:sz w:val="20"/>
                <w:szCs w:val="20"/>
              </w:rPr>
            </w:pPr>
            <w:r w:rsidRPr="00906ED4">
              <w:rPr>
                <w:sz w:val="20"/>
                <w:szCs w:val="20"/>
              </w:rPr>
              <w:t>28</w:t>
            </w:r>
          </w:p>
        </w:tc>
        <w:tc>
          <w:tcPr>
            <w:tcW w:w="764" w:type="pct"/>
            <w:tcBorders>
              <w:top w:val="outset" w:sz="6" w:space="0" w:color="00000A"/>
              <w:left w:val="outset" w:sz="6" w:space="0" w:color="00000A"/>
              <w:bottom w:val="outset" w:sz="6" w:space="0" w:color="00000A"/>
            </w:tcBorders>
          </w:tcPr>
          <w:p w14:paraId="576BF494" w14:textId="77777777" w:rsidR="00366EB2" w:rsidRPr="00906ED4" w:rsidRDefault="00366EB2" w:rsidP="005117F3">
            <w:pPr>
              <w:pStyle w:val="a9"/>
              <w:spacing w:before="0" w:beforeAutospacing="0" w:after="0"/>
              <w:jc w:val="center"/>
              <w:rPr>
                <w:sz w:val="20"/>
                <w:szCs w:val="20"/>
              </w:rPr>
            </w:pPr>
            <w:r w:rsidRPr="00906ED4">
              <w:rPr>
                <w:sz w:val="20"/>
                <w:szCs w:val="20"/>
              </w:rPr>
              <w:t>30</w:t>
            </w:r>
          </w:p>
        </w:tc>
      </w:tr>
      <w:tr w:rsidR="00366EB2" w:rsidRPr="00906ED4" w14:paraId="485E7D11" w14:textId="77777777" w:rsidTr="0047634B">
        <w:trPr>
          <w:tblCellSpacing w:w="0" w:type="dxa"/>
        </w:trPr>
        <w:tc>
          <w:tcPr>
            <w:tcW w:w="349" w:type="pct"/>
            <w:tcBorders>
              <w:top w:val="outset" w:sz="6" w:space="0" w:color="00000A"/>
              <w:bottom w:val="outset" w:sz="6" w:space="0" w:color="00000A"/>
              <w:right w:val="outset" w:sz="6" w:space="0" w:color="00000A"/>
            </w:tcBorders>
          </w:tcPr>
          <w:p w14:paraId="0FC7E8B6" w14:textId="77777777" w:rsidR="00366EB2" w:rsidRPr="00906ED4" w:rsidRDefault="00366EB2" w:rsidP="005117F3">
            <w:pPr>
              <w:pStyle w:val="a9"/>
              <w:spacing w:before="0" w:beforeAutospacing="0" w:after="0"/>
              <w:jc w:val="center"/>
              <w:rPr>
                <w:sz w:val="20"/>
                <w:szCs w:val="20"/>
              </w:rPr>
            </w:pPr>
            <w:r w:rsidRPr="00906ED4">
              <w:rPr>
                <w:sz w:val="20"/>
                <w:szCs w:val="20"/>
              </w:rPr>
              <w:t>15</w:t>
            </w:r>
          </w:p>
        </w:tc>
        <w:tc>
          <w:tcPr>
            <w:tcW w:w="2288" w:type="pct"/>
            <w:tcBorders>
              <w:top w:val="outset" w:sz="6" w:space="0" w:color="00000A"/>
              <w:left w:val="outset" w:sz="6" w:space="0" w:color="00000A"/>
              <w:bottom w:val="outset" w:sz="6" w:space="0" w:color="00000A"/>
              <w:right w:val="outset" w:sz="6" w:space="0" w:color="00000A"/>
            </w:tcBorders>
          </w:tcPr>
          <w:p w14:paraId="0337559A" w14:textId="77777777" w:rsidR="00366EB2" w:rsidRPr="00906ED4" w:rsidRDefault="00366EB2" w:rsidP="005117F3">
            <w:pPr>
              <w:pStyle w:val="a9"/>
              <w:spacing w:before="0" w:beforeAutospacing="0" w:after="0"/>
              <w:rPr>
                <w:sz w:val="20"/>
                <w:szCs w:val="20"/>
              </w:rPr>
            </w:pPr>
            <w:r w:rsidRPr="00906ED4">
              <w:rPr>
                <w:sz w:val="20"/>
                <w:szCs w:val="20"/>
              </w:rPr>
              <w:t xml:space="preserve">Удельный вес детей, охваченных летней оздоровительной кампанией от общего количества обучающихся в образовательных организациях Кильмезского района </w:t>
            </w:r>
          </w:p>
        </w:tc>
        <w:tc>
          <w:tcPr>
            <w:tcW w:w="625" w:type="pct"/>
            <w:tcBorders>
              <w:top w:val="outset" w:sz="6" w:space="0" w:color="00000A"/>
              <w:left w:val="outset" w:sz="6" w:space="0" w:color="00000A"/>
              <w:bottom w:val="outset" w:sz="6" w:space="0" w:color="00000A"/>
              <w:right w:val="outset" w:sz="6" w:space="0" w:color="00000A"/>
            </w:tcBorders>
          </w:tcPr>
          <w:p w14:paraId="7CDBB35B"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545" w:type="pct"/>
            <w:tcBorders>
              <w:top w:val="outset" w:sz="6" w:space="0" w:color="00000A"/>
              <w:left w:val="outset" w:sz="6" w:space="0" w:color="00000A"/>
              <w:bottom w:val="outset" w:sz="6" w:space="0" w:color="00000A"/>
              <w:right w:val="outset" w:sz="6" w:space="0" w:color="00000A"/>
            </w:tcBorders>
          </w:tcPr>
          <w:p w14:paraId="137CB608" w14:textId="77777777" w:rsidR="00366EB2" w:rsidRPr="00906ED4" w:rsidRDefault="00366EB2" w:rsidP="005117F3">
            <w:pPr>
              <w:pStyle w:val="a9"/>
              <w:spacing w:before="0" w:beforeAutospacing="0" w:after="0"/>
              <w:jc w:val="center"/>
              <w:rPr>
                <w:sz w:val="20"/>
                <w:szCs w:val="20"/>
              </w:rPr>
            </w:pPr>
            <w:r w:rsidRPr="00906ED4">
              <w:rPr>
                <w:sz w:val="20"/>
                <w:szCs w:val="20"/>
              </w:rPr>
              <w:t>-</w:t>
            </w:r>
          </w:p>
        </w:tc>
        <w:tc>
          <w:tcPr>
            <w:tcW w:w="429" w:type="pct"/>
            <w:tcBorders>
              <w:top w:val="outset" w:sz="6" w:space="0" w:color="00000A"/>
              <w:left w:val="outset" w:sz="6" w:space="0" w:color="00000A"/>
              <w:bottom w:val="outset" w:sz="6" w:space="0" w:color="00000A"/>
            </w:tcBorders>
          </w:tcPr>
          <w:p w14:paraId="326000C9" w14:textId="77777777" w:rsidR="00366EB2" w:rsidRPr="00906ED4" w:rsidRDefault="00366EB2" w:rsidP="005117F3">
            <w:pPr>
              <w:pStyle w:val="a9"/>
              <w:spacing w:before="0" w:beforeAutospacing="0" w:after="0"/>
              <w:jc w:val="center"/>
              <w:rPr>
                <w:sz w:val="20"/>
                <w:szCs w:val="20"/>
              </w:rPr>
            </w:pPr>
            <w:r w:rsidRPr="00906ED4">
              <w:rPr>
                <w:sz w:val="20"/>
                <w:szCs w:val="20"/>
              </w:rPr>
              <w:t>35,1</w:t>
            </w:r>
          </w:p>
        </w:tc>
        <w:tc>
          <w:tcPr>
            <w:tcW w:w="764" w:type="pct"/>
            <w:tcBorders>
              <w:top w:val="outset" w:sz="6" w:space="0" w:color="00000A"/>
              <w:left w:val="outset" w:sz="6" w:space="0" w:color="00000A"/>
              <w:bottom w:val="outset" w:sz="6" w:space="0" w:color="00000A"/>
            </w:tcBorders>
          </w:tcPr>
          <w:p w14:paraId="280AFB7C" w14:textId="77777777" w:rsidR="00366EB2" w:rsidRPr="00906ED4" w:rsidRDefault="00366EB2" w:rsidP="005117F3">
            <w:pPr>
              <w:pStyle w:val="a9"/>
              <w:spacing w:before="0" w:beforeAutospacing="0" w:after="0"/>
              <w:jc w:val="center"/>
              <w:rPr>
                <w:sz w:val="20"/>
                <w:szCs w:val="20"/>
              </w:rPr>
            </w:pPr>
            <w:r w:rsidRPr="00906ED4">
              <w:rPr>
                <w:sz w:val="20"/>
                <w:szCs w:val="20"/>
              </w:rPr>
              <w:t>35,1</w:t>
            </w:r>
          </w:p>
        </w:tc>
      </w:tr>
    </w:tbl>
    <w:p w14:paraId="6BF0D7C7" w14:textId="77777777" w:rsidR="003A6F01" w:rsidRPr="00906ED4" w:rsidRDefault="003A6F01" w:rsidP="003A6F01">
      <w:pPr>
        <w:rPr>
          <w:rFonts w:ascii="Times New Roman" w:hAnsi="Times New Roman"/>
          <w:sz w:val="20"/>
          <w:szCs w:val="20"/>
        </w:rPr>
      </w:pPr>
    </w:p>
    <w:p w14:paraId="1192EEFF" w14:textId="77777777" w:rsidR="003A6F01" w:rsidRPr="00906ED4" w:rsidRDefault="003A6F01" w:rsidP="003A6F01">
      <w:pPr>
        <w:jc w:val="center"/>
        <w:rPr>
          <w:rFonts w:ascii="Times New Roman" w:hAnsi="Times New Roman"/>
          <w:sz w:val="20"/>
          <w:szCs w:val="20"/>
        </w:rPr>
      </w:pPr>
      <w:r w:rsidRPr="00906ED4">
        <w:rPr>
          <w:rFonts w:ascii="Times New Roman" w:hAnsi="Times New Roman"/>
          <w:b/>
          <w:sz w:val="20"/>
          <w:szCs w:val="20"/>
        </w:rPr>
        <w:t>Здравоохранение</w:t>
      </w:r>
    </w:p>
    <w:p w14:paraId="4CE7704C"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КОГБУЗ «Кильмезская центральная районная больница» и 17 ее структурных подразделений (16 фельдшерско – акушерских пунктов и Максимовская амбулатория) осуществляют оказание медицинских услуг населению Кильмезского района, а также жителям населенных пунктов Уржумского (п. Донаурово) и Малмыжского (п. Плотбище, д. Константиновка) районов. </w:t>
      </w:r>
    </w:p>
    <w:p w14:paraId="65CBEE45"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В 2022 году в связи с продолжением сложной эпидемиологической ситуации нагрузка на медицинских работников значительно возросла, но несмотря  на объективные причины,  качеством услуг пациенты в основном удовлетворены.</w:t>
      </w:r>
    </w:p>
    <w:p w14:paraId="5B80C506"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В учреждении произошли заметные изменения материально – технической базы.</w:t>
      </w:r>
    </w:p>
    <w:p w14:paraId="76136FF6"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Здание родильного отделения закрыто, в связи с невозможностью дальнейшей эксплуатации и несоответствием требований, предъявляемых Роспотребнадзором.  Однако уменьшения коечного фонда (60 коек) не произошло, так как он передан в хирургическое отделение.  </w:t>
      </w:r>
    </w:p>
    <w:p w14:paraId="62BB2913"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В соответствии с приказом Министерства здравоохранения РФ изменился порядок оказания акушерско – гинекологической помощи.</w:t>
      </w:r>
    </w:p>
    <w:p w14:paraId="4123AFB8"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Для родовспоможения в условиях ЦРБ, на основании распоряжения регионального Минздрава, открыт ургентный зал. Он полностью оборудован в соответствии с требованиями для оказания акушерской помощи роженицам.   </w:t>
      </w:r>
    </w:p>
    <w:p w14:paraId="1118FC50"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В течение прошедшего года в ЦРБ поступили два новых автомобиля УАЗ. На них осуществляются выезды врачебных бригад в сельские  поселения района, доставка анализов в областной центр. Автомобилем ЦР  осуществляется доставка пациентов в другие медицинские учреждения области.</w:t>
      </w:r>
    </w:p>
    <w:p w14:paraId="06945412"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Новый автомобиль получила и «Станция скорой помощи Кильмезь». </w:t>
      </w:r>
    </w:p>
    <w:p w14:paraId="0369E333"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В 2021 году в учреждение поступил долгожданный аппарат УЗИ, предыдущий эксплуатировался с 2006 года. Кроме того, поступили 6 дифибрилляторов.</w:t>
      </w:r>
    </w:p>
    <w:p w14:paraId="103DD8E6"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ab/>
        <w:t xml:space="preserve"> Изменения не произошли и в укомплектованности   врачебными кадрами.  Вновь пришедших врачей в учреждении в 2021 году  не появилось, в учреждении нет офтальмолога, фтизиатра и оториноларинголога. </w:t>
      </w:r>
    </w:p>
    <w:p w14:paraId="2FB699F7"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Прием и лечение пациентов с такими заболеваниями  ведут врачи общей практики и  фельдшер поликлиники.</w:t>
      </w:r>
    </w:p>
    <w:p w14:paraId="0B3D6B3B"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При необходимости, больные направляются в медицинские учреждения областного центра, которые оснащены современным лечебно– диагностическим, реабилитационным оборудованием и доступны для получения медицинских услуг всеми жителями области. </w:t>
      </w:r>
    </w:p>
    <w:p w14:paraId="4E476962"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lastRenderedPageBreak/>
        <w:t xml:space="preserve">  </w:t>
      </w:r>
      <w:r w:rsidRPr="00906ED4">
        <w:rPr>
          <w:rFonts w:ascii="Times New Roman" w:hAnsi="Times New Roman"/>
          <w:sz w:val="20"/>
          <w:szCs w:val="20"/>
        </w:rPr>
        <w:tab/>
        <w:t>В настоящее время острой остается проблема обеспеченности фельдшерскими кадрами на ФАПах. В населенных пункты, где нет медработника, еженедельно выезжает фельдшер из ближайшего ФАПа. Экстренная помощь оказывается службой скорой медицинской помощи.</w:t>
      </w:r>
    </w:p>
    <w:p w14:paraId="24A2C239"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КОГБУЗ «Кильмезская ЦРБ» ежегодно большое внимание уделяется мероприятиям, направленным на снижение смертности населения района от различных видов заболеваний. Снижение показателей общей смертности наблюдалось в период  2019 -2020 гг. года.</w:t>
      </w:r>
    </w:p>
    <w:p w14:paraId="1301D495"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 xml:space="preserve"> Однако в 2021 году отмечен рост общей смертности, что объясняется в том числе и увеличением смертности от последствий новой коронавирусной  инфекции.</w:t>
      </w:r>
    </w:p>
    <w:p w14:paraId="484523BB" w14:textId="77777777" w:rsidR="003A6F01" w:rsidRPr="00906ED4" w:rsidRDefault="003A6F01" w:rsidP="003A6F01">
      <w:pPr>
        <w:spacing w:after="0" w:line="240" w:lineRule="auto"/>
        <w:ind w:firstLine="708"/>
        <w:contextualSpacing/>
        <w:jc w:val="right"/>
        <w:rPr>
          <w:rFonts w:ascii="Times New Roman" w:hAnsi="Times New Roman"/>
          <w:sz w:val="20"/>
          <w:szCs w:val="20"/>
        </w:rPr>
      </w:pPr>
    </w:p>
    <w:p w14:paraId="1F78A157" w14:textId="77777777" w:rsidR="003A6F01" w:rsidRPr="00906ED4" w:rsidRDefault="003A6F01" w:rsidP="003A6F01">
      <w:pPr>
        <w:spacing w:after="0" w:line="240" w:lineRule="auto"/>
        <w:ind w:firstLine="708"/>
        <w:contextualSpacing/>
        <w:jc w:val="right"/>
        <w:rPr>
          <w:rFonts w:ascii="Times New Roman" w:hAnsi="Times New Roman"/>
          <w:sz w:val="20"/>
          <w:szCs w:val="20"/>
        </w:rPr>
      </w:pPr>
    </w:p>
    <w:p w14:paraId="71D2495D" w14:textId="77777777" w:rsidR="003A6F01" w:rsidRPr="00906ED4" w:rsidRDefault="003A6F01" w:rsidP="003A6F01">
      <w:pPr>
        <w:spacing w:after="0" w:line="240" w:lineRule="auto"/>
        <w:ind w:firstLine="708"/>
        <w:contextualSpacing/>
        <w:jc w:val="right"/>
        <w:rPr>
          <w:rFonts w:ascii="Times New Roman" w:hAnsi="Times New Roman"/>
          <w:sz w:val="20"/>
          <w:szCs w:val="20"/>
        </w:rPr>
      </w:pPr>
      <w:r w:rsidRPr="00906ED4">
        <w:rPr>
          <w:rFonts w:ascii="Times New Roman" w:hAnsi="Times New Roman"/>
          <w:sz w:val="20"/>
          <w:szCs w:val="20"/>
        </w:rPr>
        <w:t xml:space="preserve">Таблица </w:t>
      </w:r>
      <w:r w:rsidR="00A92CA9" w:rsidRPr="00906ED4">
        <w:rPr>
          <w:rFonts w:ascii="Times New Roman" w:hAnsi="Times New Roman"/>
          <w:sz w:val="20"/>
          <w:szCs w:val="20"/>
        </w:rPr>
        <w:t>10</w:t>
      </w:r>
    </w:p>
    <w:p w14:paraId="2B556EEB" w14:textId="77777777" w:rsidR="003A6F01" w:rsidRPr="00906ED4" w:rsidRDefault="003A6F01" w:rsidP="003A6F01">
      <w:pPr>
        <w:spacing w:after="0" w:line="240" w:lineRule="auto"/>
        <w:ind w:firstLine="708"/>
        <w:contextualSpacing/>
        <w:jc w:val="center"/>
        <w:rPr>
          <w:rFonts w:ascii="Times New Roman" w:hAnsi="Times New Roman"/>
          <w:b/>
          <w:sz w:val="20"/>
          <w:szCs w:val="20"/>
        </w:rPr>
      </w:pPr>
      <w:r w:rsidRPr="00906ED4">
        <w:rPr>
          <w:rFonts w:ascii="Times New Roman" w:hAnsi="Times New Roman"/>
          <w:b/>
          <w:sz w:val="20"/>
          <w:szCs w:val="20"/>
        </w:rPr>
        <w:t xml:space="preserve">Показатель общей смертности </w:t>
      </w:r>
    </w:p>
    <w:p w14:paraId="078D0A36" w14:textId="77777777" w:rsidR="003A6F01" w:rsidRPr="00906ED4" w:rsidRDefault="003A6F01" w:rsidP="003A6F01">
      <w:pPr>
        <w:spacing w:after="0" w:line="240" w:lineRule="auto"/>
        <w:ind w:firstLine="708"/>
        <w:contextualSpacing/>
        <w:jc w:val="center"/>
        <w:rPr>
          <w:rFonts w:ascii="Times New Roman" w:hAnsi="Times New Roman"/>
          <w:b/>
          <w:sz w:val="20"/>
          <w:szCs w:val="20"/>
        </w:rPr>
      </w:pPr>
      <w:r w:rsidRPr="00906ED4">
        <w:rPr>
          <w:rFonts w:ascii="Times New Roman" w:hAnsi="Times New Roman"/>
          <w:b/>
          <w:sz w:val="20"/>
          <w:szCs w:val="20"/>
        </w:rPr>
        <w:t>(и смертности на 1000 человек)</w:t>
      </w:r>
    </w:p>
    <w:p w14:paraId="48CD6F1E" w14:textId="77777777" w:rsidR="003A6F01" w:rsidRPr="00906ED4" w:rsidRDefault="003A6F01" w:rsidP="003A6F01">
      <w:pPr>
        <w:spacing w:after="0" w:line="240" w:lineRule="auto"/>
        <w:ind w:firstLine="708"/>
        <w:contextualSpacing/>
        <w:jc w:val="center"/>
        <w:rPr>
          <w:rFonts w:ascii="Times New Roman" w:hAnsi="Times New Roman"/>
          <w:b/>
          <w:sz w:val="20"/>
          <w:szCs w:val="20"/>
        </w:rPr>
      </w:pPr>
    </w:p>
    <w:tbl>
      <w:tblPr>
        <w:tblStyle w:val="a8"/>
        <w:tblW w:w="5000" w:type="pct"/>
        <w:tblLook w:val="04A0" w:firstRow="1" w:lastRow="0" w:firstColumn="1" w:lastColumn="0" w:noHBand="0" w:noVBand="1"/>
      </w:tblPr>
      <w:tblGrid>
        <w:gridCol w:w="4027"/>
        <w:gridCol w:w="2353"/>
        <w:gridCol w:w="3191"/>
      </w:tblGrid>
      <w:tr w:rsidR="00A92CA9" w:rsidRPr="00906ED4" w14:paraId="58E5BE41" w14:textId="77777777" w:rsidTr="0047634B">
        <w:tc>
          <w:tcPr>
            <w:tcW w:w="2103" w:type="pct"/>
          </w:tcPr>
          <w:p w14:paraId="0C2C9FE7" w14:textId="77777777" w:rsidR="00A92CA9" w:rsidRPr="00906ED4" w:rsidRDefault="000F67DC"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Наименование показателя</w:t>
            </w:r>
          </w:p>
        </w:tc>
        <w:tc>
          <w:tcPr>
            <w:tcW w:w="1229" w:type="pct"/>
          </w:tcPr>
          <w:p w14:paraId="26FF17C4" w14:textId="77777777" w:rsidR="00A92CA9" w:rsidRPr="00906ED4" w:rsidRDefault="00A92CA9"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2020</w:t>
            </w:r>
          </w:p>
        </w:tc>
        <w:tc>
          <w:tcPr>
            <w:tcW w:w="1667" w:type="pct"/>
          </w:tcPr>
          <w:p w14:paraId="233F928C" w14:textId="77777777" w:rsidR="00A92CA9" w:rsidRPr="00906ED4" w:rsidRDefault="00A92CA9"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2021</w:t>
            </w:r>
          </w:p>
        </w:tc>
      </w:tr>
      <w:tr w:rsidR="00A92CA9" w:rsidRPr="00906ED4" w14:paraId="726CE8AC" w14:textId="77777777" w:rsidTr="0047634B">
        <w:tc>
          <w:tcPr>
            <w:tcW w:w="2103" w:type="pct"/>
          </w:tcPr>
          <w:p w14:paraId="00C0A2B4" w14:textId="77777777" w:rsidR="00A92CA9" w:rsidRPr="00906ED4" w:rsidRDefault="000F67DC"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С</w:t>
            </w:r>
            <w:r w:rsidR="00A92CA9" w:rsidRPr="00906ED4">
              <w:rPr>
                <w:rFonts w:ascii="Times New Roman" w:hAnsi="Times New Roman"/>
                <w:sz w:val="20"/>
                <w:szCs w:val="20"/>
              </w:rPr>
              <w:t>мертность (чел.)</w:t>
            </w:r>
          </w:p>
        </w:tc>
        <w:tc>
          <w:tcPr>
            <w:tcW w:w="1229" w:type="pct"/>
          </w:tcPr>
          <w:p w14:paraId="792E73C2" w14:textId="77777777" w:rsidR="00A92CA9" w:rsidRPr="00906ED4" w:rsidRDefault="00A92CA9"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167</w:t>
            </w:r>
          </w:p>
        </w:tc>
        <w:tc>
          <w:tcPr>
            <w:tcW w:w="1667" w:type="pct"/>
          </w:tcPr>
          <w:p w14:paraId="061BC54E" w14:textId="77777777" w:rsidR="00A92CA9" w:rsidRPr="00906ED4" w:rsidRDefault="00A92CA9"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260</w:t>
            </w:r>
          </w:p>
        </w:tc>
      </w:tr>
      <w:tr w:rsidR="00A92CA9" w:rsidRPr="00906ED4" w14:paraId="31FF92BC" w14:textId="77777777" w:rsidTr="0047634B">
        <w:tc>
          <w:tcPr>
            <w:tcW w:w="2103" w:type="pct"/>
          </w:tcPr>
          <w:p w14:paraId="5726F62F" w14:textId="77777777" w:rsidR="00A92CA9" w:rsidRPr="00906ED4" w:rsidRDefault="000F67DC"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П</w:t>
            </w:r>
            <w:r w:rsidR="00A92CA9" w:rsidRPr="00906ED4">
              <w:rPr>
                <w:rFonts w:ascii="Times New Roman" w:hAnsi="Times New Roman"/>
                <w:sz w:val="20"/>
                <w:szCs w:val="20"/>
              </w:rPr>
              <w:t>оказатель на 1000 человек</w:t>
            </w:r>
          </w:p>
        </w:tc>
        <w:tc>
          <w:tcPr>
            <w:tcW w:w="1229" w:type="pct"/>
          </w:tcPr>
          <w:p w14:paraId="0CBF51E7" w14:textId="77777777" w:rsidR="00A92CA9" w:rsidRPr="00906ED4" w:rsidRDefault="00A92CA9"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15,7</w:t>
            </w:r>
          </w:p>
        </w:tc>
        <w:tc>
          <w:tcPr>
            <w:tcW w:w="1667" w:type="pct"/>
          </w:tcPr>
          <w:p w14:paraId="22B5C2D1" w14:textId="77777777" w:rsidR="00A92CA9" w:rsidRPr="00906ED4" w:rsidRDefault="00A92CA9"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24,5</w:t>
            </w:r>
          </w:p>
        </w:tc>
      </w:tr>
    </w:tbl>
    <w:p w14:paraId="34AD02BA" w14:textId="77777777" w:rsidR="003A6F01" w:rsidRPr="00906ED4" w:rsidRDefault="003A6F01" w:rsidP="003A6F01">
      <w:pPr>
        <w:spacing w:after="0" w:line="240" w:lineRule="auto"/>
        <w:ind w:firstLine="708"/>
        <w:contextualSpacing/>
        <w:jc w:val="center"/>
        <w:rPr>
          <w:rFonts w:ascii="Times New Roman" w:hAnsi="Times New Roman"/>
          <w:sz w:val="20"/>
          <w:szCs w:val="20"/>
        </w:rPr>
      </w:pPr>
    </w:p>
    <w:p w14:paraId="6C4E5789"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 xml:space="preserve"> Однако благодаря эффективной диагностике и высокой выявляемости на ранних стадиях заболевания,  показатель  смертности от онкологических заболеваний по прежнему остается одним  из самых низких в области.</w:t>
      </w:r>
    </w:p>
    <w:p w14:paraId="148104EE" w14:textId="77777777" w:rsidR="003A6F01" w:rsidRPr="00906ED4" w:rsidRDefault="003A6F01" w:rsidP="003A6F01">
      <w:pPr>
        <w:spacing w:after="0" w:line="360" w:lineRule="auto"/>
        <w:ind w:firstLine="708"/>
        <w:contextualSpacing/>
        <w:jc w:val="right"/>
        <w:rPr>
          <w:rFonts w:ascii="Times New Roman" w:hAnsi="Times New Roman"/>
          <w:sz w:val="20"/>
          <w:szCs w:val="20"/>
        </w:rPr>
      </w:pPr>
    </w:p>
    <w:p w14:paraId="34A6D024" w14:textId="77777777" w:rsidR="003A6F01" w:rsidRPr="00906ED4" w:rsidRDefault="003A6F01" w:rsidP="003A6F01">
      <w:pPr>
        <w:spacing w:after="0" w:line="360" w:lineRule="auto"/>
        <w:ind w:firstLine="708"/>
        <w:contextualSpacing/>
        <w:jc w:val="right"/>
        <w:rPr>
          <w:rFonts w:ascii="Times New Roman" w:hAnsi="Times New Roman"/>
          <w:sz w:val="20"/>
          <w:szCs w:val="20"/>
        </w:rPr>
      </w:pPr>
      <w:r w:rsidRPr="00906ED4">
        <w:rPr>
          <w:rFonts w:ascii="Times New Roman" w:hAnsi="Times New Roman"/>
          <w:sz w:val="20"/>
          <w:szCs w:val="20"/>
        </w:rPr>
        <w:t xml:space="preserve">Таблица </w:t>
      </w:r>
      <w:r w:rsidR="00A92CA9" w:rsidRPr="00906ED4">
        <w:rPr>
          <w:rFonts w:ascii="Times New Roman" w:hAnsi="Times New Roman"/>
          <w:sz w:val="20"/>
          <w:szCs w:val="20"/>
        </w:rPr>
        <w:t>11</w:t>
      </w:r>
    </w:p>
    <w:p w14:paraId="7E8BB8F6" w14:textId="77777777" w:rsidR="003A6F01" w:rsidRPr="00906ED4" w:rsidRDefault="003A6F01" w:rsidP="003A6F01">
      <w:pPr>
        <w:spacing w:after="0" w:line="360" w:lineRule="auto"/>
        <w:ind w:firstLine="708"/>
        <w:contextualSpacing/>
        <w:jc w:val="center"/>
        <w:rPr>
          <w:rFonts w:ascii="Times New Roman" w:hAnsi="Times New Roman"/>
          <w:b/>
          <w:sz w:val="20"/>
          <w:szCs w:val="20"/>
        </w:rPr>
      </w:pPr>
      <w:r w:rsidRPr="00906ED4">
        <w:rPr>
          <w:rFonts w:ascii="Times New Roman" w:hAnsi="Times New Roman"/>
          <w:b/>
          <w:sz w:val="20"/>
          <w:szCs w:val="20"/>
        </w:rPr>
        <w:t xml:space="preserve">Показатель смертности от онкологических заболеваний в Кильмезском районе </w:t>
      </w:r>
    </w:p>
    <w:tbl>
      <w:tblPr>
        <w:tblStyle w:val="a8"/>
        <w:tblW w:w="5000" w:type="pct"/>
        <w:tblLook w:val="04A0" w:firstRow="1" w:lastRow="0" w:firstColumn="1" w:lastColumn="0" w:noHBand="0" w:noVBand="1"/>
      </w:tblPr>
      <w:tblGrid>
        <w:gridCol w:w="4772"/>
        <w:gridCol w:w="4799"/>
      </w:tblGrid>
      <w:tr w:rsidR="003A6F01" w:rsidRPr="00906ED4" w14:paraId="51EBF2A6" w14:textId="77777777" w:rsidTr="0047634B">
        <w:tc>
          <w:tcPr>
            <w:tcW w:w="2493" w:type="pct"/>
          </w:tcPr>
          <w:p w14:paraId="5143A4EF" w14:textId="77777777" w:rsidR="003A6F01" w:rsidRPr="00906ED4" w:rsidRDefault="003A6F01" w:rsidP="005117F3">
            <w:pPr>
              <w:spacing w:after="0" w:line="360" w:lineRule="auto"/>
              <w:contextualSpacing/>
              <w:jc w:val="center"/>
              <w:rPr>
                <w:rFonts w:ascii="Times New Roman" w:hAnsi="Times New Roman"/>
                <w:sz w:val="20"/>
                <w:szCs w:val="20"/>
              </w:rPr>
            </w:pPr>
            <w:r w:rsidRPr="00906ED4">
              <w:rPr>
                <w:rFonts w:ascii="Times New Roman" w:hAnsi="Times New Roman"/>
                <w:sz w:val="20"/>
                <w:szCs w:val="20"/>
              </w:rPr>
              <w:t>год</w:t>
            </w:r>
          </w:p>
        </w:tc>
        <w:tc>
          <w:tcPr>
            <w:tcW w:w="2507" w:type="pct"/>
          </w:tcPr>
          <w:p w14:paraId="2B1B507F" w14:textId="77777777" w:rsidR="003A6F01" w:rsidRPr="00906ED4" w:rsidRDefault="003A6F01" w:rsidP="005117F3">
            <w:pPr>
              <w:spacing w:after="0" w:line="360" w:lineRule="auto"/>
              <w:contextualSpacing/>
              <w:jc w:val="center"/>
              <w:rPr>
                <w:rFonts w:ascii="Times New Roman" w:hAnsi="Times New Roman"/>
                <w:sz w:val="20"/>
                <w:szCs w:val="20"/>
              </w:rPr>
            </w:pPr>
            <w:r w:rsidRPr="00906ED4">
              <w:rPr>
                <w:rFonts w:ascii="Times New Roman" w:hAnsi="Times New Roman"/>
                <w:sz w:val="20"/>
                <w:szCs w:val="20"/>
              </w:rPr>
              <w:t>Количество умерших</w:t>
            </w:r>
          </w:p>
        </w:tc>
      </w:tr>
      <w:tr w:rsidR="003A6F01" w:rsidRPr="00906ED4" w14:paraId="0B911750" w14:textId="77777777" w:rsidTr="0047634B">
        <w:tc>
          <w:tcPr>
            <w:tcW w:w="2493" w:type="pct"/>
          </w:tcPr>
          <w:p w14:paraId="63C8B454" w14:textId="77777777" w:rsidR="003A6F01" w:rsidRPr="00906ED4" w:rsidRDefault="003A6F01" w:rsidP="005117F3">
            <w:pPr>
              <w:spacing w:after="0" w:line="360" w:lineRule="auto"/>
              <w:contextualSpacing/>
              <w:jc w:val="center"/>
              <w:rPr>
                <w:rFonts w:ascii="Times New Roman" w:hAnsi="Times New Roman"/>
                <w:sz w:val="20"/>
                <w:szCs w:val="20"/>
              </w:rPr>
            </w:pPr>
            <w:r w:rsidRPr="00906ED4">
              <w:rPr>
                <w:rFonts w:ascii="Times New Roman" w:hAnsi="Times New Roman"/>
                <w:sz w:val="20"/>
                <w:szCs w:val="20"/>
              </w:rPr>
              <w:t>2020</w:t>
            </w:r>
          </w:p>
        </w:tc>
        <w:tc>
          <w:tcPr>
            <w:tcW w:w="2507" w:type="pct"/>
          </w:tcPr>
          <w:p w14:paraId="25BAD52E" w14:textId="77777777" w:rsidR="003A6F01" w:rsidRPr="00906ED4" w:rsidRDefault="003A6F01" w:rsidP="005117F3">
            <w:pPr>
              <w:spacing w:after="0" w:line="360" w:lineRule="auto"/>
              <w:contextualSpacing/>
              <w:jc w:val="center"/>
              <w:rPr>
                <w:rFonts w:ascii="Times New Roman" w:hAnsi="Times New Roman"/>
                <w:sz w:val="20"/>
                <w:szCs w:val="20"/>
              </w:rPr>
            </w:pPr>
            <w:r w:rsidRPr="00906ED4">
              <w:rPr>
                <w:rFonts w:ascii="Times New Roman" w:hAnsi="Times New Roman"/>
                <w:sz w:val="20"/>
                <w:szCs w:val="20"/>
              </w:rPr>
              <w:t>15</w:t>
            </w:r>
          </w:p>
        </w:tc>
      </w:tr>
      <w:tr w:rsidR="003A6F01" w:rsidRPr="00906ED4" w14:paraId="23158B0D" w14:textId="77777777" w:rsidTr="0047634B">
        <w:tc>
          <w:tcPr>
            <w:tcW w:w="2493" w:type="pct"/>
          </w:tcPr>
          <w:p w14:paraId="5838041F" w14:textId="77777777" w:rsidR="003A6F01" w:rsidRPr="00906ED4" w:rsidRDefault="003A6F01" w:rsidP="005117F3">
            <w:pPr>
              <w:spacing w:after="0" w:line="360" w:lineRule="auto"/>
              <w:contextualSpacing/>
              <w:jc w:val="center"/>
              <w:rPr>
                <w:rFonts w:ascii="Times New Roman" w:hAnsi="Times New Roman"/>
                <w:sz w:val="20"/>
                <w:szCs w:val="20"/>
              </w:rPr>
            </w:pPr>
            <w:r w:rsidRPr="00906ED4">
              <w:rPr>
                <w:rFonts w:ascii="Times New Roman" w:hAnsi="Times New Roman"/>
                <w:sz w:val="20"/>
                <w:szCs w:val="20"/>
              </w:rPr>
              <w:t>2021</w:t>
            </w:r>
          </w:p>
        </w:tc>
        <w:tc>
          <w:tcPr>
            <w:tcW w:w="2507" w:type="pct"/>
          </w:tcPr>
          <w:p w14:paraId="7802EB9B" w14:textId="77777777" w:rsidR="003A6F01" w:rsidRPr="00906ED4" w:rsidRDefault="003A6F01" w:rsidP="005117F3">
            <w:pPr>
              <w:spacing w:after="0" w:line="360" w:lineRule="auto"/>
              <w:contextualSpacing/>
              <w:jc w:val="center"/>
              <w:rPr>
                <w:rFonts w:ascii="Times New Roman" w:hAnsi="Times New Roman"/>
                <w:sz w:val="20"/>
                <w:szCs w:val="20"/>
              </w:rPr>
            </w:pPr>
            <w:r w:rsidRPr="00906ED4">
              <w:rPr>
                <w:rFonts w:ascii="Times New Roman" w:hAnsi="Times New Roman"/>
                <w:sz w:val="20"/>
                <w:szCs w:val="20"/>
              </w:rPr>
              <w:t>13</w:t>
            </w:r>
          </w:p>
        </w:tc>
      </w:tr>
    </w:tbl>
    <w:p w14:paraId="0C844160" w14:textId="77777777" w:rsidR="003A6F01" w:rsidRPr="00906ED4" w:rsidRDefault="003A6F01" w:rsidP="003A6F01">
      <w:pPr>
        <w:spacing w:after="0" w:line="240" w:lineRule="auto"/>
        <w:ind w:firstLine="708"/>
        <w:contextualSpacing/>
        <w:jc w:val="both"/>
        <w:rPr>
          <w:rFonts w:ascii="Times New Roman" w:hAnsi="Times New Roman"/>
          <w:sz w:val="20"/>
          <w:szCs w:val="20"/>
        </w:rPr>
      </w:pPr>
    </w:p>
    <w:p w14:paraId="7084EFCE" w14:textId="34B33D21"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ab/>
        <w:t>К сожалению 2021 год не отмечен тенденцией к росту рождаемости, как предыдущие годы.</w:t>
      </w:r>
    </w:p>
    <w:p w14:paraId="36F099D6" w14:textId="77777777" w:rsidR="003A6F01" w:rsidRPr="00906ED4" w:rsidRDefault="003A6F01" w:rsidP="003A6F01">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Так, в 2020 году -106 человек, а в  2021 году на свет появилось всего </w:t>
      </w:r>
      <w:r w:rsidRPr="00906ED4">
        <w:rPr>
          <w:rFonts w:ascii="Times New Roman" w:hAnsi="Times New Roman"/>
          <w:b/>
          <w:sz w:val="20"/>
          <w:szCs w:val="20"/>
        </w:rPr>
        <w:t>73</w:t>
      </w:r>
      <w:r w:rsidRPr="00906ED4">
        <w:rPr>
          <w:rFonts w:ascii="Times New Roman" w:hAnsi="Times New Roman"/>
          <w:sz w:val="20"/>
          <w:szCs w:val="20"/>
        </w:rPr>
        <w:t xml:space="preserve"> (!) ребенка. Зафиксирован  в 2021 году и один факт младенческой смертности.</w:t>
      </w:r>
    </w:p>
    <w:p w14:paraId="474A8514"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 xml:space="preserve"> В рамках реализации региональных  проектов «Борьба с сердечно  - сосудистыми заболеваниями» и «Борьба с онкологическими заболеваниями» жители Кильмезского района имеют возможность пройти обследование бесплатно, по показаниям и полису ОМС в специализированных лечебных учреждениях областного центра.</w:t>
      </w:r>
    </w:p>
    <w:p w14:paraId="10E01E0B"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 xml:space="preserve">В целях обеспечения доступности и качества первичной медико – санитарной помощи в сельской местности, в Кильмезском районе реализуются мероприятия региональной программы «Модернизация первичного звена здравоохранения Кировской области» (НП «Здравоохранение»). </w:t>
      </w:r>
    </w:p>
    <w:p w14:paraId="00ED544E" w14:textId="77777777" w:rsidR="003A6F01" w:rsidRPr="00906ED4" w:rsidRDefault="003A6F01" w:rsidP="003A6F01">
      <w:pPr>
        <w:spacing w:after="0" w:line="240" w:lineRule="auto"/>
        <w:ind w:firstLine="708"/>
        <w:contextualSpacing/>
        <w:jc w:val="both"/>
        <w:rPr>
          <w:rFonts w:ascii="Times New Roman" w:hAnsi="Times New Roman"/>
          <w:sz w:val="20"/>
          <w:szCs w:val="20"/>
        </w:rPr>
      </w:pPr>
    </w:p>
    <w:p w14:paraId="2BC7F2AE" w14:textId="77777777" w:rsidR="003A6F01" w:rsidRPr="00906ED4" w:rsidRDefault="003A6F01" w:rsidP="003A6F01">
      <w:pPr>
        <w:spacing w:after="0" w:line="240" w:lineRule="auto"/>
        <w:ind w:firstLine="708"/>
        <w:contextualSpacing/>
        <w:jc w:val="right"/>
        <w:rPr>
          <w:rFonts w:ascii="Times New Roman" w:hAnsi="Times New Roman"/>
          <w:sz w:val="20"/>
          <w:szCs w:val="20"/>
        </w:rPr>
      </w:pPr>
      <w:r w:rsidRPr="00906ED4">
        <w:rPr>
          <w:rFonts w:ascii="Times New Roman" w:hAnsi="Times New Roman"/>
          <w:sz w:val="20"/>
          <w:szCs w:val="20"/>
        </w:rPr>
        <w:t xml:space="preserve">Таблица </w:t>
      </w:r>
      <w:r w:rsidR="00C4411F" w:rsidRPr="00906ED4">
        <w:rPr>
          <w:rFonts w:ascii="Times New Roman" w:hAnsi="Times New Roman"/>
          <w:sz w:val="20"/>
          <w:szCs w:val="20"/>
        </w:rPr>
        <w:t>12</w:t>
      </w:r>
    </w:p>
    <w:p w14:paraId="30B5B57C" w14:textId="77777777" w:rsidR="003A6F01" w:rsidRPr="00906ED4" w:rsidRDefault="003A6F01" w:rsidP="003A6F01">
      <w:pPr>
        <w:spacing w:after="0" w:line="240" w:lineRule="auto"/>
        <w:ind w:firstLine="708"/>
        <w:contextualSpacing/>
        <w:jc w:val="center"/>
        <w:rPr>
          <w:rFonts w:ascii="Times New Roman" w:hAnsi="Times New Roman"/>
          <w:b/>
          <w:sz w:val="20"/>
          <w:szCs w:val="20"/>
        </w:rPr>
      </w:pPr>
      <w:r w:rsidRPr="00906ED4">
        <w:rPr>
          <w:rFonts w:ascii="Times New Roman" w:hAnsi="Times New Roman"/>
          <w:b/>
          <w:sz w:val="20"/>
          <w:szCs w:val="20"/>
        </w:rPr>
        <w:t>Со</w:t>
      </w:r>
      <w:r w:rsidR="000C766E" w:rsidRPr="00906ED4">
        <w:rPr>
          <w:rFonts w:ascii="Times New Roman" w:hAnsi="Times New Roman"/>
          <w:b/>
          <w:sz w:val="20"/>
          <w:szCs w:val="20"/>
        </w:rPr>
        <w:t xml:space="preserve">здание врачебных амбулаторий и </w:t>
      </w:r>
      <w:r w:rsidRPr="00906ED4">
        <w:rPr>
          <w:rFonts w:ascii="Times New Roman" w:hAnsi="Times New Roman"/>
          <w:b/>
          <w:sz w:val="20"/>
          <w:szCs w:val="20"/>
        </w:rPr>
        <w:t>фапов</w:t>
      </w:r>
      <w:r w:rsidRPr="00906ED4">
        <w:rPr>
          <w:rFonts w:ascii="Times New Roman" w:hAnsi="Times New Roman"/>
          <w:b/>
          <w:sz w:val="20"/>
          <w:szCs w:val="20"/>
        </w:rPr>
        <w:br/>
      </w:r>
    </w:p>
    <w:tbl>
      <w:tblPr>
        <w:tblStyle w:val="a8"/>
        <w:tblW w:w="5000" w:type="pct"/>
        <w:tblLook w:val="04A0" w:firstRow="1" w:lastRow="0" w:firstColumn="1" w:lastColumn="0" w:noHBand="0" w:noVBand="1"/>
      </w:tblPr>
      <w:tblGrid>
        <w:gridCol w:w="2647"/>
        <w:gridCol w:w="6924"/>
      </w:tblGrid>
      <w:tr w:rsidR="003A6F01" w:rsidRPr="00906ED4" w14:paraId="0F1FBA46" w14:textId="77777777" w:rsidTr="0047634B">
        <w:tc>
          <w:tcPr>
            <w:tcW w:w="1383" w:type="pct"/>
          </w:tcPr>
          <w:p w14:paraId="460024D5" w14:textId="77777777" w:rsidR="003A6F01" w:rsidRPr="00906ED4" w:rsidRDefault="003A6F01"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год</w:t>
            </w:r>
          </w:p>
        </w:tc>
        <w:tc>
          <w:tcPr>
            <w:tcW w:w="3617" w:type="pct"/>
          </w:tcPr>
          <w:p w14:paraId="0E91EC37" w14:textId="77777777" w:rsidR="003A6F01" w:rsidRPr="00906ED4" w:rsidRDefault="003A6F01"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объект</w:t>
            </w:r>
          </w:p>
        </w:tc>
      </w:tr>
      <w:tr w:rsidR="003A6F01" w:rsidRPr="00906ED4" w14:paraId="08B79990" w14:textId="77777777" w:rsidTr="0047634B">
        <w:tc>
          <w:tcPr>
            <w:tcW w:w="1383" w:type="pct"/>
          </w:tcPr>
          <w:p w14:paraId="4F39BD0F" w14:textId="77777777" w:rsidR="003A6F01" w:rsidRPr="00906ED4" w:rsidRDefault="003A6F01"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2019</w:t>
            </w:r>
          </w:p>
        </w:tc>
        <w:tc>
          <w:tcPr>
            <w:tcW w:w="3617" w:type="pct"/>
          </w:tcPr>
          <w:p w14:paraId="7516DA0A" w14:textId="77777777" w:rsidR="003A6F01" w:rsidRPr="00906ED4" w:rsidRDefault="003A6F01" w:rsidP="005117F3">
            <w:pPr>
              <w:spacing w:after="0" w:line="240" w:lineRule="auto"/>
              <w:contextualSpacing/>
              <w:rPr>
                <w:rFonts w:ascii="Times New Roman" w:hAnsi="Times New Roman"/>
                <w:sz w:val="20"/>
                <w:szCs w:val="20"/>
              </w:rPr>
            </w:pPr>
            <w:r w:rsidRPr="00906ED4">
              <w:rPr>
                <w:rFonts w:ascii="Times New Roman" w:hAnsi="Times New Roman"/>
                <w:sz w:val="20"/>
                <w:szCs w:val="20"/>
              </w:rPr>
              <w:t xml:space="preserve">ФАП д. Зимник </w:t>
            </w:r>
          </w:p>
        </w:tc>
      </w:tr>
      <w:tr w:rsidR="003A6F01" w:rsidRPr="00906ED4" w14:paraId="61C5CCF9" w14:textId="77777777" w:rsidTr="0047634B">
        <w:tc>
          <w:tcPr>
            <w:tcW w:w="1383" w:type="pct"/>
          </w:tcPr>
          <w:p w14:paraId="068ADA65" w14:textId="77777777" w:rsidR="003A6F01" w:rsidRPr="00906ED4" w:rsidRDefault="003A6F01"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2020</w:t>
            </w:r>
          </w:p>
        </w:tc>
        <w:tc>
          <w:tcPr>
            <w:tcW w:w="3617" w:type="pct"/>
          </w:tcPr>
          <w:p w14:paraId="17E90732" w14:textId="77777777" w:rsidR="003A6F01" w:rsidRPr="00906ED4" w:rsidRDefault="003A6F01" w:rsidP="005117F3">
            <w:pPr>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ФАП д. Рыбная Ватага </w:t>
            </w:r>
          </w:p>
        </w:tc>
      </w:tr>
      <w:tr w:rsidR="003A6F01" w:rsidRPr="00906ED4" w14:paraId="34925715" w14:textId="77777777" w:rsidTr="0047634B">
        <w:tc>
          <w:tcPr>
            <w:tcW w:w="1383" w:type="pct"/>
          </w:tcPr>
          <w:p w14:paraId="7C55550E" w14:textId="77777777" w:rsidR="003A6F01" w:rsidRPr="00906ED4" w:rsidRDefault="003A6F01"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2021</w:t>
            </w:r>
          </w:p>
        </w:tc>
        <w:tc>
          <w:tcPr>
            <w:tcW w:w="3617" w:type="pct"/>
          </w:tcPr>
          <w:p w14:paraId="70ACE9CD" w14:textId="77777777" w:rsidR="003A6F01" w:rsidRPr="00906ED4" w:rsidRDefault="003A6F01" w:rsidP="005117F3">
            <w:pPr>
              <w:spacing w:after="0" w:line="240" w:lineRule="auto"/>
              <w:contextualSpacing/>
              <w:jc w:val="both"/>
              <w:rPr>
                <w:rFonts w:ascii="Times New Roman" w:hAnsi="Times New Roman"/>
                <w:sz w:val="20"/>
                <w:szCs w:val="20"/>
              </w:rPr>
            </w:pPr>
            <w:r w:rsidRPr="00906ED4">
              <w:rPr>
                <w:rFonts w:ascii="Times New Roman" w:hAnsi="Times New Roman"/>
                <w:sz w:val="20"/>
                <w:szCs w:val="20"/>
              </w:rPr>
              <w:t>ФАП д. Надежда, ОВОП п. Чернушка</w:t>
            </w:r>
          </w:p>
        </w:tc>
      </w:tr>
      <w:tr w:rsidR="003A6F01" w:rsidRPr="00906ED4" w14:paraId="53DA102D" w14:textId="77777777" w:rsidTr="0047634B">
        <w:tc>
          <w:tcPr>
            <w:tcW w:w="1383" w:type="pct"/>
          </w:tcPr>
          <w:p w14:paraId="6D2392F9" w14:textId="77777777" w:rsidR="003A6F01" w:rsidRPr="00906ED4" w:rsidRDefault="003A6F01" w:rsidP="005117F3">
            <w:pPr>
              <w:spacing w:after="0" w:line="240" w:lineRule="auto"/>
              <w:contextualSpacing/>
              <w:jc w:val="center"/>
              <w:rPr>
                <w:rFonts w:ascii="Times New Roman" w:hAnsi="Times New Roman"/>
                <w:sz w:val="20"/>
                <w:szCs w:val="20"/>
              </w:rPr>
            </w:pPr>
            <w:r w:rsidRPr="00906ED4">
              <w:rPr>
                <w:rFonts w:ascii="Times New Roman" w:hAnsi="Times New Roman"/>
                <w:sz w:val="20"/>
                <w:szCs w:val="20"/>
              </w:rPr>
              <w:t>2022 (план)</w:t>
            </w:r>
          </w:p>
        </w:tc>
        <w:tc>
          <w:tcPr>
            <w:tcW w:w="3617" w:type="pct"/>
          </w:tcPr>
          <w:p w14:paraId="08CA4C34" w14:textId="77777777" w:rsidR="003A6F01" w:rsidRPr="00906ED4" w:rsidRDefault="003A6F01" w:rsidP="005117F3">
            <w:pPr>
              <w:spacing w:after="0" w:line="240" w:lineRule="auto"/>
              <w:contextualSpacing/>
              <w:jc w:val="both"/>
              <w:rPr>
                <w:rFonts w:ascii="Times New Roman" w:hAnsi="Times New Roman"/>
                <w:sz w:val="20"/>
                <w:szCs w:val="20"/>
              </w:rPr>
            </w:pPr>
            <w:r w:rsidRPr="00906ED4">
              <w:rPr>
                <w:rFonts w:ascii="Times New Roman" w:hAnsi="Times New Roman"/>
                <w:sz w:val="20"/>
                <w:szCs w:val="20"/>
              </w:rPr>
              <w:t>ФАП д. Большой Порек</w:t>
            </w:r>
          </w:p>
        </w:tc>
      </w:tr>
    </w:tbl>
    <w:p w14:paraId="6FAB6B68" w14:textId="77777777" w:rsidR="003A6F01" w:rsidRPr="00906ED4" w:rsidRDefault="003A6F01" w:rsidP="003A6F01">
      <w:pPr>
        <w:spacing w:after="0" w:line="240" w:lineRule="auto"/>
        <w:ind w:firstLine="708"/>
        <w:contextualSpacing/>
        <w:jc w:val="center"/>
        <w:rPr>
          <w:rFonts w:ascii="Times New Roman" w:hAnsi="Times New Roman"/>
          <w:sz w:val="20"/>
          <w:szCs w:val="20"/>
        </w:rPr>
      </w:pPr>
    </w:p>
    <w:p w14:paraId="1E44658D" w14:textId="77777777" w:rsidR="003A6F01" w:rsidRPr="00906ED4" w:rsidRDefault="003A6F01" w:rsidP="003A6F01">
      <w:pPr>
        <w:spacing w:after="0" w:line="240" w:lineRule="auto"/>
        <w:ind w:firstLine="709"/>
        <w:contextualSpacing/>
        <w:jc w:val="both"/>
        <w:rPr>
          <w:rFonts w:ascii="Times New Roman" w:hAnsi="Times New Roman"/>
          <w:sz w:val="20"/>
          <w:szCs w:val="20"/>
        </w:rPr>
      </w:pPr>
      <w:r w:rsidRPr="00906ED4">
        <w:rPr>
          <w:rFonts w:ascii="Times New Roman" w:hAnsi="Times New Roman"/>
          <w:sz w:val="20"/>
          <w:szCs w:val="20"/>
        </w:rPr>
        <w:t>В целях повышения доступности и качества медицинских услуг ежемесячно в поселения выезжают специализированные мобильные бригады, в составе которых врачи узкой специализации, фельдшер - лаборант, медсестра кабинета функциональной диагностики.</w:t>
      </w:r>
    </w:p>
    <w:p w14:paraId="40F893EF" w14:textId="77777777" w:rsidR="003A6F01" w:rsidRPr="00906ED4" w:rsidRDefault="003A6F01" w:rsidP="003A6F01">
      <w:pPr>
        <w:spacing w:after="0" w:line="240" w:lineRule="auto"/>
        <w:ind w:firstLine="709"/>
        <w:contextualSpacing/>
        <w:jc w:val="both"/>
        <w:rPr>
          <w:rFonts w:ascii="Times New Roman" w:hAnsi="Times New Roman"/>
          <w:sz w:val="20"/>
          <w:szCs w:val="20"/>
        </w:rPr>
      </w:pPr>
      <w:r w:rsidRPr="00906ED4">
        <w:rPr>
          <w:rFonts w:ascii="Times New Roman" w:hAnsi="Times New Roman"/>
          <w:sz w:val="20"/>
          <w:szCs w:val="20"/>
        </w:rPr>
        <w:t xml:space="preserve">  Врачи ведут прием населения на ФАПах и посещают маломобильных пациентов на дому, еженедельно выезд в поселения осуществляют врачи общей практики и участковые терапевты.</w:t>
      </w:r>
    </w:p>
    <w:p w14:paraId="1B501D21"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Выезды передвижных мобильных комплексов (флюорограф, маммограф) в 2021 году  осуществлялись в соответствии с графиком.</w:t>
      </w:r>
    </w:p>
    <w:p w14:paraId="6B7A44A4"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В течение года учреждением активно проводилась вакцинация граждан от коронавирусной инфекциии. В настоящее время в Кильмезском районе привито 6975 человек (75,2%) взрослого населения.</w:t>
      </w:r>
    </w:p>
    <w:p w14:paraId="4CA8369F" w14:textId="77777777" w:rsidR="003A6F01" w:rsidRPr="00906ED4" w:rsidRDefault="003A6F01" w:rsidP="003A6F01">
      <w:pPr>
        <w:spacing w:after="0" w:line="240" w:lineRule="auto"/>
        <w:ind w:firstLine="708"/>
        <w:contextualSpacing/>
        <w:jc w:val="both"/>
        <w:rPr>
          <w:rFonts w:ascii="Times New Roman" w:hAnsi="Times New Roman"/>
          <w:sz w:val="20"/>
          <w:szCs w:val="20"/>
        </w:rPr>
      </w:pPr>
      <w:r w:rsidRPr="00906ED4">
        <w:rPr>
          <w:rFonts w:ascii="Times New Roman" w:hAnsi="Times New Roman"/>
          <w:sz w:val="20"/>
          <w:szCs w:val="20"/>
        </w:rPr>
        <w:t xml:space="preserve">Одной из проблем учреждения долгое время была необходимость строительства здания новой поликлиники. Благодаря совместным усилиям администрации района и руководства ЦРБ, при поддержке </w:t>
      </w:r>
      <w:r w:rsidRPr="00906ED4">
        <w:rPr>
          <w:rFonts w:ascii="Times New Roman" w:hAnsi="Times New Roman"/>
          <w:sz w:val="20"/>
          <w:szCs w:val="20"/>
        </w:rPr>
        <w:lastRenderedPageBreak/>
        <w:t>регионального Минздрава и депутатов законодательного собрания Кировской области  ЦРБ выделены средства на проектно – сметную документацию, строительство запланировано на 2023 год.</w:t>
      </w:r>
    </w:p>
    <w:p w14:paraId="6C445317" w14:textId="77777777" w:rsidR="003A6F01" w:rsidRPr="00906ED4" w:rsidRDefault="003A6F01" w:rsidP="003A6F01">
      <w:pPr>
        <w:jc w:val="center"/>
        <w:rPr>
          <w:rFonts w:ascii="Times New Roman" w:hAnsi="Times New Roman"/>
          <w:b/>
          <w:sz w:val="20"/>
          <w:szCs w:val="20"/>
        </w:rPr>
      </w:pPr>
    </w:p>
    <w:p w14:paraId="143497B0" w14:textId="77777777" w:rsidR="003A6F01" w:rsidRPr="00906ED4" w:rsidRDefault="003A6F01" w:rsidP="003A6F01">
      <w:pPr>
        <w:jc w:val="center"/>
        <w:rPr>
          <w:rFonts w:ascii="Times New Roman" w:hAnsi="Times New Roman"/>
          <w:b/>
          <w:sz w:val="20"/>
          <w:szCs w:val="20"/>
        </w:rPr>
      </w:pPr>
      <w:r w:rsidRPr="00906ED4">
        <w:rPr>
          <w:rFonts w:ascii="Times New Roman" w:hAnsi="Times New Roman"/>
          <w:b/>
          <w:sz w:val="20"/>
          <w:szCs w:val="20"/>
        </w:rPr>
        <w:t>Культура</w:t>
      </w:r>
    </w:p>
    <w:p w14:paraId="40ABF801"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В учреждениях  культуры  Кильмезского  района  трудится   106  человек.  Хотя 2021 год нельзя назвать легким, тем не  менее  муниципальное  задание  и  целевые  показатели  эффективности  работы  учреждений  культуры  были   выполнены в полном  объеме.  Среднемесячная заработная плата работников культуры  за  2021  год  составила   26638,1   рублей,  для  сравнения : в  2020 г. – 24316  рублей,   в  2019 г. -  22816 рублей.</w:t>
      </w:r>
    </w:p>
    <w:p w14:paraId="205619A1"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Заработано собственных средств (доходы от платных услуг) -779601,0   рублей ( в 2020 году 710258,0 рублей),  из  них:</w:t>
      </w:r>
    </w:p>
    <w:p w14:paraId="2221F21B"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МКУ  РЦКД  -  729186,0 рублей.</w:t>
      </w:r>
    </w:p>
    <w:p w14:paraId="0B51CDA1"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МКУК  «Кильмезская  МБС» -  36100,0 рублей.</w:t>
      </w:r>
    </w:p>
    <w:p w14:paraId="5C4A4878"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КРКМ  -  14315,0  рублей.</w:t>
      </w:r>
    </w:p>
    <w:p w14:paraId="28CAF92A"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Одним  из  самых  значимых  мероприятий  стал  капитальный  ремонт  Кильмезского  районного  краеведческого  музея.  В рамках  ППМИ  проведена  реконструкция  крыши,  заменен  кровельный  настил,проведены   централизованное  отопление,  водопровод  и  канализация.  Внутри  здания     сделан  косметический ремонт:  покрашены  полы,  подиумы  для  экспонатов, оборудован  новый  кабинет  для   сотрудников,  теплый   санузел.  Снаружи  здание   побелено,  покрашена  железная   изгородь  и  ворота.  Всего  было  затрачено  2,5  млн. рублей.  В  феврале  2022 г.  в  подвальном  помещении  музея  было  проведено  освещение.  В  планах  у  музейных  работников  сделать  в  подвале  ремонт  и  оборудовать  там  фондовое  помещение  и  экспозиции.  В  летний  период  будет  утеплен  потолок  здания,  деньги  для  этого  выделены,  утеплитель  закуплен.</w:t>
      </w:r>
    </w:p>
    <w:p w14:paraId="0DC5845F"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В  2021  год  музеем  проведено  и  организовано  22  выставки,  из  них  12  выставок  онлайн,  общее  количество  посетителей  составило   3020  человек, фонды  музея  пополнились  на  41  предмет.</w:t>
      </w:r>
    </w:p>
    <w:p w14:paraId="6D73E842"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Проект  «УмКа»   Кильмезской  МБС  вошел  в  число  победителей  первого  грантового  конкурса  Президентского  фонда  культурных  инициатив.  Воплощает в жизнь проект коллектив детской  библиотеки  в  тесном  сотрудничестве  с  детскими  садами  пгт. Кильмезь.   В рамках проекта проведено 12 крупных мероприятий, приобретены  ноутбук,  телевизор, фотокамера,  600  экземпляров  книг  для  дошкольников.  Вся сумма проекта составила 425,0  тыс.рублей.</w:t>
      </w:r>
    </w:p>
    <w:p w14:paraId="12A20B37"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По результатам конкурсного  отбора  на  оказание  государственной   поддержки  лучшим  сельским  учреждениям  культуры  Кировской  области  и  их  работникам библиотекарь  Максимова  Татьяна  Геннадьевна  и  Пестеревская  библиотека -  филиал  стали  победителями  и получат  государственную  поддержку  в  сумме  53190 и 106390 руб.  соответственно. </w:t>
      </w:r>
    </w:p>
    <w:p w14:paraId="6D94EB5C"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На федеральную  субсидию  в  2021  году  приобретено  278  экземпляров  книг,  за  счет  средств  местного  бюджета -  51  экземпляр  на  сумму  10000  руб. и  43  экземпляра  на  сумму  10000 рублей  приобретены  за  счет   заработанных  средств  учреждения.  В планах  у  коллектива   библиотеки  участие  в  конкурсном  отборе   по  созданию  модельной   библиотеки.</w:t>
      </w:r>
    </w:p>
    <w:p w14:paraId="051612F9"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В  Районном  Центре  культуры  и  досуга в  2021  г.  было  проведено 696  мероприятий,  обслужено  17914  человек. Для   организации  досуга  населения   работали   122   клубных  формирования,   в  них  занимается   1296  человек,  из них   92  -  это  кружки  самодеятельного  народного  творчества  (народный  вокал,  эстрадное  пение,  декоративно-прикладное  творчество, театральный,  хореографический),  30  -  это  клубы   по  интересам  (любители  игры   в  теннис,  любителей  театра  и  клубы   ветеранов). </w:t>
      </w:r>
    </w:p>
    <w:p w14:paraId="3AE29953"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 xml:space="preserve">За  счет  заработанных  средств  учреждением  приобретены музыкальные  инструменты:  две  электрогитары,  домра  альтовая,  балалайка  «Прима».  Приобретались  оргтехника,  мебель,  для  сельских  домов  культуры – звуковое  и  световое  оборудование,  а  также  концертные костюмы и  ткани  для   пошива  костюмов.   Из  общего  числа  работников  16  прошли  повышение  квалификации  на  базе  ОДНТ. </w:t>
      </w:r>
    </w:p>
    <w:p w14:paraId="2220C7D7"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В  планах  у  учреждения  открытие  кинотеатра.  Работа  по  этому  вопросу  уже  начата.</w:t>
      </w:r>
    </w:p>
    <w:p w14:paraId="5E9F4FE8"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Большое  внимание  уделялось  работе  в  информационной  системе  </w:t>
      </w:r>
      <w:r w:rsidRPr="00906ED4">
        <w:rPr>
          <w:rFonts w:ascii="Times New Roman" w:hAnsi="Times New Roman"/>
          <w:sz w:val="20"/>
          <w:szCs w:val="20"/>
          <w:lang w:val="en-US"/>
        </w:rPr>
        <w:t>PRO</w:t>
      </w:r>
      <w:r w:rsidRPr="00906ED4">
        <w:rPr>
          <w:rFonts w:ascii="Times New Roman" w:hAnsi="Times New Roman"/>
          <w:sz w:val="20"/>
          <w:szCs w:val="20"/>
        </w:rPr>
        <w:t xml:space="preserve">. Культура.     В  2021 г.   РЦКД   было  размещено  171  событие,  проведено  8   трансляций,    4008  посещений  на  сайт  учреждения.    Межмуниципальной  библиотечной  системой  за  год  опубликовано  340   событий  и  </w:t>
      </w:r>
      <w:r w:rsidRPr="00906ED4">
        <w:rPr>
          <w:rFonts w:ascii="Times New Roman" w:hAnsi="Times New Roman"/>
          <w:sz w:val="20"/>
          <w:szCs w:val="20"/>
        </w:rPr>
        <w:lastRenderedPageBreak/>
        <w:t xml:space="preserve">проведено  две  прямые  трансляции.    Районным  краеведческим  музеем  выложено  43  информационных  сообщения  о  выставках  и  мероприятиях. </w:t>
      </w:r>
    </w:p>
    <w:p w14:paraId="20C95817"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В  целом  по  культуре в   рамках  реализации  национального  проекта  «Культура»  5  специалистов    прошли  обучение  в  дистанционном  формате.</w:t>
      </w:r>
    </w:p>
    <w:p w14:paraId="674537E7"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На  протяжении  ряда  последних  лет  остается  постоянным  количество  воспитанников  в  Детской  школе  искусств.  Из  165  учеников  90  занимаются  по   предпрофессиональным  общеобразовательным  программам  (в области  музыкального  искусства  «Фортепиано»  со  сроком  освоения  8(9) лет и  в  области  изобразительного  искусства  «Живопись»  со  сроком  нормативного  освоения  5(6);  8(9) лет).</w:t>
      </w:r>
    </w:p>
    <w:p w14:paraId="657E990B"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В  2021  году  в  профильные  средние  и  высшие  учебные  заведения  поступили  4  выпускника:</w:t>
      </w:r>
    </w:p>
    <w:p w14:paraId="44C22C10"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  в  Вятское  художественное  училище  им.  А.А.Рылова (живопись)  поступила  Ложкина  Ксения;</w:t>
      </w:r>
    </w:p>
    <w:p w14:paraId="68213F52"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 в  Кировский  технологический  колледж  (декоративно-прикладное  искусство)  поступила  Лекомцева  Анна;</w:t>
      </w:r>
    </w:p>
    <w:p w14:paraId="5E872100"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   МСХА  имени  К.А.Тимирязева  (ландшафтная  архитектура)  выбрала  Маслова  Анастасия;</w:t>
      </w:r>
    </w:p>
    <w:p w14:paraId="0109F2A4"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  на  специальность  «Технология,  изобразительное  искусство»  ВятГУ  поступила  Кашина  Софья.</w:t>
      </w:r>
    </w:p>
    <w:p w14:paraId="75AE37CB" w14:textId="77777777" w:rsidR="003A6F01" w:rsidRPr="00906ED4" w:rsidRDefault="003A6F01" w:rsidP="003A6F01">
      <w:pPr>
        <w:spacing w:after="0"/>
        <w:ind w:firstLine="708"/>
        <w:jc w:val="both"/>
        <w:rPr>
          <w:rFonts w:ascii="Times New Roman" w:hAnsi="Times New Roman"/>
          <w:sz w:val="20"/>
          <w:szCs w:val="20"/>
        </w:rPr>
      </w:pPr>
      <w:r w:rsidRPr="00906ED4">
        <w:rPr>
          <w:rFonts w:ascii="Times New Roman" w:hAnsi="Times New Roman"/>
          <w:sz w:val="20"/>
          <w:szCs w:val="20"/>
        </w:rPr>
        <w:t>2022 год  -  непростой  для  ДШИ.  В  рамках  национального  проекта  «Культура» по  оснащению  детских  школ искусств  необходимо  приобрести  музыкальные  инструменты,  оборудование  и  учебные  материалы  на  общую  сумму  5180,520  тыс. рублей.</w:t>
      </w:r>
    </w:p>
    <w:p w14:paraId="379F6C1F" w14:textId="77777777" w:rsidR="003A6F01" w:rsidRPr="00906ED4" w:rsidRDefault="003A6F01" w:rsidP="003A6F01">
      <w:pPr>
        <w:spacing w:after="0"/>
        <w:ind w:firstLine="708"/>
        <w:jc w:val="center"/>
        <w:rPr>
          <w:rFonts w:ascii="Times New Roman" w:hAnsi="Times New Roman"/>
          <w:b/>
          <w:sz w:val="20"/>
          <w:szCs w:val="20"/>
        </w:rPr>
      </w:pPr>
      <w:r w:rsidRPr="00906ED4">
        <w:rPr>
          <w:rFonts w:ascii="Times New Roman" w:hAnsi="Times New Roman"/>
          <w:b/>
          <w:sz w:val="20"/>
          <w:szCs w:val="20"/>
        </w:rPr>
        <w:t>Физкультура и спорт</w:t>
      </w:r>
    </w:p>
    <w:p w14:paraId="7A03AC90" w14:textId="77777777" w:rsidR="003A6F01" w:rsidRPr="00906ED4" w:rsidRDefault="003A6F01" w:rsidP="003A6F01">
      <w:pPr>
        <w:spacing w:after="0"/>
        <w:ind w:firstLine="708"/>
        <w:jc w:val="both"/>
        <w:rPr>
          <w:rFonts w:ascii="Times New Roman" w:hAnsi="Times New Roman"/>
          <w:sz w:val="20"/>
          <w:szCs w:val="20"/>
        </w:rPr>
      </w:pPr>
    </w:p>
    <w:p w14:paraId="79FFFF34" w14:textId="77777777" w:rsidR="003A6F01" w:rsidRPr="00906ED4" w:rsidRDefault="003A6F01" w:rsidP="003A6F01">
      <w:pPr>
        <w:spacing w:after="0" w:line="240" w:lineRule="auto"/>
        <w:ind w:firstLine="708"/>
        <w:jc w:val="both"/>
        <w:rPr>
          <w:rFonts w:ascii="Times New Roman" w:hAnsi="Times New Roman"/>
          <w:sz w:val="20"/>
          <w:szCs w:val="20"/>
        </w:rPr>
      </w:pPr>
      <w:r w:rsidRPr="00906ED4">
        <w:rPr>
          <w:rFonts w:ascii="Times New Roman" w:hAnsi="Times New Roman"/>
          <w:sz w:val="20"/>
          <w:szCs w:val="20"/>
        </w:rPr>
        <w:t xml:space="preserve">В 2021 году, несмотря на ограничительные меры, связанные из-за пандемии короновируса, в районе шла активная спортивная жизнь. </w:t>
      </w:r>
    </w:p>
    <w:p w14:paraId="6CEE677F"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В отчетном году были проведены 47 районных, 3 межрайонных , 1 областной, 4 межрегиональных состязания  с участием 2 535 человек. Участвовали в 3-х межрайонном ,  9-ти межрегиональном, 8 областном турнирах,  с 144 участниками.  </w:t>
      </w:r>
    </w:p>
    <w:p w14:paraId="11056BD9"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В районе во исполнении Указа Президента РФ Путина В.В. реализуется программа вовлечения населения во Всероссийский физкультурно - спортивный комплекс  ГТО. В 2021г. в районе в сдаче норм ГТО приняли участие 136 чел. Были награждены: золотыми знаками 10 человек;  серебряными знаками – 19 человек; бронзовыми знаками– 19 человек. </w:t>
      </w:r>
    </w:p>
    <w:p w14:paraId="18072F4A"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В пгт. Кильмезь, в августе 2021 г., на вновь открытой  площадке ГТО, прошел летний Фестиваль по нормативам ВФСК ГТО.     </w:t>
      </w:r>
    </w:p>
    <w:p w14:paraId="66ADD9FC"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Немаловажную роль в развитии спорта в районе играют патриотические клубы. </w:t>
      </w:r>
    </w:p>
    <w:p w14:paraId="369089EA"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ВПК «Пересвет», руководимый Сальниковым О.А. систематически занимает призовые места на различном уровне. Так на Первенстве Кировской области трое его воспитанников стали призерами. </w:t>
      </w:r>
    </w:p>
    <w:p w14:paraId="6207A907"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Военно-спортивный клуб «Десантник»  активно привлекает своих воспитанников к военно-прикладным видам спорта. Они выезжали в г.Киров   на тактические игры в пейнбол, прыгали с самолета с парашютом, на Областной спартакиаде допризывной молодежи. Участвовали на показательных выступлениях  в день Победы и  в день Десантника. </w:t>
      </w:r>
    </w:p>
    <w:p w14:paraId="5AEC5545"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Спортивное объединение карате, под руководством Якупова Р.А.,  провел: - традиционные межрайонные полевые сборы; - Областной тренировочный сбор с участием президента федерации карате России Якунина. </w:t>
      </w:r>
    </w:p>
    <w:p w14:paraId="37902F34" w14:textId="77777777" w:rsidR="003A6F01" w:rsidRPr="00906ED4" w:rsidRDefault="003A6F01" w:rsidP="003A6F01">
      <w:pPr>
        <w:spacing w:after="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Члены общества ВОИ всегда держат себя  в спортивном тонусе. Были проведены три тренировочных сбора по туризму, осуществлены два сплава по р.Кильмезь на катамаранах. В августе был организован и проведен Областной семинар по туризму, в котором участвовали около 10 районов. </w:t>
      </w:r>
    </w:p>
    <w:p w14:paraId="316FB063"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Большую роль в развитии спорта района играет районное общество ветеранов и «Союз пенсионеров России». Впервые   приняли участие в Областном шахматном турнире. </w:t>
      </w:r>
    </w:p>
    <w:p w14:paraId="24CE9F48"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Активную позицию в пропаганде здорового образа жизни ведет коллектив Центральной районной больницы. Профсоюзный комитет этого заведения, возглавляемый Зайнуллиной Х.Р., проводят свои Спартакиады, в которых участвуют сотрудники учреждения и их дети. В отчетном году ими были проведены лыжные состязания. </w:t>
      </w:r>
    </w:p>
    <w:p w14:paraId="25C1546A"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Так же в районе систематически проводятся различные Спартакиады. Профсоюз работников образования привлекает своих педагогов в зимней Спартакиаде и летнем турслете.  Муниципальные работники тоже провели свой туристический слет, где с удовольствием участвовали команды администрации района и городского и сельских поселений. </w:t>
      </w:r>
    </w:p>
    <w:p w14:paraId="04D03663"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Кильмезская ДЮСШ в рамке своей Спартакиады привлекли школьников к участию в восьми видах спорта. </w:t>
      </w:r>
    </w:p>
    <w:p w14:paraId="42C31934"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lastRenderedPageBreak/>
        <w:t xml:space="preserve">        Для детей дошкольного возраста проводятся «Веселые старты», Спартакиады.  Второй год воспитанники детских садов поселка, под эгидой лыжного клуба «Умка», участвовали в своих лыжных баталиях.  </w:t>
      </w:r>
    </w:p>
    <w:p w14:paraId="51AAC44B" w14:textId="77777777" w:rsidR="003A6F01" w:rsidRPr="00906ED4" w:rsidRDefault="003A6F01" w:rsidP="003A6F01">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p>
    <w:p w14:paraId="1F395A5F" w14:textId="77777777" w:rsidR="003A6F01" w:rsidRPr="00906ED4" w:rsidRDefault="003A6F01" w:rsidP="003A6F01">
      <w:pPr>
        <w:spacing w:after="0" w:line="240" w:lineRule="auto"/>
        <w:jc w:val="center"/>
        <w:rPr>
          <w:rFonts w:ascii="Times New Roman" w:hAnsi="Times New Roman"/>
          <w:b/>
          <w:sz w:val="20"/>
          <w:szCs w:val="20"/>
        </w:rPr>
      </w:pPr>
      <w:r w:rsidRPr="00906ED4">
        <w:rPr>
          <w:rFonts w:ascii="Times New Roman" w:hAnsi="Times New Roman"/>
          <w:b/>
          <w:sz w:val="20"/>
          <w:szCs w:val="20"/>
        </w:rPr>
        <w:t>Основные показатели по отрасли</w:t>
      </w:r>
    </w:p>
    <w:p w14:paraId="764CC247" w14:textId="77777777" w:rsidR="003A6F01" w:rsidRPr="00906ED4" w:rsidRDefault="003A6F01" w:rsidP="003A6F01">
      <w:pPr>
        <w:jc w:val="right"/>
        <w:rPr>
          <w:rFonts w:ascii="Times New Roman" w:hAnsi="Times New Roman"/>
          <w:sz w:val="20"/>
          <w:szCs w:val="20"/>
        </w:rPr>
      </w:pPr>
      <w:r w:rsidRPr="00906ED4">
        <w:rPr>
          <w:rFonts w:ascii="Times New Roman" w:hAnsi="Times New Roman"/>
          <w:sz w:val="20"/>
          <w:szCs w:val="20"/>
        </w:rPr>
        <w:t xml:space="preserve">Таблица </w:t>
      </w:r>
      <w:r w:rsidR="000C766E" w:rsidRPr="00906ED4">
        <w:rPr>
          <w:rFonts w:ascii="Times New Roman" w:hAnsi="Times New Roman"/>
          <w:sz w:val="20"/>
          <w:szCs w:val="20"/>
        </w:rPr>
        <w:t>13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1596"/>
        <w:gridCol w:w="1015"/>
        <w:gridCol w:w="1015"/>
        <w:gridCol w:w="1627"/>
      </w:tblGrid>
      <w:tr w:rsidR="000C766E" w:rsidRPr="00906ED4" w14:paraId="033A1419" w14:textId="77777777" w:rsidTr="0047634B">
        <w:tc>
          <w:tcPr>
            <w:tcW w:w="2256" w:type="pct"/>
          </w:tcPr>
          <w:p w14:paraId="79C620D7" w14:textId="77777777" w:rsidR="000C766E" w:rsidRPr="00906ED4" w:rsidRDefault="000C766E" w:rsidP="005117F3">
            <w:pPr>
              <w:jc w:val="both"/>
              <w:rPr>
                <w:rFonts w:ascii="Times New Roman" w:hAnsi="Times New Roman"/>
                <w:b/>
                <w:sz w:val="20"/>
                <w:szCs w:val="20"/>
              </w:rPr>
            </w:pPr>
            <w:r w:rsidRPr="00906ED4">
              <w:rPr>
                <w:rFonts w:ascii="Times New Roman" w:hAnsi="Times New Roman"/>
                <w:b/>
                <w:sz w:val="20"/>
                <w:szCs w:val="20"/>
              </w:rPr>
              <w:t>Наименование показателей</w:t>
            </w:r>
          </w:p>
        </w:tc>
        <w:tc>
          <w:tcPr>
            <w:tcW w:w="834" w:type="pct"/>
          </w:tcPr>
          <w:p w14:paraId="40E6CC78" w14:textId="77777777" w:rsidR="000C766E" w:rsidRPr="00906ED4" w:rsidRDefault="000C766E" w:rsidP="005117F3">
            <w:pPr>
              <w:jc w:val="center"/>
              <w:rPr>
                <w:rFonts w:ascii="Times New Roman" w:hAnsi="Times New Roman"/>
                <w:b/>
                <w:sz w:val="20"/>
                <w:szCs w:val="20"/>
              </w:rPr>
            </w:pPr>
            <w:r w:rsidRPr="00906ED4">
              <w:rPr>
                <w:rFonts w:ascii="Times New Roman" w:hAnsi="Times New Roman"/>
                <w:b/>
                <w:sz w:val="20"/>
                <w:szCs w:val="20"/>
              </w:rPr>
              <w:t>Ед. измерения</w:t>
            </w:r>
          </w:p>
        </w:tc>
        <w:tc>
          <w:tcPr>
            <w:tcW w:w="530" w:type="pct"/>
          </w:tcPr>
          <w:p w14:paraId="713EF4E0" w14:textId="77777777" w:rsidR="000C766E" w:rsidRPr="00906ED4" w:rsidRDefault="000C766E" w:rsidP="005117F3">
            <w:pPr>
              <w:rPr>
                <w:rFonts w:ascii="Times New Roman" w:hAnsi="Times New Roman"/>
                <w:b/>
                <w:sz w:val="20"/>
                <w:szCs w:val="20"/>
              </w:rPr>
            </w:pPr>
            <w:r w:rsidRPr="00906ED4">
              <w:rPr>
                <w:rFonts w:ascii="Times New Roman" w:hAnsi="Times New Roman"/>
                <w:b/>
                <w:sz w:val="20"/>
                <w:szCs w:val="20"/>
              </w:rPr>
              <w:t>2020 год</w:t>
            </w:r>
          </w:p>
        </w:tc>
        <w:tc>
          <w:tcPr>
            <w:tcW w:w="530" w:type="pct"/>
          </w:tcPr>
          <w:p w14:paraId="17453B0D" w14:textId="77777777" w:rsidR="000C766E" w:rsidRPr="00906ED4" w:rsidRDefault="000C766E" w:rsidP="005117F3">
            <w:pPr>
              <w:rPr>
                <w:rFonts w:ascii="Times New Roman" w:hAnsi="Times New Roman"/>
                <w:b/>
                <w:sz w:val="20"/>
                <w:szCs w:val="20"/>
              </w:rPr>
            </w:pPr>
            <w:r w:rsidRPr="00906ED4">
              <w:rPr>
                <w:rFonts w:ascii="Times New Roman" w:hAnsi="Times New Roman"/>
                <w:b/>
                <w:sz w:val="20"/>
                <w:szCs w:val="20"/>
              </w:rPr>
              <w:t>2021ггод</w:t>
            </w:r>
          </w:p>
        </w:tc>
        <w:tc>
          <w:tcPr>
            <w:tcW w:w="850" w:type="pct"/>
            <w:tcBorders>
              <w:top w:val="single" w:sz="4" w:space="0" w:color="auto"/>
              <w:bottom w:val="single" w:sz="4" w:space="0" w:color="auto"/>
              <w:right w:val="single" w:sz="4" w:space="0" w:color="auto"/>
            </w:tcBorders>
            <w:shd w:val="clear" w:color="auto" w:fill="auto"/>
          </w:tcPr>
          <w:p w14:paraId="55F716FF" w14:textId="77777777" w:rsidR="000C766E" w:rsidRPr="00906ED4" w:rsidRDefault="0064177B" w:rsidP="0064177B">
            <w:pPr>
              <w:spacing w:after="160" w:line="259" w:lineRule="auto"/>
              <w:rPr>
                <w:rFonts w:ascii="Times New Roman" w:hAnsi="Times New Roman"/>
                <w:sz w:val="20"/>
                <w:szCs w:val="20"/>
              </w:rPr>
            </w:pPr>
            <w:r w:rsidRPr="00906ED4">
              <w:rPr>
                <w:rFonts w:ascii="Times New Roman" w:hAnsi="Times New Roman"/>
                <w:b/>
                <w:sz w:val="20"/>
                <w:szCs w:val="20"/>
              </w:rPr>
              <w:t xml:space="preserve">План на </w:t>
            </w:r>
            <w:r w:rsidR="000C766E" w:rsidRPr="00906ED4">
              <w:rPr>
                <w:rFonts w:ascii="Times New Roman" w:hAnsi="Times New Roman"/>
                <w:b/>
                <w:sz w:val="20"/>
                <w:szCs w:val="20"/>
              </w:rPr>
              <w:t>2022 год</w:t>
            </w:r>
            <w:r w:rsidRPr="00906ED4">
              <w:rPr>
                <w:rFonts w:ascii="Times New Roman" w:hAnsi="Times New Roman"/>
                <w:b/>
                <w:sz w:val="20"/>
                <w:szCs w:val="20"/>
              </w:rPr>
              <w:t xml:space="preserve"> </w:t>
            </w:r>
          </w:p>
        </w:tc>
      </w:tr>
      <w:tr w:rsidR="000C766E" w:rsidRPr="00906ED4" w14:paraId="693C0BFE" w14:textId="77777777" w:rsidTr="0047634B">
        <w:tc>
          <w:tcPr>
            <w:tcW w:w="2256" w:type="pct"/>
          </w:tcPr>
          <w:p w14:paraId="6621C64A" w14:textId="77777777" w:rsidR="000C766E" w:rsidRPr="00906ED4" w:rsidRDefault="000C766E" w:rsidP="005117F3">
            <w:pPr>
              <w:jc w:val="both"/>
              <w:rPr>
                <w:rFonts w:ascii="Times New Roman" w:hAnsi="Times New Roman"/>
                <w:sz w:val="20"/>
                <w:szCs w:val="20"/>
              </w:rPr>
            </w:pPr>
            <w:r w:rsidRPr="00906ED4">
              <w:rPr>
                <w:rFonts w:ascii="Times New Roman" w:hAnsi="Times New Roman"/>
                <w:sz w:val="20"/>
                <w:szCs w:val="20"/>
              </w:rPr>
              <w:t>Охват населения в занятии физкультурой и спортом</w:t>
            </w:r>
          </w:p>
        </w:tc>
        <w:tc>
          <w:tcPr>
            <w:tcW w:w="834" w:type="pct"/>
          </w:tcPr>
          <w:p w14:paraId="38C10277"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человек</w:t>
            </w:r>
          </w:p>
        </w:tc>
        <w:tc>
          <w:tcPr>
            <w:tcW w:w="530" w:type="pct"/>
          </w:tcPr>
          <w:p w14:paraId="5F886A31"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5109</w:t>
            </w:r>
          </w:p>
        </w:tc>
        <w:tc>
          <w:tcPr>
            <w:tcW w:w="530" w:type="pct"/>
          </w:tcPr>
          <w:p w14:paraId="0F5EC746"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5260</w:t>
            </w:r>
          </w:p>
        </w:tc>
        <w:tc>
          <w:tcPr>
            <w:tcW w:w="850" w:type="pct"/>
            <w:tcBorders>
              <w:top w:val="single" w:sz="4" w:space="0" w:color="auto"/>
              <w:bottom w:val="single" w:sz="4" w:space="0" w:color="auto"/>
              <w:right w:val="single" w:sz="4" w:space="0" w:color="auto"/>
            </w:tcBorders>
            <w:shd w:val="clear" w:color="auto" w:fill="auto"/>
          </w:tcPr>
          <w:p w14:paraId="420F8A5E" w14:textId="77777777" w:rsidR="000C766E" w:rsidRPr="00906ED4" w:rsidRDefault="000C766E" w:rsidP="005117F3">
            <w:pPr>
              <w:spacing w:after="160" w:line="259" w:lineRule="auto"/>
              <w:rPr>
                <w:rFonts w:ascii="Times New Roman" w:hAnsi="Times New Roman"/>
                <w:sz w:val="20"/>
                <w:szCs w:val="20"/>
              </w:rPr>
            </w:pPr>
            <w:r w:rsidRPr="00906ED4">
              <w:rPr>
                <w:rFonts w:ascii="Times New Roman" w:hAnsi="Times New Roman"/>
                <w:sz w:val="20"/>
                <w:szCs w:val="20"/>
              </w:rPr>
              <w:t>5450</w:t>
            </w:r>
          </w:p>
        </w:tc>
      </w:tr>
      <w:tr w:rsidR="000C766E" w:rsidRPr="00906ED4" w14:paraId="3F462D78" w14:textId="77777777" w:rsidTr="0047634B">
        <w:tc>
          <w:tcPr>
            <w:tcW w:w="2256" w:type="pct"/>
          </w:tcPr>
          <w:p w14:paraId="3FA4F2EE" w14:textId="77777777" w:rsidR="000C766E" w:rsidRPr="00906ED4" w:rsidRDefault="000C766E" w:rsidP="005117F3">
            <w:pPr>
              <w:jc w:val="both"/>
              <w:rPr>
                <w:rFonts w:ascii="Times New Roman" w:hAnsi="Times New Roman"/>
                <w:sz w:val="20"/>
                <w:szCs w:val="20"/>
              </w:rPr>
            </w:pPr>
            <w:r w:rsidRPr="00906ED4">
              <w:rPr>
                <w:rFonts w:ascii="Times New Roman" w:hAnsi="Times New Roman"/>
                <w:sz w:val="20"/>
                <w:szCs w:val="20"/>
              </w:rPr>
              <w:t xml:space="preserve">Охват населения </w:t>
            </w:r>
          </w:p>
        </w:tc>
        <w:tc>
          <w:tcPr>
            <w:tcW w:w="834" w:type="pct"/>
          </w:tcPr>
          <w:p w14:paraId="36085E44"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w:t>
            </w:r>
          </w:p>
        </w:tc>
        <w:tc>
          <w:tcPr>
            <w:tcW w:w="530" w:type="pct"/>
          </w:tcPr>
          <w:p w14:paraId="7A152D51"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47,8</w:t>
            </w:r>
          </w:p>
        </w:tc>
        <w:tc>
          <w:tcPr>
            <w:tcW w:w="530" w:type="pct"/>
            <w:tcBorders>
              <w:right w:val="single" w:sz="4" w:space="0" w:color="auto"/>
            </w:tcBorders>
          </w:tcPr>
          <w:p w14:paraId="19787BBB"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50,6</w:t>
            </w:r>
          </w:p>
        </w:tc>
        <w:tc>
          <w:tcPr>
            <w:tcW w:w="850" w:type="pct"/>
            <w:tcBorders>
              <w:top w:val="nil"/>
              <w:bottom w:val="nil"/>
              <w:right w:val="single" w:sz="4" w:space="0" w:color="auto"/>
            </w:tcBorders>
            <w:shd w:val="clear" w:color="auto" w:fill="auto"/>
          </w:tcPr>
          <w:p w14:paraId="3E2F7FCA" w14:textId="77777777" w:rsidR="000C766E" w:rsidRPr="00906ED4" w:rsidRDefault="000C766E" w:rsidP="005117F3">
            <w:pPr>
              <w:spacing w:after="160" w:line="259" w:lineRule="auto"/>
              <w:rPr>
                <w:rFonts w:ascii="Times New Roman" w:hAnsi="Times New Roman"/>
                <w:sz w:val="20"/>
                <w:szCs w:val="20"/>
              </w:rPr>
            </w:pPr>
            <w:r w:rsidRPr="00906ED4">
              <w:rPr>
                <w:rFonts w:ascii="Times New Roman" w:hAnsi="Times New Roman"/>
                <w:sz w:val="20"/>
                <w:szCs w:val="20"/>
              </w:rPr>
              <w:t>54</w:t>
            </w:r>
          </w:p>
        </w:tc>
      </w:tr>
      <w:tr w:rsidR="000C766E" w:rsidRPr="00906ED4" w14:paraId="5417E176" w14:textId="77777777" w:rsidTr="0047634B">
        <w:tc>
          <w:tcPr>
            <w:tcW w:w="2256" w:type="pct"/>
          </w:tcPr>
          <w:p w14:paraId="024B1A35" w14:textId="77777777" w:rsidR="000C766E" w:rsidRPr="00906ED4" w:rsidRDefault="000C766E" w:rsidP="005117F3">
            <w:pPr>
              <w:jc w:val="both"/>
              <w:rPr>
                <w:rFonts w:ascii="Times New Roman" w:hAnsi="Times New Roman"/>
                <w:sz w:val="20"/>
                <w:szCs w:val="20"/>
              </w:rPr>
            </w:pPr>
            <w:r w:rsidRPr="00906ED4">
              <w:rPr>
                <w:rFonts w:ascii="Times New Roman" w:hAnsi="Times New Roman"/>
                <w:sz w:val="20"/>
                <w:szCs w:val="20"/>
              </w:rPr>
              <w:t>Финансирование мероприятий</w:t>
            </w:r>
          </w:p>
        </w:tc>
        <w:tc>
          <w:tcPr>
            <w:tcW w:w="834" w:type="pct"/>
          </w:tcPr>
          <w:p w14:paraId="16390CEB"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тыс.рублей</w:t>
            </w:r>
          </w:p>
        </w:tc>
        <w:tc>
          <w:tcPr>
            <w:tcW w:w="530" w:type="pct"/>
          </w:tcPr>
          <w:p w14:paraId="25B1468D"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80,7</w:t>
            </w:r>
          </w:p>
        </w:tc>
        <w:tc>
          <w:tcPr>
            <w:tcW w:w="530" w:type="pct"/>
          </w:tcPr>
          <w:p w14:paraId="1CEC5C07" w14:textId="77777777" w:rsidR="000C766E" w:rsidRPr="00906ED4" w:rsidRDefault="000C766E" w:rsidP="005117F3">
            <w:pPr>
              <w:jc w:val="center"/>
              <w:rPr>
                <w:rFonts w:ascii="Times New Roman" w:hAnsi="Times New Roman"/>
                <w:sz w:val="20"/>
                <w:szCs w:val="20"/>
              </w:rPr>
            </w:pPr>
            <w:r w:rsidRPr="00906ED4">
              <w:rPr>
                <w:rFonts w:ascii="Times New Roman" w:hAnsi="Times New Roman"/>
                <w:sz w:val="20"/>
                <w:szCs w:val="20"/>
              </w:rPr>
              <w:t>67,7</w:t>
            </w:r>
          </w:p>
        </w:tc>
        <w:tc>
          <w:tcPr>
            <w:tcW w:w="850" w:type="pct"/>
            <w:tcBorders>
              <w:top w:val="single" w:sz="4" w:space="0" w:color="auto"/>
              <w:bottom w:val="single" w:sz="4" w:space="0" w:color="auto"/>
              <w:right w:val="single" w:sz="4" w:space="0" w:color="auto"/>
            </w:tcBorders>
            <w:shd w:val="clear" w:color="auto" w:fill="auto"/>
          </w:tcPr>
          <w:p w14:paraId="329332FD" w14:textId="77777777" w:rsidR="000C766E" w:rsidRPr="00906ED4" w:rsidRDefault="000C766E" w:rsidP="005117F3">
            <w:pPr>
              <w:spacing w:after="160" w:line="259" w:lineRule="auto"/>
              <w:rPr>
                <w:rFonts w:ascii="Times New Roman" w:hAnsi="Times New Roman"/>
                <w:sz w:val="20"/>
                <w:szCs w:val="20"/>
              </w:rPr>
            </w:pPr>
            <w:r w:rsidRPr="00906ED4">
              <w:rPr>
                <w:rFonts w:ascii="Times New Roman" w:hAnsi="Times New Roman"/>
                <w:sz w:val="20"/>
                <w:szCs w:val="20"/>
              </w:rPr>
              <w:t>67,7</w:t>
            </w:r>
          </w:p>
        </w:tc>
      </w:tr>
    </w:tbl>
    <w:p w14:paraId="333145A2" w14:textId="77777777" w:rsidR="003A6F01" w:rsidRPr="00906ED4" w:rsidRDefault="003A6F01" w:rsidP="003A6F01">
      <w:pPr>
        <w:rPr>
          <w:rFonts w:ascii="Times New Roman" w:hAnsi="Times New Roman"/>
          <w:sz w:val="20"/>
          <w:szCs w:val="20"/>
        </w:rPr>
      </w:pPr>
    </w:p>
    <w:p w14:paraId="0449228F" w14:textId="77777777" w:rsidR="003A6F01" w:rsidRPr="00906ED4" w:rsidRDefault="003A6F01" w:rsidP="003A6F01">
      <w:pPr>
        <w:spacing w:after="0" w:line="360" w:lineRule="auto"/>
        <w:ind w:firstLine="708"/>
        <w:jc w:val="center"/>
        <w:rPr>
          <w:rFonts w:ascii="Times New Roman" w:hAnsi="Times New Roman"/>
          <w:b/>
          <w:sz w:val="20"/>
          <w:szCs w:val="20"/>
        </w:rPr>
      </w:pPr>
      <w:r w:rsidRPr="00906ED4">
        <w:rPr>
          <w:rFonts w:ascii="Times New Roman" w:hAnsi="Times New Roman"/>
          <w:b/>
          <w:sz w:val="20"/>
          <w:szCs w:val="20"/>
        </w:rPr>
        <w:t>Молодежная политика</w:t>
      </w:r>
    </w:p>
    <w:p w14:paraId="04BF7F1A" w14:textId="77777777" w:rsidR="003A6F01" w:rsidRPr="00906ED4" w:rsidRDefault="003A6F01" w:rsidP="003A6F01">
      <w:pPr>
        <w:spacing w:after="0" w:line="240" w:lineRule="auto"/>
        <w:ind w:firstLine="709"/>
        <w:jc w:val="both"/>
        <w:rPr>
          <w:rFonts w:ascii="Times New Roman" w:hAnsi="Times New Roman"/>
          <w:sz w:val="20"/>
          <w:szCs w:val="20"/>
        </w:rPr>
      </w:pPr>
      <w:r w:rsidRPr="00906ED4">
        <w:rPr>
          <w:rFonts w:ascii="Times New Roman" w:hAnsi="Times New Roman"/>
          <w:sz w:val="20"/>
          <w:szCs w:val="20"/>
        </w:rPr>
        <w:t xml:space="preserve">Особое внимание уделяется вовлечению молодежи в добровольческую практику. С 5 по 24 апреля 2021 года </w:t>
      </w:r>
      <w:r w:rsidRPr="00906ED4">
        <w:rPr>
          <w:rFonts w:ascii="Times New Roman" w:hAnsi="Times New Roman"/>
          <w:sz w:val="20"/>
          <w:szCs w:val="20"/>
          <w:shd w:val="clear" w:color="auto" w:fill="FFFFFF"/>
        </w:rPr>
        <w:t xml:space="preserve">в Кировской области стартовал марафон добрых территорий «Добрая Вятка». </w:t>
      </w:r>
      <w:r w:rsidRPr="00906ED4">
        <w:rPr>
          <w:rFonts w:ascii="Times New Roman" w:hAnsi="Times New Roman"/>
          <w:sz w:val="20"/>
          <w:szCs w:val="20"/>
        </w:rPr>
        <w:t>В рамках марафона проведено более 25 акций по данным направлениям добровольческой деятельности.</w:t>
      </w:r>
    </w:p>
    <w:p w14:paraId="417BAFEF" w14:textId="77777777" w:rsidR="003A6F01" w:rsidRPr="00906ED4" w:rsidRDefault="003A6F01" w:rsidP="003A6F01">
      <w:pPr>
        <w:spacing w:after="0" w:line="240" w:lineRule="auto"/>
        <w:ind w:firstLine="708"/>
        <w:jc w:val="both"/>
        <w:rPr>
          <w:rFonts w:ascii="Times New Roman" w:hAnsi="Times New Roman"/>
          <w:sz w:val="20"/>
          <w:szCs w:val="20"/>
          <w:shd w:val="clear" w:color="auto" w:fill="FFFFFF"/>
        </w:rPr>
      </w:pPr>
      <w:r w:rsidRPr="00906ED4">
        <w:rPr>
          <w:rFonts w:ascii="Times New Roman" w:hAnsi="Times New Roman"/>
          <w:sz w:val="20"/>
          <w:szCs w:val="20"/>
          <w:shd w:val="clear" w:color="auto" w:fill="FFFFFF"/>
        </w:rPr>
        <w:t>В 2021 году волонтеры помогли Росстату в проведении Всероссийской переписи населения в рамках проекта «Волонтеры переписи», который стартовал с 15 октября по 14 ноября.</w:t>
      </w:r>
      <w:r w:rsidRPr="00906ED4">
        <w:rPr>
          <w:rFonts w:ascii="Times New Roman" w:hAnsi="Times New Roman"/>
          <w:sz w:val="20"/>
          <w:szCs w:val="20"/>
        </w:rPr>
        <w:t xml:space="preserve"> </w:t>
      </w:r>
      <w:r w:rsidRPr="00906ED4">
        <w:rPr>
          <w:rFonts w:ascii="Times New Roman" w:hAnsi="Times New Roman"/>
          <w:sz w:val="20"/>
          <w:szCs w:val="20"/>
          <w:shd w:val="clear" w:color="auto" w:fill="FFFFFF"/>
        </w:rPr>
        <w:t xml:space="preserve">Заранее добровольцы прошли специальное обучение, а во время проекта оказывали консультационную помощь на участках в МФЦ, а также раздавали информационный материал. </w:t>
      </w:r>
    </w:p>
    <w:p w14:paraId="41193319" w14:textId="77777777" w:rsidR="003A6F01" w:rsidRPr="00906ED4" w:rsidRDefault="003A6F01" w:rsidP="003A6F01">
      <w:pPr>
        <w:spacing w:after="0" w:line="240" w:lineRule="auto"/>
        <w:ind w:firstLine="708"/>
        <w:jc w:val="both"/>
        <w:rPr>
          <w:rFonts w:ascii="Times New Roman" w:hAnsi="Times New Roman"/>
          <w:sz w:val="20"/>
          <w:szCs w:val="20"/>
        </w:rPr>
      </w:pPr>
      <w:r w:rsidRPr="00906ED4">
        <w:rPr>
          <w:rFonts w:ascii="Times New Roman" w:hAnsi="Times New Roman"/>
          <w:sz w:val="20"/>
          <w:szCs w:val="20"/>
          <w:shd w:val="clear" w:color="auto" w:fill="FFFFFF"/>
        </w:rPr>
        <w:t>В мае стартовала Международная Премия #МыВместе, цель которой -  поддержка социальных инициатив, направленных на помощь людям и улучшения качества жизни. От района было подано 4 заявки.</w:t>
      </w:r>
    </w:p>
    <w:p w14:paraId="7ECA26A9" w14:textId="77777777" w:rsidR="003A6F01" w:rsidRPr="00906ED4" w:rsidRDefault="003A6F01" w:rsidP="003A6F01">
      <w:pPr>
        <w:spacing w:after="0" w:line="240" w:lineRule="auto"/>
        <w:ind w:firstLine="708"/>
        <w:jc w:val="both"/>
        <w:rPr>
          <w:rFonts w:ascii="Times New Roman" w:hAnsi="Times New Roman"/>
          <w:sz w:val="20"/>
          <w:szCs w:val="20"/>
        </w:rPr>
      </w:pPr>
      <w:r w:rsidRPr="00906ED4">
        <w:rPr>
          <w:rFonts w:ascii="Times New Roman" w:hAnsi="Times New Roman"/>
          <w:sz w:val="20"/>
          <w:szCs w:val="20"/>
          <w:lang w:val="en-US"/>
        </w:rPr>
        <w:t>C</w:t>
      </w:r>
      <w:r w:rsidRPr="00906ED4">
        <w:rPr>
          <w:rFonts w:ascii="Times New Roman" w:hAnsi="Times New Roman"/>
          <w:sz w:val="20"/>
          <w:szCs w:val="20"/>
        </w:rPr>
        <w:t xml:space="preserve">реди массовых мероприятий, привлекающих молодежь к занятиям физкультурой и спортом, можно отметить межведомственные антинаркотические акции. </w:t>
      </w:r>
    </w:p>
    <w:p w14:paraId="2C3A26C5" w14:textId="77777777" w:rsidR="003A6F01" w:rsidRPr="00906ED4" w:rsidRDefault="003A6F01" w:rsidP="003A6F01">
      <w:pPr>
        <w:spacing w:after="0" w:line="240" w:lineRule="auto"/>
        <w:ind w:firstLine="708"/>
        <w:jc w:val="both"/>
        <w:rPr>
          <w:rFonts w:ascii="Times New Roman" w:hAnsi="Times New Roman"/>
          <w:color w:val="000000"/>
          <w:sz w:val="20"/>
          <w:szCs w:val="20"/>
        </w:rPr>
      </w:pPr>
      <w:r w:rsidRPr="00906ED4">
        <w:rPr>
          <w:rFonts w:ascii="Times New Roman" w:hAnsi="Times New Roman"/>
          <w:sz w:val="20"/>
          <w:szCs w:val="20"/>
        </w:rPr>
        <w:t>В мае традиционно проводится районный молодежный туристический слет. В 2021 году данное мероприятие было посвящено 800-летию Александра Невского.</w:t>
      </w:r>
    </w:p>
    <w:p w14:paraId="4DEE1354" w14:textId="77777777" w:rsidR="003A6F01" w:rsidRPr="00906ED4" w:rsidRDefault="003A6F01" w:rsidP="003A6F01">
      <w:pPr>
        <w:spacing w:after="0" w:line="240" w:lineRule="auto"/>
        <w:ind w:firstLine="708"/>
        <w:jc w:val="both"/>
        <w:rPr>
          <w:rFonts w:ascii="Times New Roman" w:hAnsi="Times New Roman"/>
          <w:color w:val="000000"/>
          <w:sz w:val="20"/>
          <w:szCs w:val="20"/>
        </w:rPr>
      </w:pPr>
      <w:r w:rsidRPr="00906ED4">
        <w:rPr>
          <w:rFonts w:ascii="Times New Roman" w:hAnsi="Times New Roman"/>
          <w:color w:val="000000"/>
          <w:sz w:val="20"/>
          <w:szCs w:val="20"/>
        </w:rPr>
        <w:t>Ежегодно проводится подготовка мест для лыжных прогулок жителей района «Кильмезская лыжня», которое пользуется особой популярностью среди населения.</w:t>
      </w:r>
    </w:p>
    <w:p w14:paraId="41686D75" w14:textId="77777777" w:rsidR="003A6F01" w:rsidRPr="00906ED4" w:rsidRDefault="003A6F01" w:rsidP="003A6F01">
      <w:pPr>
        <w:tabs>
          <w:tab w:val="left" w:pos="-142"/>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В рамках работы по гражданско-патриотическому воспитанию молодежи в районе действует четыре  военно-патриотических клуба. За 2021 год по военно/гражданско-патриотическому воспитанию проведено более 30 мероприятий. На соревнования клубами совершено 12 поездок за пределы района. Военно-спортивный и военно-патриотические клубы участвовали в онлайн-смотр конкурсе местных отделений Всероссийского детско-юношеского военно-патриотического движения «ЮНАРМИЯ» Кировской области, а в областном заочном фестивале лучших практик местных отделений в 2021 году ВСК «Десантник» заняли 2 место.</w:t>
      </w:r>
    </w:p>
    <w:p w14:paraId="5E3C0994" w14:textId="77777777" w:rsidR="003A6F01" w:rsidRPr="00906ED4" w:rsidRDefault="003A6F01" w:rsidP="003A6F01">
      <w:pPr>
        <w:tabs>
          <w:tab w:val="left" w:pos="-142"/>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В рамках Дня молодежи были проведены мероприятия: круглый стол с молодежью района «Молодое поколение – заботы и тревоги», районная молодежная квест-игра «Пройдем дорогами войны», награждение лучших выпускников образовательных организаций 2021 года, а также чествование ВПК «Пересвет» и ВСК «Десантник» за активное участие в мероприятиях. Также 2 команды от района приняли участие в областной интеллектуальной онлайн-игре «Кеда-квиз».</w:t>
      </w:r>
    </w:p>
    <w:p w14:paraId="40485812" w14:textId="77777777" w:rsidR="003A6F01" w:rsidRPr="00906ED4" w:rsidRDefault="003A6F01" w:rsidP="003A6F01">
      <w:pPr>
        <w:spacing w:after="0" w:line="240" w:lineRule="auto"/>
        <w:ind w:firstLine="360"/>
        <w:jc w:val="both"/>
        <w:rPr>
          <w:rFonts w:ascii="Times New Roman" w:hAnsi="Times New Roman"/>
          <w:color w:val="000000"/>
          <w:sz w:val="20"/>
          <w:szCs w:val="20"/>
          <w:shd w:val="clear" w:color="auto" w:fill="FFFFFF"/>
        </w:rPr>
      </w:pPr>
      <w:r w:rsidRPr="00906ED4">
        <w:rPr>
          <w:rFonts w:ascii="Times New Roman" w:hAnsi="Times New Roman"/>
          <w:sz w:val="20"/>
          <w:szCs w:val="20"/>
        </w:rPr>
        <w:tab/>
        <w:t xml:space="preserve">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на 2021 год заявилось 14 молодых семей-претендентов на получение социальной выплаты, только 6 семей были профинансированы. Сумма выплат составила 3 715 437,60 рублей. Для софинансирования программы в районном бюджете было предусмотрено 545,81 тыс. рублей. </w:t>
      </w:r>
      <w:r w:rsidRPr="00906ED4">
        <w:rPr>
          <w:rFonts w:ascii="Times New Roman" w:hAnsi="Times New Roman"/>
          <w:color w:val="000000"/>
          <w:sz w:val="20"/>
          <w:szCs w:val="20"/>
          <w:shd w:val="clear" w:color="auto" w:fill="FFFFFF"/>
        </w:rPr>
        <w:t xml:space="preserve">На 2022 год принято 15 заявок от молодых семей, из них будут профинансированы 3 семьи. </w:t>
      </w:r>
    </w:p>
    <w:p w14:paraId="32677432" w14:textId="77777777" w:rsidR="003A6F01" w:rsidRPr="00906ED4" w:rsidRDefault="003A6F01" w:rsidP="003A6F01">
      <w:pPr>
        <w:spacing w:after="0" w:line="240" w:lineRule="auto"/>
        <w:ind w:firstLine="360"/>
        <w:jc w:val="right"/>
        <w:rPr>
          <w:rFonts w:ascii="Times New Roman" w:hAnsi="Times New Roman"/>
          <w:color w:val="000000"/>
          <w:sz w:val="20"/>
          <w:szCs w:val="20"/>
          <w:shd w:val="clear" w:color="auto" w:fill="FFFFFF"/>
        </w:rPr>
      </w:pPr>
      <w:r w:rsidRPr="00906ED4">
        <w:rPr>
          <w:rFonts w:ascii="Times New Roman" w:hAnsi="Times New Roman"/>
          <w:color w:val="000000"/>
          <w:sz w:val="20"/>
          <w:szCs w:val="20"/>
          <w:shd w:val="clear" w:color="auto" w:fill="FFFFFF"/>
        </w:rPr>
        <w:t>Таблица 1</w:t>
      </w:r>
      <w:r w:rsidR="001C1647" w:rsidRPr="00906ED4">
        <w:rPr>
          <w:rFonts w:ascii="Times New Roman" w:hAnsi="Times New Roman"/>
          <w:color w:val="000000"/>
          <w:sz w:val="20"/>
          <w:szCs w:val="20"/>
          <w:shd w:val="clear" w:color="auto" w:fill="FFFFFF"/>
        </w:rPr>
        <w:t>4</w:t>
      </w:r>
    </w:p>
    <w:p w14:paraId="45E16AD8" w14:textId="77777777" w:rsidR="003A6F01" w:rsidRPr="00906ED4" w:rsidRDefault="003A6F01" w:rsidP="003A6F01">
      <w:pPr>
        <w:spacing w:after="0" w:line="240" w:lineRule="auto"/>
        <w:ind w:firstLine="360"/>
        <w:jc w:val="right"/>
        <w:rPr>
          <w:rFonts w:ascii="Times New Roman" w:hAnsi="Times New Roman"/>
          <w:sz w:val="20"/>
          <w:szCs w:val="20"/>
        </w:rPr>
      </w:pPr>
    </w:p>
    <w:tbl>
      <w:tblPr>
        <w:tblStyle w:val="a8"/>
        <w:tblW w:w="5000" w:type="pct"/>
        <w:tblLook w:val="04A0" w:firstRow="1" w:lastRow="0" w:firstColumn="1" w:lastColumn="0" w:noHBand="0" w:noVBand="1"/>
      </w:tblPr>
      <w:tblGrid>
        <w:gridCol w:w="5843"/>
        <w:gridCol w:w="1147"/>
        <w:gridCol w:w="1147"/>
        <w:gridCol w:w="1434"/>
      </w:tblGrid>
      <w:tr w:rsidR="008369ED" w:rsidRPr="00906ED4" w14:paraId="6C60A45A" w14:textId="77777777" w:rsidTr="0047634B">
        <w:trPr>
          <w:trHeight w:val="769"/>
        </w:trPr>
        <w:tc>
          <w:tcPr>
            <w:tcW w:w="3053" w:type="pct"/>
          </w:tcPr>
          <w:p w14:paraId="73CCC1A6" w14:textId="77777777" w:rsidR="008369ED" w:rsidRPr="00906ED4" w:rsidRDefault="008369ED"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Наименование показателя</w:t>
            </w:r>
          </w:p>
        </w:tc>
        <w:tc>
          <w:tcPr>
            <w:tcW w:w="599" w:type="pct"/>
          </w:tcPr>
          <w:p w14:paraId="112DEDB3" w14:textId="77777777" w:rsidR="008369ED" w:rsidRPr="00906ED4" w:rsidRDefault="008369ED"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Ед. изм.</w:t>
            </w:r>
          </w:p>
        </w:tc>
        <w:tc>
          <w:tcPr>
            <w:tcW w:w="599" w:type="pct"/>
          </w:tcPr>
          <w:p w14:paraId="2A04B130" w14:textId="77777777" w:rsidR="008369ED" w:rsidRPr="00906ED4" w:rsidRDefault="008369ED" w:rsidP="005117F3">
            <w:pPr>
              <w:spacing w:after="0" w:line="240" w:lineRule="auto"/>
              <w:jc w:val="center"/>
              <w:rPr>
                <w:rFonts w:ascii="Times New Roman" w:hAnsi="Times New Roman"/>
                <w:b/>
                <w:sz w:val="20"/>
                <w:szCs w:val="20"/>
                <w:lang w:val="en-US"/>
              </w:rPr>
            </w:pPr>
            <w:r w:rsidRPr="00906ED4">
              <w:rPr>
                <w:rFonts w:ascii="Times New Roman" w:hAnsi="Times New Roman"/>
                <w:b/>
                <w:sz w:val="20"/>
                <w:szCs w:val="20"/>
              </w:rPr>
              <w:t>20</w:t>
            </w:r>
            <w:r w:rsidRPr="00906ED4">
              <w:rPr>
                <w:rFonts w:ascii="Times New Roman" w:hAnsi="Times New Roman"/>
                <w:b/>
                <w:sz w:val="20"/>
                <w:szCs w:val="20"/>
                <w:lang w:val="en-US"/>
              </w:rPr>
              <w:t>20</w:t>
            </w:r>
          </w:p>
        </w:tc>
        <w:tc>
          <w:tcPr>
            <w:tcW w:w="749" w:type="pct"/>
          </w:tcPr>
          <w:p w14:paraId="110E4B04" w14:textId="77777777" w:rsidR="008369ED" w:rsidRPr="00906ED4" w:rsidRDefault="008369ED"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20</w:t>
            </w:r>
            <w:r w:rsidRPr="00906ED4">
              <w:rPr>
                <w:rFonts w:ascii="Times New Roman" w:hAnsi="Times New Roman"/>
                <w:b/>
                <w:sz w:val="20"/>
                <w:szCs w:val="20"/>
                <w:lang w:val="en-US"/>
              </w:rPr>
              <w:t>21</w:t>
            </w:r>
          </w:p>
        </w:tc>
      </w:tr>
      <w:tr w:rsidR="008369ED" w:rsidRPr="00906ED4" w14:paraId="0ADE3733" w14:textId="77777777" w:rsidTr="0047634B">
        <w:tc>
          <w:tcPr>
            <w:tcW w:w="3053" w:type="pct"/>
          </w:tcPr>
          <w:p w14:paraId="528E10F9" w14:textId="77777777" w:rsidR="008369ED" w:rsidRPr="00906ED4" w:rsidRDefault="008369ED" w:rsidP="005117F3">
            <w:pPr>
              <w:spacing w:after="0" w:line="240" w:lineRule="auto"/>
              <w:rPr>
                <w:rFonts w:ascii="Times New Roman" w:hAnsi="Times New Roman"/>
                <w:sz w:val="20"/>
                <w:szCs w:val="20"/>
              </w:rPr>
            </w:pPr>
            <w:r w:rsidRPr="00906ED4">
              <w:rPr>
                <w:rFonts w:ascii="Times New Roman" w:hAnsi="Times New Roman"/>
                <w:sz w:val="20"/>
                <w:szCs w:val="20"/>
              </w:rPr>
              <w:t>Охват молодого населения района мероприятиями гражданско-патриотической направленности (от общего числа молодежи)</w:t>
            </w:r>
          </w:p>
        </w:tc>
        <w:tc>
          <w:tcPr>
            <w:tcW w:w="599" w:type="pct"/>
          </w:tcPr>
          <w:p w14:paraId="2F2DF919" w14:textId="77777777" w:rsidR="008369ED" w:rsidRPr="00906ED4" w:rsidRDefault="008369ED" w:rsidP="005117F3">
            <w:pPr>
              <w:spacing w:after="0" w:line="240" w:lineRule="auto"/>
              <w:rPr>
                <w:rFonts w:ascii="Times New Roman" w:hAnsi="Times New Roman"/>
                <w:sz w:val="20"/>
                <w:szCs w:val="20"/>
              </w:rPr>
            </w:pPr>
          </w:p>
          <w:p w14:paraId="11BA095B"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w:t>
            </w:r>
          </w:p>
        </w:tc>
        <w:tc>
          <w:tcPr>
            <w:tcW w:w="599" w:type="pct"/>
          </w:tcPr>
          <w:p w14:paraId="2905904C" w14:textId="77777777" w:rsidR="008369ED" w:rsidRPr="00906ED4" w:rsidRDefault="008369ED" w:rsidP="005117F3">
            <w:pPr>
              <w:spacing w:after="0" w:line="240" w:lineRule="auto"/>
              <w:rPr>
                <w:rFonts w:ascii="Times New Roman" w:hAnsi="Times New Roman"/>
                <w:sz w:val="20"/>
                <w:szCs w:val="20"/>
                <w:lang w:val="en-US"/>
              </w:rPr>
            </w:pPr>
          </w:p>
          <w:p w14:paraId="557D7BD7" w14:textId="77777777" w:rsidR="008369ED" w:rsidRPr="00906ED4" w:rsidRDefault="008369ED" w:rsidP="005117F3">
            <w:pPr>
              <w:spacing w:after="0" w:line="240" w:lineRule="auto"/>
              <w:jc w:val="center"/>
              <w:rPr>
                <w:rFonts w:ascii="Times New Roman" w:hAnsi="Times New Roman"/>
                <w:sz w:val="20"/>
                <w:szCs w:val="20"/>
                <w:lang w:val="en-US"/>
              </w:rPr>
            </w:pPr>
            <w:r w:rsidRPr="00906ED4">
              <w:rPr>
                <w:rFonts w:ascii="Times New Roman" w:hAnsi="Times New Roman"/>
                <w:sz w:val="20"/>
                <w:szCs w:val="20"/>
              </w:rPr>
              <w:t>2</w:t>
            </w:r>
            <w:r w:rsidRPr="00906ED4">
              <w:rPr>
                <w:rFonts w:ascii="Times New Roman" w:hAnsi="Times New Roman"/>
                <w:sz w:val="20"/>
                <w:szCs w:val="20"/>
                <w:lang w:val="en-US"/>
              </w:rPr>
              <w:t>5</w:t>
            </w:r>
          </w:p>
        </w:tc>
        <w:tc>
          <w:tcPr>
            <w:tcW w:w="749" w:type="pct"/>
          </w:tcPr>
          <w:p w14:paraId="4A04C4D7" w14:textId="77777777" w:rsidR="008369ED" w:rsidRPr="00906ED4" w:rsidRDefault="008369ED" w:rsidP="005117F3">
            <w:pPr>
              <w:spacing w:after="0" w:line="240" w:lineRule="auto"/>
              <w:rPr>
                <w:rFonts w:ascii="Times New Roman" w:hAnsi="Times New Roman"/>
                <w:sz w:val="20"/>
                <w:szCs w:val="20"/>
                <w:lang w:val="en-US"/>
              </w:rPr>
            </w:pPr>
          </w:p>
          <w:p w14:paraId="34004EDD"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25</w:t>
            </w:r>
          </w:p>
        </w:tc>
      </w:tr>
      <w:tr w:rsidR="008369ED" w:rsidRPr="00906ED4" w14:paraId="5E0DCF42" w14:textId="77777777" w:rsidTr="0047634B">
        <w:tc>
          <w:tcPr>
            <w:tcW w:w="3053" w:type="pct"/>
          </w:tcPr>
          <w:p w14:paraId="09F85AE0" w14:textId="77777777" w:rsidR="008369ED" w:rsidRPr="00906ED4" w:rsidRDefault="008369ED" w:rsidP="005117F3">
            <w:pPr>
              <w:spacing w:after="0" w:line="240" w:lineRule="auto"/>
              <w:rPr>
                <w:rFonts w:ascii="Times New Roman" w:hAnsi="Times New Roman"/>
                <w:sz w:val="20"/>
                <w:szCs w:val="20"/>
              </w:rPr>
            </w:pPr>
            <w:r w:rsidRPr="00906ED4">
              <w:rPr>
                <w:rFonts w:ascii="Times New Roman" w:hAnsi="Times New Roman"/>
                <w:sz w:val="20"/>
                <w:szCs w:val="20"/>
              </w:rPr>
              <w:t>Мероприятия гражданско-патриотической направленности</w:t>
            </w:r>
          </w:p>
        </w:tc>
        <w:tc>
          <w:tcPr>
            <w:tcW w:w="599" w:type="pct"/>
          </w:tcPr>
          <w:p w14:paraId="17C2F175"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Шт.</w:t>
            </w:r>
          </w:p>
        </w:tc>
        <w:tc>
          <w:tcPr>
            <w:tcW w:w="599" w:type="pct"/>
          </w:tcPr>
          <w:p w14:paraId="2CB5E42E" w14:textId="77777777" w:rsidR="008369ED" w:rsidRPr="00906ED4" w:rsidRDefault="008369ED" w:rsidP="005117F3">
            <w:pPr>
              <w:spacing w:after="0" w:line="240" w:lineRule="auto"/>
              <w:jc w:val="center"/>
              <w:rPr>
                <w:rFonts w:ascii="Times New Roman" w:hAnsi="Times New Roman"/>
                <w:sz w:val="20"/>
                <w:szCs w:val="20"/>
                <w:lang w:val="en-US"/>
              </w:rPr>
            </w:pPr>
            <w:r w:rsidRPr="00906ED4">
              <w:rPr>
                <w:rFonts w:ascii="Times New Roman" w:hAnsi="Times New Roman"/>
                <w:sz w:val="20"/>
                <w:szCs w:val="20"/>
                <w:lang w:val="en-US"/>
              </w:rPr>
              <w:t>20</w:t>
            </w:r>
          </w:p>
        </w:tc>
        <w:tc>
          <w:tcPr>
            <w:tcW w:w="749" w:type="pct"/>
          </w:tcPr>
          <w:p w14:paraId="58FF87E9"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30</w:t>
            </w:r>
          </w:p>
        </w:tc>
      </w:tr>
      <w:tr w:rsidR="008369ED" w:rsidRPr="00906ED4" w14:paraId="3D995215" w14:textId="77777777" w:rsidTr="0047634B">
        <w:tc>
          <w:tcPr>
            <w:tcW w:w="3053" w:type="pct"/>
          </w:tcPr>
          <w:p w14:paraId="52D4FA1B" w14:textId="77777777" w:rsidR="008369ED" w:rsidRPr="00906ED4" w:rsidRDefault="008369ED" w:rsidP="005117F3">
            <w:pPr>
              <w:spacing w:after="0" w:line="240" w:lineRule="auto"/>
              <w:rPr>
                <w:rFonts w:ascii="Times New Roman" w:hAnsi="Times New Roman"/>
                <w:sz w:val="20"/>
                <w:szCs w:val="20"/>
              </w:rPr>
            </w:pPr>
            <w:r w:rsidRPr="00906ED4">
              <w:rPr>
                <w:rFonts w:ascii="Times New Roman" w:hAnsi="Times New Roman"/>
                <w:sz w:val="20"/>
                <w:szCs w:val="20"/>
              </w:rPr>
              <w:lastRenderedPageBreak/>
              <w:t>Мероприятия для молодежи проводимые за год</w:t>
            </w:r>
          </w:p>
        </w:tc>
        <w:tc>
          <w:tcPr>
            <w:tcW w:w="599" w:type="pct"/>
          </w:tcPr>
          <w:p w14:paraId="4F8BC390"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Шт.</w:t>
            </w:r>
          </w:p>
        </w:tc>
        <w:tc>
          <w:tcPr>
            <w:tcW w:w="599" w:type="pct"/>
          </w:tcPr>
          <w:p w14:paraId="3FDA386A" w14:textId="77777777" w:rsidR="008369ED" w:rsidRPr="00906ED4" w:rsidRDefault="008369ED" w:rsidP="005117F3">
            <w:pPr>
              <w:spacing w:after="0" w:line="240" w:lineRule="auto"/>
              <w:jc w:val="center"/>
              <w:rPr>
                <w:rFonts w:ascii="Times New Roman" w:hAnsi="Times New Roman"/>
                <w:sz w:val="20"/>
                <w:szCs w:val="20"/>
                <w:lang w:val="en-US"/>
              </w:rPr>
            </w:pPr>
            <w:r w:rsidRPr="00906ED4">
              <w:rPr>
                <w:rFonts w:ascii="Times New Roman" w:hAnsi="Times New Roman"/>
                <w:sz w:val="20"/>
                <w:szCs w:val="20"/>
              </w:rPr>
              <w:t>6</w:t>
            </w:r>
            <w:r w:rsidRPr="00906ED4">
              <w:rPr>
                <w:rFonts w:ascii="Times New Roman" w:hAnsi="Times New Roman"/>
                <w:sz w:val="20"/>
                <w:szCs w:val="20"/>
                <w:lang w:val="en-US"/>
              </w:rPr>
              <w:t>5</w:t>
            </w:r>
          </w:p>
        </w:tc>
        <w:tc>
          <w:tcPr>
            <w:tcW w:w="749" w:type="pct"/>
          </w:tcPr>
          <w:p w14:paraId="31B310D4"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65</w:t>
            </w:r>
          </w:p>
        </w:tc>
      </w:tr>
      <w:tr w:rsidR="008369ED" w:rsidRPr="00906ED4" w14:paraId="6C460DAD" w14:textId="77777777" w:rsidTr="0047634B">
        <w:tc>
          <w:tcPr>
            <w:tcW w:w="3053" w:type="pct"/>
          </w:tcPr>
          <w:p w14:paraId="3DEECAE4" w14:textId="77777777" w:rsidR="008369ED" w:rsidRPr="00906ED4" w:rsidRDefault="008369ED" w:rsidP="005117F3">
            <w:pPr>
              <w:spacing w:after="0" w:line="240" w:lineRule="auto"/>
              <w:rPr>
                <w:rFonts w:ascii="Times New Roman" w:hAnsi="Times New Roman"/>
                <w:sz w:val="20"/>
                <w:szCs w:val="20"/>
              </w:rPr>
            </w:pPr>
            <w:r w:rsidRPr="00906ED4">
              <w:rPr>
                <w:rFonts w:ascii="Times New Roman" w:hAnsi="Times New Roman"/>
                <w:sz w:val="20"/>
                <w:szCs w:val="20"/>
              </w:rPr>
              <w:t>Мероприятия профилактической направленности</w:t>
            </w:r>
          </w:p>
        </w:tc>
        <w:tc>
          <w:tcPr>
            <w:tcW w:w="599" w:type="pct"/>
          </w:tcPr>
          <w:p w14:paraId="0CEA6FD0"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Шт.</w:t>
            </w:r>
          </w:p>
        </w:tc>
        <w:tc>
          <w:tcPr>
            <w:tcW w:w="599" w:type="pct"/>
          </w:tcPr>
          <w:p w14:paraId="18D03005" w14:textId="77777777" w:rsidR="008369ED" w:rsidRPr="00906ED4" w:rsidRDefault="008369ED" w:rsidP="005117F3">
            <w:pPr>
              <w:spacing w:after="0" w:line="240" w:lineRule="auto"/>
              <w:jc w:val="center"/>
              <w:rPr>
                <w:rFonts w:ascii="Times New Roman" w:hAnsi="Times New Roman"/>
                <w:sz w:val="20"/>
                <w:szCs w:val="20"/>
                <w:lang w:val="en-US"/>
              </w:rPr>
            </w:pPr>
            <w:r w:rsidRPr="00906ED4">
              <w:rPr>
                <w:rFonts w:ascii="Times New Roman" w:hAnsi="Times New Roman"/>
                <w:sz w:val="20"/>
                <w:szCs w:val="20"/>
              </w:rPr>
              <w:t>2</w:t>
            </w:r>
            <w:r w:rsidRPr="00906ED4">
              <w:rPr>
                <w:rFonts w:ascii="Times New Roman" w:hAnsi="Times New Roman"/>
                <w:sz w:val="20"/>
                <w:szCs w:val="20"/>
                <w:lang w:val="en-US"/>
              </w:rPr>
              <w:t>5</w:t>
            </w:r>
          </w:p>
        </w:tc>
        <w:tc>
          <w:tcPr>
            <w:tcW w:w="749" w:type="pct"/>
          </w:tcPr>
          <w:p w14:paraId="05CEDECD"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27</w:t>
            </w:r>
          </w:p>
        </w:tc>
      </w:tr>
      <w:tr w:rsidR="008369ED" w:rsidRPr="00906ED4" w14:paraId="5A1A7181" w14:textId="77777777" w:rsidTr="0047634B">
        <w:tc>
          <w:tcPr>
            <w:tcW w:w="3053" w:type="pct"/>
          </w:tcPr>
          <w:p w14:paraId="56879052" w14:textId="77777777" w:rsidR="008369ED" w:rsidRPr="00906ED4" w:rsidRDefault="008369ED" w:rsidP="005117F3">
            <w:pPr>
              <w:spacing w:after="0" w:line="240" w:lineRule="auto"/>
              <w:rPr>
                <w:rFonts w:ascii="Times New Roman" w:hAnsi="Times New Roman"/>
                <w:sz w:val="20"/>
                <w:szCs w:val="20"/>
              </w:rPr>
            </w:pPr>
            <w:r w:rsidRPr="00906ED4">
              <w:rPr>
                <w:rFonts w:ascii="Times New Roman" w:hAnsi="Times New Roman"/>
                <w:sz w:val="20"/>
                <w:szCs w:val="20"/>
              </w:rPr>
              <w:t>Молодые семьи, улучшившие жилищные условия в рамках программы</w:t>
            </w:r>
          </w:p>
        </w:tc>
        <w:tc>
          <w:tcPr>
            <w:tcW w:w="599" w:type="pct"/>
          </w:tcPr>
          <w:p w14:paraId="29B877FA" w14:textId="77777777" w:rsidR="008369ED" w:rsidRPr="00906ED4" w:rsidRDefault="008369ED" w:rsidP="005117F3">
            <w:pPr>
              <w:spacing w:after="0" w:line="240" w:lineRule="auto"/>
              <w:jc w:val="center"/>
              <w:rPr>
                <w:rFonts w:ascii="Times New Roman" w:hAnsi="Times New Roman"/>
                <w:sz w:val="20"/>
                <w:szCs w:val="20"/>
              </w:rPr>
            </w:pPr>
            <w:r w:rsidRPr="00906ED4">
              <w:rPr>
                <w:rFonts w:ascii="Times New Roman" w:hAnsi="Times New Roman"/>
                <w:sz w:val="20"/>
                <w:szCs w:val="20"/>
              </w:rPr>
              <w:t>Шт.</w:t>
            </w:r>
          </w:p>
        </w:tc>
        <w:tc>
          <w:tcPr>
            <w:tcW w:w="599" w:type="pct"/>
          </w:tcPr>
          <w:p w14:paraId="24DF71A9" w14:textId="77777777" w:rsidR="008369ED" w:rsidRPr="00906ED4" w:rsidRDefault="008369ED" w:rsidP="005117F3">
            <w:pPr>
              <w:spacing w:after="0" w:line="240" w:lineRule="auto"/>
              <w:jc w:val="center"/>
              <w:rPr>
                <w:rFonts w:ascii="Times New Roman" w:hAnsi="Times New Roman"/>
                <w:sz w:val="20"/>
                <w:szCs w:val="20"/>
                <w:lang w:val="en-US"/>
              </w:rPr>
            </w:pPr>
            <w:r w:rsidRPr="00906ED4">
              <w:rPr>
                <w:rFonts w:ascii="Times New Roman" w:hAnsi="Times New Roman"/>
                <w:sz w:val="20"/>
                <w:szCs w:val="20"/>
                <w:lang w:val="en-US"/>
              </w:rPr>
              <w:t>3</w:t>
            </w:r>
          </w:p>
        </w:tc>
        <w:tc>
          <w:tcPr>
            <w:tcW w:w="749" w:type="pct"/>
          </w:tcPr>
          <w:p w14:paraId="2B1830F2" w14:textId="77777777" w:rsidR="008369ED" w:rsidRPr="00906ED4" w:rsidRDefault="008369ED" w:rsidP="005117F3">
            <w:pPr>
              <w:spacing w:after="0" w:line="240" w:lineRule="auto"/>
              <w:jc w:val="center"/>
              <w:rPr>
                <w:rFonts w:ascii="Times New Roman" w:hAnsi="Times New Roman"/>
                <w:sz w:val="20"/>
                <w:szCs w:val="20"/>
                <w:lang w:val="en-US"/>
              </w:rPr>
            </w:pPr>
            <w:r w:rsidRPr="00906ED4">
              <w:rPr>
                <w:rFonts w:ascii="Times New Roman" w:hAnsi="Times New Roman"/>
                <w:sz w:val="20"/>
                <w:szCs w:val="20"/>
                <w:lang w:val="en-US"/>
              </w:rPr>
              <w:t>6</w:t>
            </w:r>
          </w:p>
        </w:tc>
      </w:tr>
    </w:tbl>
    <w:p w14:paraId="4381478B" w14:textId="77777777" w:rsidR="003A6F01" w:rsidRPr="00906ED4" w:rsidRDefault="003A6F01" w:rsidP="003A6F01">
      <w:pPr>
        <w:pStyle w:val="1"/>
        <w:ind w:firstLine="567"/>
        <w:jc w:val="both"/>
        <w:rPr>
          <w:rFonts w:ascii="Times New Roman" w:hAnsi="Times New Roman"/>
          <w:sz w:val="20"/>
          <w:szCs w:val="20"/>
        </w:rPr>
      </w:pPr>
    </w:p>
    <w:p w14:paraId="51A265A1" w14:textId="77777777" w:rsidR="003A6F01" w:rsidRPr="00906ED4" w:rsidRDefault="003A6F01" w:rsidP="00C72FF2">
      <w:pPr>
        <w:spacing w:after="0" w:line="240" w:lineRule="auto"/>
        <w:ind w:firstLine="708"/>
        <w:jc w:val="both"/>
        <w:rPr>
          <w:rFonts w:ascii="Times New Roman" w:hAnsi="Times New Roman"/>
          <w:sz w:val="20"/>
          <w:szCs w:val="20"/>
        </w:rPr>
      </w:pPr>
    </w:p>
    <w:p w14:paraId="5E21ABED" w14:textId="77777777" w:rsidR="006600EB" w:rsidRPr="00906ED4" w:rsidRDefault="006600EB" w:rsidP="006600EB">
      <w:pPr>
        <w:spacing w:after="0" w:line="240" w:lineRule="auto"/>
        <w:ind w:firstLine="708"/>
        <w:jc w:val="center"/>
        <w:rPr>
          <w:rFonts w:ascii="Times New Roman" w:hAnsi="Times New Roman"/>
          <w:b/>
          <w:sz w:val="20"/>
          <w:szCs w:val="20"/>
        </w:rPr>
      </w:pPr>
      <w:r w:rsidRPr="00906ED4">
        <w:rPr>
          <w:rFonts w:ascii="Times New Roman" w:hAnsi="Times New Roman"/>
          <w:b/>
          <w:sz w:val="20"/>
          <w:szCs w:val="20"/>
        </w:rPr>
        <w:t>2.3. Жилищно-коммунальное хозяйство</w:t>
      </w:r>
    </w:p>
    <w:p w14:paraId="4CCD8627" w14:textId="77777777" w:rsidR="006600EB" w:rsidRPr="00906ED4" w:rsidRDefault="006600EB" w:rsidP="00C72FF2">
      <w:pPr>
        <w:spacing w:after="0" w:line="240" w:lineRule="auto"/>
        <w:ind w:firstLine="708"/>
        <w:jc w:val="both"/>
        <w:rPr>
          <w:rFonts w:ascii="Times New Roman" w:hAnsi="Times New Roman"/>
          <w:sz w:val="20"/>
          <w:szCs w:val="20"/>
        </w:rPr>
      </w:pPr>
    </w:p>
    <w:p w14:paraId="03A064F5" w14:textId="77777777" w:rsidR="00842C5A" w:rsidRPr="00906ED4" w:rsidRDefault="00CB2EA7" w:rsidP="00CB2EA7">
      <w:pPr>
        <w:pStyle w:val="p4"/>
        <w:suppressAutoHyphens/>
        <w:spacing w:before="0" w:beforeAutospacing="0" w:after="0" w:afterAutospacing="0"/>
        <w:ind w:firstLine="720"/>
        <w:contextualSpacing/>
        <w:jc w:val="both"/>
        <w:rPr>
          <w:b/>
          <w:bCs/>
          <w:sz w:val="20"/>
          <w:szCs w:val="20"/>
        </w:rPr>
      </w:pPr>
      <w:r w:rsidRPr="00906ED4">
        <w:rPr>
          <w:sz w:val="20"/>
          <w:szCs w:val="20"/>
        </w:rPr>
        <w:t>Отрасль жилищно-коммунального хозяйства Кильмезского района состоит из систем теплоснабжения, водоснабжения, водоотведения, электроснабжения.</w:t>
      </w:r>
    </w:p>
    <w:p w14:paraId="3B4DB5DD" w14:textId="77777777" w:rsidR="00842C5A" w:rsidRPr="00906ED4" w:rsidRDefault="00842C5A" w:rsidP="00842C5A">
      <w:pPr>
        <w:shd w:val="clear" w:color="auto" w:fill="FFFFFF"/>
        <w:suppressAutoHyphens/>
        <w:spacing w:after="0" w:line="240" w:lineRule="auto"/>
        <w:ind w:firstLine="708"/>
        <w:jc w:val="center"/>
        <w:rPr>
          <w:rFonts w:ascii="Times New Roman" w:hAnsi="Times New Roman"/>
          <w:b/>
          <w:sz w:val="20"/>
          <w:szCs w:val="20"/>
        </w:rPr>
      </w:pPr>
      <w:r w:rsidRPr="00906ED4">
        <w:rPr>
          <w:rFonts w:ascii="Times New Roman" w:hAnsi="Times New Roman"/>
          <w:b/>
          <w:sz w:val="20"/>
          <w:szCs w:val="20"/>
        </w:rPr>
        <w:t>Водоснабжение</w:t>
      </w:r>
    </w:p>
    <w:p w14:paraId="2F46B53B" w14:textId="77777777" w:rsidR="00842C5A" w:rsidRPr="00906ED4" w:rsidRDefault="00842C5A" w:rsidP="00842C5A">
      <w:pPr>
        <w:shd w:val="clear" w:color="auto" w:fill="FFFFFF"/>
        <w:suppressAutoHyphens/>
        <w:spacing w:after="0" w:line="240" w:lineRule="auto"/>
        <w:ind w:firstLine="708"/>
        <w:jc w:val="both"/>
        <w:rPr>
          <w:rFonts w:ascii="Times New Roman" w:hAnsi="Times New Roman"/>
          <w:sz w:val="20"/>
          <w:szCs w:val="20"/>
        </w:rPr>
      </w:pPr>
      <w:r w:rsidRPr="00906ED4">
        <w:rPr>
          <w:rFonts w:ascii="Times New Roman" w:hAnsi="Times New Roman"/>
          <w:sz w:val="20"/>
          <w:szCs w:val="20"/>
        </w:rPr>
        <w:t>Водопроводные сети в районе по всем видам собственности составляют 190,8 километров, в том числе в пгт Кильмезь 71 километр, 119,8 км в сельских поселениях. Из общего количества водопроводных сетей нуждаются в замене 85,5 км. – 44,8%. Ежегодно проводится обновление сетей водоснабжения небольшими участками.</w:t>
      </w:r>
    </w:p>
    <w:p w14:paraId="46A35906" w14:textId="77777777" w:rsidR="00842C5A" w:rsidRPr="00906ED4" w:rsidRDefault="00842C5A" w:rsidP="00842C5A">
      <w:pPr>
        <w:shd w:val="clear" w:color="auto" w:fill="FFFFFF"/>
        <w:tabs>
          <w:tab w:val="num" w:pos="1033"/>
        </w:tabs>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r>
      <w:r w:rsidR="005117F3" w:rsidRPr="00906ED4">
        <w:rPr>
          <w:rFonts w:ascii="Times New Roman" w:hAnsi="Times New Roman"/>
          <w:sz w:val="20"/>
          <w:szCs w:val="20"/>
        </w:rPr>
        <w:t xml:space="preserve"> Водоснабжением </w:t>
      </w:r>
      <w:r w:rsidRPr="00906ED4">
        <w:rPr>
          <w:rFonts w:ascii="Times New Roman" w:hAnsi="Times New Roman"/>
          <w:sz w:val="20"/>
          <w:szCs w:val="20"/>
        </w:rPr>
        <w:t xml:space="preserve">по Кильмезскому городскому поселению занимается ООО «Кильмезьводоканал» по концессионному соглашению. По производственной программе организация ежегодно проводит ремонтные работы на системах водоснабжения в пгт Кильмезь. В 2021 году на ремонтные работы было израсходовано </w:t>
      </w:r>
      <w:r w:rsidRPr="00906ED4">
        <w:rPr>
          <w:rFonts w:ascii="Times New Roman" w:hAnsi="Times New Roman"/>
          <w:bCs/>
          <w:sz w:val="20"/>
          <w:szCs w:val="20"/>
        </w:rPr>
        <w:t xml:space="preserve">560 </w:t>
      </w:r>
      <w:r w:rsidRPr="00906ED4">
        <w:rPr>
          <w:rFonts w:ascii="Times New Roman" w:hAnsi="Times New Roman"/>
          <w:sz w:val="20"/>
          <w:szCs w:val="20"/>
        </w:rPr>
        <w:t>тыс. рублей на замену участка водопроводной магистрали по переулку Советский -200 метров и по улице Национальной -  100 метров, а так же на текущие ремонтные работы.  План на  2022  год пока не определен ввиду того, что в мае 2022 года заканчивается концессионное соглашение с администрацией Кильмезского городского поселения, продление концессионного соглашения на данное время не осуществлено.</w:t>
      </w:r>
    </w:p>
    <w:p w14:paraId="039B04B0" w14:textId="77777777" w:rsidR="00842C5A" w:rsidRPr="00906ED4" w:rsidRDefault="00842C5A" w:rsidP="00842C5A">
      <w:pPr>
        <w:shd w:val="clear" w:color="auto" w:fill="FFFFFF"/>
        <w:tabs>
          <w:tab w:val="num" w:pos="1033"/>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 xml:space="preserve"> Полномочия по водоснабжению в сельских поселениях с 01.07.2021 года на основании Закона Кировской области от 29.05.2020 года № 365-ЗО были переданы в администрацию Кильмезского района. Решением правления региональной службы по тарифам № 26/1-кс-2021 от 10.08.2021 года был утвержден тариф для населения и организаций сельских поселений 56,24 руб./м3 потребление питьевой воды. Учитывая ветхость системы водоснабжения за полгода было устранено ряд прорывов, замена насосов в скважинах и прочих ремонтных работ в Бурашовском, Б.Порекском, Малокильмезском, Вихаревском, Дамаскинском, Рыбноватажском сельских поселениях на сумму 644,803 тыс.рублей. Большую помощь в проведении ремонтных работ оказала организация ООО «Кильмезьводоканал» так как в администрации района специализированной техники не имеется.</w:t>
      </w:r>
    </w:p>
    <w:p w14:paraId="6D0F8EAE" w14:textId="77777777" w:rsidR="00842C5A" w:rsidRPr="00906ED4" w:rsidRDefault="00842C5A" w:rsidP="00842C5A">
      <w:pPr>
        <w:shd w:val="clear" w:color="auto" w:fill="FFFFFF"/>
        <w:tabs>
          <w:tab w:val="num" w:pos="1033"/>
        </w:tabs>
        <w:spacing w:after="0" w:line="240" w:lineRule="auto"/>
        <w:ind w:firstLine="568"/>
        <w:contextualSpacing/>
        <w:jc w:val="both"/>
        <w:rPr>
          <w:rFonts w:ascii="Times New Roman" w:hAnsi="Times New Roman"/>
          <w:sz w:val="20"/>
          <w:szCs w:val="20"/>
        </w:rPr>
      </w:pPr>
      <w:r w:rsidRPr="00906ED4">
        <w:rPr>
          <w:rFonts w:ascii="Times New Roman" w:hAnsi="Times New Roman"/>
          <w:sz w:val="20"/>
          <w:szCs w:val="20"/>
        </w:rPr>
        <w:tab/>
        <w:t xml:space="preserve"> С 01.01.2022 год полномочия по водоснабжению в сельских поселениях переданы муниципальному казенному предприятию «Универсал».  За два месяца деятельности были устранены прорывы водопроводной сети в деревнях Селино, Аркуль, Тат Кильмезь (с привлечением ООО «Кильмезьводоканал»), в д. Дамаскино (своими силами), л. Четай перемерзала  регулирующая аппаратура - сделали обогреватели, неоднократно занимались отогревом водонапорных башен.</w:t>
      </w:r>
    </w:p>
    <w:p w14:paraId="08E192A4" w14:textId="77777777" w:rsidR="00842C5A" w:rsidRPr="00906ED4" w:rsidRDefault="00842C5A" w:rsidP="00842C5A">
      <w:pPr>
        <w:shd w:val="clear" w:color="auto" w:fill="FFFFFF"/>
        <w:spacing w:after="0" w:line="240" w:lineRule="auto"/>
        <w:ind w:hanging="567"/>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r>
      <w:r w:rsidRPr="00906ED4">
        <w:rPr>
          <w:rFonts w:ascii="Times New Roman" w:hAnsi="Times New Roman"/>
          <w:sz w:val="20"/>
          <w:szCs w:val="20"/>
        </w:rPr>
        <w:tab/>
        <w:t xml:space="preserve"> В плане 2022 года -замена электротехнической части оборудования на скважинах, установка по возможности средств автоматизации. Идет подготовка по сбору документов для лицензирования для этого потребуется помощь администрации района, заявка на лицензирование подана.</w:t>
      </w:r>
    </w:p>
    <w:p w14:paraId="50C34092" w14:textId="77777777" w:rsidR="00842C5A" w:rsidRPr="00906ED4" w:rsidRDefault="00842C5A" w:rsidP="00842C5A">
      <w:pPr>
        <w:shd w:val="clear" w:color="auto" w:fill="FFFFFF"/>
        <w:tabs>
          <w:tab w:val="num" w:pos="1033"/>
        </w:tabs>
        <w:spacing w:after="0" w:line="240" w:lineRule="auto"/>
        <w:ind w:firstLine="142"/>
        <w:contextualSpacing/>
        <w:jc w:val="both"/>
        <w:rPr>
          <w:rFonts w:ascii="Times New Roman" w:hAnsi="Times New Roman"/>
          <w:sz w:val="20"/>
          <w:szCs w:val="20"/>
        </w:rPr>
      </w:pPr>
      <w:r w:rsidRPr="00906ED4">
        <w:rPr>
          <w:rFonts w:ascii="Times New Roman" w:hAnsi="Times New Roman"/>
          <w:sz w:val="20"/>
          <w:szCs w:val="20"/>
        </w:rPr>
        <w:tab/>
        <w:t>При предоставлении областной субсидии направленной на подготовку объектов коммунальной инфраструктуры к работе в осенне-зимний период запланированы средства на замену водонапорных башен в д. Большой Порек и д. Вихарево общая сумма 3569,44 тыс.рублей в т.ч. областной бюджет 3390,94 тыс.рублей, местный бюджет 178,5 тыс.рублей.</w:t>
      </w:r>
    </w:p>
    <w:p w14:paraId="6D90F435" w14:textId="77777777" w:rsidR="00842C5A" w:rsidRPr="00906ED4" w:rsidRDefault="00842C5A" w:rsidP="00842C5A">
      <w:pPr>
        <w:shd w:val="clear" w:color="auto" w:fill="FFFFFF"/>
        <w:spacing w:after="0" w:line="240" w:lineRule="auto"/>
        <w:jc w:val="both"/>
        <w:rPr>
          <w:rFonts w:ascii="Times New Roman" w:hAnsi="Times New Roman"/>
          <w:b/>
          <w:bCs/>
          <w:sz w:val="20"/>
          <w:szCs w:val="20"/>
        </w:rPr>
      </w:pPr>
    </w:p>
    <w:p w14:paraId="6CF586EB" w14:textId="77777777" w:rsidR="00842C5A" w:rsidRPr="00906ED4" w:rsidRDefault="00842C5A" w:rsidP="004A448A">
      <w:pPr>
        <w:shd w:val="clear" w:color="auto" w:fill="FFFFFF"/>
        <w:spacing w:after="0" w:line="240" w:lineRule="auto"/>
        <w:contextualSpacing/>
        <w:jc w:val="center"/>
        <w:rPr>
          <w:rFonts w:ascii="Times New Roman" w:hAnsi="Times New Roman"/>
          <w:b/>
          <w:sz w:val="20"/>
          <w:szCs w:val="20"/>
        </w:rPr>
      </w:pPr>
      <w:r w:rsidRPr="00906ED4">
        <w:rPr>
          <w:rFonts w:ascii="Times New Roman" w:hAnsi="Times New Roman"/>
          <w:b/>
          <w:sz w:val="20"/>
          <w:szCs w:val="20"/>
        </w:rPr>
        <w:t>Теплоснабжение</w:t>
      </w:r>
    </w:p>
    <w:p w14:paraId="2245D458"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w:t>
      </w:r>
      <w:r w:rsidRPr="00906ED4">
        <w:rPr>
          <w:rFonts w:ascii="Times New Roman" w:hAnsi="Times New Roman"/>
          <w:color w:val="000000"/>
          <w:sz w:val="20"/>
          <w:szCs w:val="20"/>
        </w:rPr>
        <w:tab/>
      </w:r>
      <w:r w:rsidRPr="00906ED4">
        <w:rPr>
          <w:rFonts w:ascii="Times New Roman" w:hAnsi="Times New Roman"/>
          <w:color w:val="000000"/>
          <w:sz w:val="20"/>
          <w:szCs w:val="20"/>
        </w:rPr>
        <w:tab/>
        <w:t xml:space="preserve">Тепловые сети района составляют 3,3 км.В районе отсутствует централизованная система отопления, 18 муниципальных котельных обслуживают учреждения социальной сферы, находящиеся в сельских поселениях, 5 котельных обслуживаются теплоснабжающей организацией МКП «Универсал» - отапливают бюджетные учреждения в пгт Кильмезь (ЦРБ, КСШ, Дом культуры «Орион», детские сады «Солнышко» и «Колосок», администрации района и пгт Кильмезь, в 2021 году присоединили к системе отопления музей и почту) , отапливается  3 многоквартирных дома; 1 котельная в д.Малая Кильмезь - отапливаются ДЮСШ и дом культуры с библиотекой. </w:t>
      </w:r>
    </w:p>
    <w:p w14:paraId="6BEFE7E4"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w:t>
      </w:r>
      <w:r w:rsidRPr="00906ED4">
        <w:rPr>
          <w:rFonts w:ascii="Times New Roman" w:hAnsi="Times New Roman"/>
          <w:color w:val="000000"/>
          <w:sz w:val="20"/>
          <w:szCs w:val="20"/>
        </w:rPr>
        <w:tab/>
      </w:r>
      <w:r w:rsidRPr="00906ED4">
        <w:rPr>
          <w:rFonts w:ascii="Times New Roman" w:hAnsi="Times New Roman"/>
          <w:color w:val="000000"/>
          <w:sz w:val="20"/>
          <w:szCs w:val="20"/>
        </w:rPr>
        <w:tab/>
        <w:t xml:space="preserve"> В плане модернизации объектов теплоснабжения в 2021 году МКП «Универсал» приобрели прогонные насосы: для котельной администрации района мощностью 1,16 МВт, стоимость 70 тыс.руб., один передали из Уржума -0,6МВт, в декабре приобрели для Д/с «Солнышко»-0,93МВт за счет собственных средств.</w:t>
      </w:r>
    </w:p>
    <w:p w14:paraId="6DA0114F"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w:t>
      </w:r>
      <w:r w:rsidRPr="00906ED4">
        <w:rPr>
          <w:rFonts w:ascii="Times New Roman" w:hAnsi="Times New Roman"/>
          <w:color w:val="000000"/>
          <w:sz w:val="20"/>
          <w:szCs w:val="20"/>
        </w:rPr>
        <w:tab/>
        <w:t>Силами МКП «Универсал» были выполнены работы по программе ППМИ «Капитальный ремонт здания МКУК Кильмезский краеведческий музей», ремонт системы отопления и прокладка теплотрассы для подсоединения к существующей  теплосети,  сметная стоимость 1630 тыс.рублей.</w:t>
      </w:r>
    </w:p>
    <w:p w14:paraId="30C4EABA"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В д. Большой Порек по областной субсидии направленной на подготовку объектов коммунальной инфраструктуры к работе в осенне – зимний период провели работы по ремонту системы отопления в </w:t>
      </w:r>
      <w:r w:rsidRPr="00906ED4">
        <w:rPr>
          <w:rFonts w:ascii="Times New Roman" w:hAnsi="Times New Roman"/>
          <w:color w:val="000000"/>
          <w:sz w:val="20"/>
          <w:szCs w:val="20"/>
        </w:rPr>
        <w:lastRenderedPageBreak/>
        <w:t>здании администрации и объединение 2-х котельных (администрации и школы), сметная стоимость 1900 тыс.рублей (в т.ч. 1805,0 тыс.рублей областные средства и 95,0 тыс. рублей местные средства).</w:t>
      </w:r>
    </w:p>
    <w:p w14:paraId="0D6DB21F"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ab/>
        <w:t xml:space="preserve"> Приобрели циркуляционный насос </w:t>
      </w:r>
      <w:r w:rsidRPr="00906ED4">
        <w:rPr>
          <w:rFonts w:ascii="Times New Roman" w:hAnsi="Times New Roman"/>
          <w:color w:val="000000"/>
          <w:sz w:val="20"/>
          <w:szCs w:val="20"/>
          <w:lang w:val="en-US"/>
        </w:rPr>
        <w:t>Grundfos</w:t>
      </w:r>
      <w:r w:rsidRPr="00906ED4">
        <w:rPr>
          <w:rFonts w:ascii="Times New Roman" w:hAnsi="Times New Roman"/>
          <w:color w:val="000000"/>
          <w:sz w:val="20"/>
          <w:szCs w:val="20"/>
        </w:rPr>
        <w:t xml:space="preserve"> </w:t>
      </w:r>
      <w:r w:rsidRPr="00906ED4">
        <w:rPr>
          <w:rFonts w:ascii="Times New Roman" w:hAnsi="Times New Roman"/>
          <w:color w:val="000000"/>
          <w:sz w:val="20"/>
          <w:szCs w:val="20"/>
          <w:lang w:val="en-US"/>
        </w:rPr>
        <w:t>UPS</w:t>
      </w:r>
      <w:r w:rsidRPr="00906ED4">
        <w:rPr>
          <w:rFonts w:ascii="Times New Roman" w:hAnsi="Times New Roman"/>
          <w:color w:val="000000"/>
          <w:sz w:val="20"/>
          <w:szCs w:val="20"/>
        </w:rPr>
        <w:t>-50-185</w:t>
      </w:r>
      <w:r w:rsidRPr="00906ED4">
        <w:rPr>
          <w:rFonts w:ascii="Times New Roman" w:hAnsi="Times New Roman"/>
          <w:color w:val="000000"/>
          <w:sz w:val="20"/>
          <w:szCs w:val="20"/>
          <w:lang w:val="en-US"/>
        </w:rPr>
        <w:t>F</w:t>
      </w:r>
      <w:r w:rsidRPr="00906ED4">
        <w:rPr>
          <w:rFonts w:ascii="Times New Roman" w:hAnsi="Times New Roman"/>
          <w:color w:val="000000"/>
          <w:sz w:val="20"/>
          <w:szCs w:val="20"/>
        </w:rPr>
        <w:t xml:space="preserve"> (67,44 тыс.рублей), приобрели два насоса подпиточные ПМ 370 (по 5,78  тыс.рублей) для ЦРБ и котельной Б.Порека. Так же за счет собственных средств в рассрочку МКП «Универсал» приобрел два котла  для администрации района -КВр-1,16МВт и для Д/С «Колосок»-КВр-0,6МВт.</w:t>
      </w:r>
    </w:p>
    <w:p w14:paraId="44570CDA"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Кроме модернизации оборудования организация провела ремонт - заменили деревянные ворота на металлические в котельных Д/с «Солнышко» и администрации района.</w:t>
      </w:r>
    </w:p>
    <w:p w14:paraId="5A94ECDF"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w:t>
      </w:r>
      <w:r w:rsidRPr="00906ED4">
        <w:rPr>
          <w:rFonts w:ascii="Times New Roman" w:hAnsi="Times New Roman"/>
          <w:color w:val="000000"/>
          <w:sz w:val="20"/>
          <w:szCs w:val="20"/>
        </w:rPr>
        <w:tab/>
        <w:t>В 2022 году планируется:</w:t>
      </w:r>
    </w:p>
    <w:p w14:paraId="1E501383"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ab/>
        <w:t xml:space="preserve"> - провести ремонт крыши здания котельной ЦРБ-122 м2;</w:t>
      </w:r>
    </w:p>
    <w:p w14:paraId="01093CAB"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ab/>
        <w:t xml:space="preserve">-приобрести насос </w:t>
      </w:r>
      <w:r w:rsidRPr="00906ED4">
        <w:rPr>
          <w:rFonts w:ascii="Times New Roman" w:hAnsi="Times New Roman"/>
          <w:color w:val="000000"/>
          <w:sz w:val="20"/>
          <w:szCs w:val="20"/>
          <w:lang w:val="en-US"/>
        </w:rPr>
        <w:t>Grundfos</w:t>
      </w:r>
      <w:r w:rsidRPr="00906ED4">
        <w:rPr>
          <w:rFonts w:ascii="Times New Roman" w:hAnsi="Times New Roman"/>
          <w:color w:val="000000"/>
          <w:sz w:val="20"/>
          <w:szCs w:val="20"/>
        </w:rPr>
        <w:t xml:space="preserve"> </w:t>
      </w:r>
      <w:r w:rsidRPr="00906ED4">
        <w:rPr>
          <w:rFonts w:ascii="Times New Roman" w:hAnsi="Times New Roman"/>
          <w:color w:val="000000"/>
          <w:sz w:val="20"/>
          <w:szCs w:val="20"/>
          <w:lang w:val="en-US"/>
        </w:rPr>
        <w:t>UPS</w:t>
      </w:r>
      <w:r w:rsidRPr="00906ED4">
        <w:rPr>
          <w:rFonts w:ascii="Times New Roman" w:hAnsi="Times New Roman"/>
          <w:color w:val="000000"/>
          <w:sz w:val="20"/>
          <w:szCs w:val="20"/>
        </w:rPr>
        <w:t>-50-185</w:t>
      </w:r>
      <w:r w:rsidRPr="00906ED4">
        <w:rPr>
          <w:rFonts w:ascii="Times New Roman" w:hAnsi="Times New Roman"/>
          <w:color w:val="000000"/>
          <w:sz w:val="20"/>
          <w:szCs w:val="20"/>
          <w:lang w:val="en-US"/>
        </w:rPr>
        <w:t>F</w:t>
      </w:r>
      <w:r w:rsidRPr="00906ED4">
        <w:rPr>
          <w:rFonts w:ascii="Times New Roman" w:hAnsi="Times New Roman"/>
          <w:color w:val="000000"/>
          <w:sz w:val="20"/>
          <w:szCs w:val="20"/>
        </w:rPr>
        <w:t xml:space="preserve"> (стоимость 58,7 тыс.рублей);</w:t>
      </w:r>
    </w:p>
    <w:p w14:paraId="5A6928D0"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ab/>
        <w:t>- провести регламентные работы по всем котельным.</w:t>
      </w:r>
    </w:p>
    <w:p w14:paraId="0F4F925A"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color w:val="000000"/>
          <w:sz w:val="20"/>
          <w:szCs w:val="20"/>
        </w:rPr>
      </w:pPr>
      <w:r w:rsidRPr="00906ED4">
        <w:rPr>
          <w:rFonts w:ascii="Times New Roman" w:hAnsi="Times New Roman"/>
          <w:color w:val="000000"/>
          <w:sz w:val="20"/>
          <w:szCs w:val="20"/>
        </w:rPr>
        <w:t xml:space="preserve">        </w:t>
      </w:r>
    </w:p>
    <w:p w14:paraId="7AAE3D04" w14:textId="77777777" w:rsidR="00842C5A" w:rsidRPr="00906ED4" w:rsidRDefault="00842C5A" w:rsidP="00842C5A">
      <w:pPr>
        <w:shd w:val="clear" w:color="auto" w:fill="FFFFFF"/>
        <w:tabs>
          <w:tab w:val="num" w:pos="465"/>
        </w:tabs>
        <w:spacing w:after="0" w:line="240" w:lineRule="auto"/>
        <w:contextualSpacing/>
        <w:jc w:val="center"/>
        <w:rPr>
          <w:rFonts w:ascii="Times New Roman" w:hAnsi="Times New Roman"/>
          <w:b/>
          <w:bCs/>
          <w:sz w:val="20"/>
          <w:szCs w:val="20"/>
        </w:rPr>
      </w:pPr>
      <w:r w:rsidRPr="00906ED4">
        <w:rPr>
          <w:rFonts w:ascii="Times New Roman" w:hAnsi="Times New Roman"/>
          <w:b/>
          <w:bCs/>
          <w:color w:val="000000"/>
          <w:sz w:val="20"/>
          <w:szCs w:val="20"/>
        </w:rPr>
        <w:t>Водоотведение</w:t>
      </w:r>
    </w:p>
    <w:p w14:paraId="0967B6BF"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b/>
          <w:bCs/>
          <w:sz w:val="20"/>
          <w:szCs w:val="20"/>
        </w:rPr>
        <w:tab/>
      </w:r>
      <w:r w:rsidRPr="00906ED4">
        <w:rPr>
          <w:rFonts w:ascii="Times New Roman" w:hAnsi="Times New Roman"/>
          <w:b/>
          <w:bCs/>
          <w:sz w:val="20"/>
          <w:szCs w:val="20"/>
        </w:rPr>
        <w:tab/>
      </w:r>
      <w:r w:rsidRPr="00906ED4">
        <w:rPr>
          <w:rFonts w:ascii="Times New Roman" w:hAnsi="Times New Roman"/>
          <w:sz w:val="20"/>
          <w:szCs w:val="20"/>
        </w:rPr>
        <w:t>В районе имеются очистные сооружения производительностью 100м3 в сутки и канализационные сети протяженностью 1,75 км. Централизованное водоотведение в районе отсутствует. К очистным сооружениям подключены только ряд учреждений социальной сферы: администрация района, ЦРБ, КСШ, РЦКиД, МФЦ. Очистные сооружения находятся на обслуживании МКП «Универсал». В 2021 году функционирование очистных сооружений проходило в штатном режиме.</w:t>
      </w:r>
    </w:p>
    <w:p w14:paraId="6ADA6D43"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Организацией в 2021 году была проведена следующая работа:</w:t>
      </w:r>
    </w:p>
    <w:p w14:paraId="589EA62A"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переложили печь в помещении для обслуживающего персонала;</w:t>
      </w:r>
    </w:p>
    <w:p w14:paraId="595978CA"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 установлен шлагбаум на въезде на территорию очистных сооружений;</w:t>
      </w:r>
    </w:p>
    <w:p w14:paraId="587BCDED"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 ремонт обваловки очистных сооружений;</w:t>
      </w:r>
    </w:p>
    <w:p w14:paraId="2097D032"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-приобретены фотоловушки;</w:t>
      </w:r>
    </w:p>
    <w:p w14:paraId="7B1AD27F"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-проведение морфометрические наблюдения водных объектов согласно законодательства стоимость услуги составила 104,4 тыс.рублей;</w:t>
      </w:r>
    </w:p>
    <w:p w14:paraId="4F0A4527"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 проведение проверки качества сточных вод, стоимость составила 110,0 тыс.рублей.</w:t>
      </w:r>
    </w:p>
    <w:p w14:paraId="580BBC1D"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 xml:space="preserve">        В плане на 2022 год:</w:t>
      </w:r>
    </w:p>
    <w:p w14:paraId="553C814C"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 xml:space="preserve"> – провести экологические работы, согласно законодательству, на сумму 87,5 тыс.рублей;</w:t>
      </w:r>
    </w:p>
    <w:p w14:paraId="0D391582"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sz w:val="20"/>
          <w:szCs w:val="20"/>
        </w:rPr>
      </w:pPr>
      <w:r w:rsidRPr="00906ED4">
        <w:rPr>
          <w:rFonts w:ascii="Times New Roman" w:hAnsi="Times New Roman"/>
          <w:sz w:val="20"/>
          <w:szCs w:val="20"/>
        </w:rPr>
        <w:tab/>
        <w:t>- проведение санитарно-эпидемиологических работ по прямому договору.</w:t>
      </w:r>
    </w:p>
    <w:p w14:paraId="61FAC7FC" w14:textId="77777777" w:rsidR="00C87F77" w:rsidRPr="00906ED4" w:rsidRDefault="00842C5A" w:rsidP="00C87F77">
      <w:pPr>
        <w:spacing w:line="360" w:lineRule="auto"/>
        <w:jc w:val="center"/>
        <w:rPr>
          <w:rFonts w:ascii="Times New Roman" w:hAnsi="Times New Roman"/>
          <w:b/>
          <w:bCs/>
          <w:sz w:val="20"/>
          <w:szCs w:val="20"/>
        </w:rPr>
      </w:pPr>
      <w:r w:rsidRPr="00906ED4">
        <w:rPr>
          <w:rFonts w:ascii="Times New Roman" w:hAnsi="Times New Roman"/>
          <w:b/>
          <w:bCs/>
          <w:sz w:val="20"/>
          <w:szCs w:val="20"/>
        </w:rPr>
        <w:tab/>
      </w:r>
      <w:r w:rsidRPr="00906ED4">
        <w:rPr>
          <w:rFonts w:ascii="Times New Roman" w:hAnsi="Times New Roman"/>
          <w:b/>
          <w:bCs/>
          <w:sz w:val="20"/>
          <w:szCs w:val="20"/>
        </w:rPr>
        <w:tab/>
      </w:r>
    </w:p>
    <w:p w14:paraId="6CD6EB61" w14:textId="77777777" w:rsidR="00C87F77" w:rsidRPr="00906ED4" w:rsidRDefault="00C87F77" w:rsidP="0047634B">
      <w:pPr>
        <w:spacing w:after="0" w:line="360" w:lineRule="auto"/>
        <w:jc w:val="center"/>
        <w:rPr>
          <w:rFonts w:ascii="Times New Roman" w:hAnsi="Times New Roman"/>
          <w:b/>
          <w:sz w:val="20"/>
          <w:szCs w:val="20"/>
        </w:rPr>
      </w:pPr>
      <w:r w:rsidRPr="00906ED4">
        <w:rPr>
          <w:rFonts w:ascii="Times New Roman" w:hAnsi="Times New Roman"/>
          <w:b/>
          <w:sz w:val="20"/>
          <w:szCs w:val="20"/>
        </w:rPr>
        <w:t>Проект по поддержке местных инициатив</w:t>
      </w:r>
    </w:p>
    <w:p w14:paraId="0C10EA78" w14:textId="77777777" w:rsidR="00C87F77" w:rsidRPr="00906ED4" w:rsidRDefault="00C87F77" w:rsidP="0047634B">
      <w:pPr>
        <w:spacing w:after="0" w:line="240" w:lineRule="auto"/>
        <w:ind w:firstLine="709"/>
        <w:jc w:val="both"/>
        <w:rPr>
          <w:rFonts w:ascii="Times New Roman" w:hAnsi="Times New Roman"/>
          <w:sz w:val="20"/>
          <w:szCs w:val="20"/>
        </w:rPr>
      </w:pPr>
      <w:r w:rsidRPr="00906ED4">
        <w:rPr>
          <w:rFonts w:ascii="Times New Roman" w:hAnsi="Times New Roman"/>
          <w:sz w:val="20"/>
          <w:szCs w:val="20"/>
        </w:rPr>
        <w:t xml:space="preserve">В рамках реализации Проекта по поддержке местных инициатив в Кировской области в 2021 году муниципальными образованиями Кильмезского района были реализованы пять заявок которые прошли конкурсный отбор в 2020 году (по одной заявке отказ от реализации проекта, в связи с отсутствием финансирования со стороны физических лиц). </w:t>
      </w:r>
    </w:p>
    <w:p w14:paraId="7FFFA561" w14:textId="77777777" w:rsidR="00C87F77" w:rsidRPr="00906ED4" w:rsidRDefault="00C87F77" w:rsidP="00C87F77">
      <w:pPr>
        <w:spacing w:after="0" w:line="240" w:lineRule="auto"/>
        <w:ind w:firstLine="708"/>
        <w:jc w:val="both"/>
        <w:rPr>
          <w:rFonts w:ascii="Times New Roman" w:hAnsi="Times New Roman"/>
          <w:sz w:val="20"/>
          <w:szCs w:val="20"/>
        </w:rPr>
      </w:pPr>
      <w:r w:rsidRPr="00906ED4">
        <w:rPr>
          <w:rFonts w:ascii="Times New Roman" w:hAnsi="Times New Roman"/>
          <w:sz w:val="20"/>
          <w:szCs w:val="20"/>
        </w:rPr>
        <w:t xml:space="preserve">Общая стоимость инвестиционных программ составила </w:t>
      </w:r>
      <w:r w:rsidRPr="00906ED4">
        <w:rPr>
          <w:rFonts w:ascii="Times New Roman" w:hAnsi="Times New Roman"/>
          <w:color w:val="111111"/>
          <w:sz w:val="20"/>
          <w:szCs w:val="20"/>
          <w:shd w:val="clear" w:color="auto" w:fill="FFFFFF"/>
        </w:rPr>
        <w:t>4268,3 тыс. рублей в том числе</w:t>
      </w:r>
      <w:r w:rsidRPr="00906ED4">
        <w:rPr>
          <w:rFonts w:ascii="Times New Roman" w:hAnsi="Times New Roman"/>
          <w:sz w:val="20"/>
          <w:szCs w:val="20"/>
        </w:rPr>
        <w:t xml:space="preserve">: </w:t>
      </w:r>
    </w:p>
    <w:p w14:paraId="0D786564" w14:textId="77777777" w:rsidR="00C87F77" w:rsidRPr="00906ED4" w:rsidRDefault="00C87F77" w:rsidP="00C87F77">
      <w:pPr>
        <w:spacing w:after="0" w:line="240" w:lineRule="auto"/>
        <w:ind w:firstLine="708"/>
        <w:jc w:val="both"/>
        <w:rPr>
          <w:rFonts w:ascii="Times New Roman" w:eastAsia="Times New Roman" w:hAnsi="Times New Roman"/>
          <w:color w:val="000000"/>
          <w:sz w:val="20"/>
          <w:szCs w:val="20"/>
          <w:lang w:eastAsia="ru-RU"/>
        </w:rPr>
      </w:pPr>
      <w:r w:rsidRPr="00906ED4">
        <w:rPr>
          <w:rFonts w:ascii="Times New Roman" w:eastAsia="Times New Roman" w:hAnsi="Times New Roman"/>
          <w:color w:val="000000"/>
          <w:sz w:val="20"/>
          <w:szCs w:val="20"/>
          <w:lang w:eastAsia="ru-RU"/>
        </w:rPr>
        <w:t>1369,0 тыс.</w:t>
      </w:r>
      <w:r w:rsidRPr="00906ED4">
        <w:rPr>
          <w:rFonts w:ascii="Times New Roman" w:hAnsi="Times New Roman"/>
          <w:sz w:val="20"/>
          <w:szCs w:val="20"/>
        </w:rPr>
        <w:t xml:space="preserve">рублей - средства местного бюджета, </w:t>
      </w:r>
      <w:r w:rsidRPr="00906ED4">
        <w:rPr>
          <w:rFonts w:ascii="Times New Roman" w:eastAsia="Times New Roman" w:hAnsi="Times New Roman"/>
          <w:color w:val="000000"/>
          <w:sz w:val="20"/>
          <w:szCs w:val="20"/>
          <w:lang w:eastAsia="ru-RU"/>
        </w:rPr>
        <w:t>550,0 тыс.</w:t>
      </w:r>
      <w:r w:rsidRPr="00906ED4">
        <w:rPr>
          <w:rFonts w:ascii="Times New Roman" w:hAnsi="Times New Roman"/>
          <w:sz w:val="20"/>
          <w:szCs w:val="20"/>
        </w:rPr>
        <w:t>рублей - средства юридических лиц,</w:t>
      </w:r>
      <w:r w:rsidRPr="00906ED4">
        <w:rPr>
          <w:rFonts w:ascii="Times New Roman" w:hAnsi="Times New Roman"/>
          <w:color w:val="000000"/>
          <w:sz w:val="20"/>
          <w:szCs w:val="20"/>
        </w:rPr>
        <w:t xml:space="preserve"> </w:t>
      </w:r>
      <w:r w:rsidRPr="00906ED4">
        <w:rPr>
          <w:rFonts w:ascii="Times New Roman" w:eastAsia="Times New Roman" w:hAnsi="Times New Roman"/>
          <w:color w:val="000000"/>
          <w:sz w:val="20"/>
          <w:szCs w:val="20"/>
          <w:lang w:eastAsia="ru-RU"/>
        </w:rPr>
        <w:t xml:space="preserve">2349,3 </w:t>
      </w:r>
      <w:r w:rsidRPr="00906ED4">
        <w:rPr>
          <w:rFonts w:ascii="Times New Roman" w:hAnsi="Times New Roman"/>
          <w:sz w:val="20"/>
          <w:szCs w:val="20"/>
        </w:rPr>
        <w:t xml:space="preserve">рублей - областная субсидия. </w:t>
      </w:r>
    </w:p>
    <w:p w14:paraId="5ED65736"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 xml:space="preserve">Типология проектов: </w:t>
      </w:r>
    </w:p>
    <w:p w14:paraId="5FDCA10F"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-объекты ЖКХ-водоснабжение - 2 проекта,</w:t>
      </w:r>
    </w:p>
    <w:p w14:paraId="2E1BB29D"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-объекты культурного наследия, места захоронения – 2 проекта,</w:t>
      </w:r>
    </w:p>
    <w:p w14:paraId="779FF5AB"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-объекты физкультуры и массового спорта – 1 проект.</w:t>
      </w:r>
    </w:p>
    <w:p w14:paraId="4EA089A5"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 xml:space="preserve">Муниципальные образования Кильмезского района приняли участие в Проекте по поддержке местных инициатив в Кировской области в 2021 году, проекты будут реализованы в 2022 году. Было подано 4 заявки, прошло две заявки. </w:t>
      </w:r>
    </w:p>
    <w:p w14:paraId="7FCD67C3"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Заявки, которые не прошли конкурсный отбор будут реализованы по государственной программе Кировской области «Развитие жилищно-коммунального комплекса и повышения энергетической эффективности».</w:t>
      </w:r>
    </w:p>
    <w:p w14:paraId="0612A877"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 xml:space="preserve">Типология проектов: </w:t>
      </w:r>
    </w:p>
    <w:p w14:paraId="14D5A431"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-объекты ЖКХ-водоснабжение в д.Вихарево и д.Большой Порек - 2 проекта,</w:t>
      </w:r>
    </w:p>
    <w:p w14:paraId="63089FCD"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 благоустройство кладбища в д.Дамаскино– 1 проект,</w:t>
      </w:r>
    </w:p>
    <w:p w14:paraId="5CE7578F" w14:textId="77777777" w:rsidR="00C87F77" w:rsidRPr="00906ED4" w:rsidRDefault="00C87F77" w:rsidP="00C87F77">
      <w:pPr>
        <w:spacing w:after="0" w:line="240" w:lineRule="auto"/>
        <w:ind w:firstLine="709"/>
        <w:jc w:val="both"/>
        <w:rPr>
          <w:rFonts w:ascii="Times New Roman" w:hAnsi="Times New Roman"/>
          <w:sz w:val="20"/>
          <w:szCs w:val="20"/>
        </w:rPr>
      </w:pPr>
      <w:r w:rsidRPr="00906ED4">
        <w:rPr>
          <w:rFonts w:ascii="Times New Roman" w:hAnsi="Times New Roman"/>
          <w:sz w:val="20"/>
          <w:szCs w:val="20"/>
        </w:rPr>
        <w:t>- ремонт пешеходной дорожки в пгт Кильмезь – 1 проект.</w:t>
      </w:r>
    </w:p>
    <w:p w14:paraId="3216EBDB" w14:textId="77777777" w:rsidR="00842C5A" w:rsidRPr="00906ED4" w:rsidRDefault="00842C5A" w:rsidP="00842C5A">
      <w:pPr>
        <w:shd w:val="clear" w:color="auto" w:fill="FFFFFF"/>
        <w:tabs>
          <w:tab w:val="num" w:pos="465"/>
        </w:tabs>
        <w:spacing w:after="0" w:line="240" w:lineRule="auto"/>
        <w:contextualSpacing/>
        <w:jc w:val="both"/>
        <w:rPr>
          <w:rFonts w:ascii="Times New Roman" w:hAnsi="Times New Roman"/>
          <w:b/>
          <w:bCs/>
          <w:sz w:val="20"/>
          <w:szCs w:val="20"/>
        </w:rPr>
      </w:pPr>
    </w:p>
    <w:p w14:paraId="34630168" w14:textId="77777777" w:rsidR="00C87F77" w:rsidRPr="00906ED4" w:rsidRDefault="00C87F77" w:rsidP="00842C5A">
      <w:pPr>
        <w:shd w:val="clear" w:color="auto" w:fill="FFFFFF"/>
        <w:tabs>
          <w:tab w:val="num" w:pos="465"/>
        </w:tabs>
        <w:spacing w:after="0" w:line="240" w:lineRule="auto"/>
        <w:contextualSpacing/>
        <w:jc w:val="center"/>
        <w:rPr>
          <w:rFonts w:ascii="Times New Roman" w:hAnsi="Times New Roman"/>
          <w:b/>
          <w:bCs/>
          <w:sz w:val="20"/>
          <w:szCs w:val="20"/>
        </w:rPr>
      </w:pPr>
    </w:p>
    <w:p w14:paraId="5539CC3F" w14:textId="77777777" w:rsidR="00842C5A" w:rsidRPr="00906ED4" w:rsidRDefault="00842C5A" w:rsidP="00842C5A">
      <w:pPr>
        <w:shd w:val="clear" w:color="auto" w:fill="FFFFFF"/>
        <w:tabs>
          <w:tab w:val="num" w:pos="465"/>
        </w:tabs>
        <w:spacing w:after="0" w:line="240" w:lineRule="auto"/>
        <w:contextualSpacing/>
        <w:jc w:val="center"/>
        <w:rPr>
          <w:rFonts w:ascii="Times New Roman" w:hAnsi="Times New Roman"/>
          <w:b/>
          <w:bCs/>
          <w:sz w:val="20"/>
          <w:szCs w:val="20"/>
        </w:rPr>
      </w:pPr>
      <w:r w:rsidRPr="00906ED4">
        <w:rPr>
          <w:rFonts w:ascii="Times New Roman" w:hAnsi="Times New Roman"/>
          <w:b/>
          <w:bCs/>
          <w:sz w:val="20"/>
          <w:szCs w:val="20"/>
        </w:rPr>
        <w:t>Газоснабжение</w:t>
      </w:r>
    </w:p>
    <w:p w14:paraId="255D6215" w14:textId="77777777" w:rsidR="00842C5A" w:rsidRPr="00906ED4" w:rsidRDefault="00842C5A" w:rsidP="00842C5A">
      <w:pPr>
        <w:pStyle w:val="1"/>
        <w:ind w:firstLine="708"/>
        <w:jc w:val="both"/>
        <w:rPr>
          <w:rFonts w:ascii="Times New Roman" w:hAnsi="Times New Roman"/>
          <w:sz w:val="20"/>
          <w:szCs w:val="20"/>
        </w:rPr>
      </w:pPr>
      <w:r w:rsidRPr="00906ED4">
        <w:rPr>
          <w:rFonts w:ascii="Times New Roman" w:hAnsi="Times New Roman"/>
          <w:sz w:val="20"/>
          <w:szCs w:val="20"/>
        </w:rPr>
        <w:t xml:space="preserve">Население района обеспечивается сжиженным баллонным газом. В 2021 году была составлена схема газификации района. Утверждение схемы газификации состоится в апреле 2022г. После этого администрация района будет ходатайствовать о включении района в областную программу газификации Кировской области в Правительство области и Газпром. </w:t>
      </w:r>
    </w:p>
    <w:p w14:paraId="0A888744" w14:textId="77777777" w:rsidR="00842C5A" w:rsidRPr="00906ED4" w:rsidRDefault="00842C5A" w:rsidP="00842C5A">
      <w:pPr>
        <w:pStyle w:val="1"/>
        <w:jc w:val="center"/>
        <w:rPr>
          <w:rFonts w:ascii="Times New Roman" w:hAnsi="Times New Roman"/>
          <w:b/>
          <w:bCs/>
          <w:sz w:val="20"/>
          <w:szCs w:val="20"/>
        </w:rPr>
      </w:pPr>
    </w:p>
    <w:p w14:paraId="32B9E1B1" w14:textId="77777777" w:rsidR="00842C5A" w:rsidRPr="00906ED4" w:rsidRDefault="00842C5A" w:rsidP="00842C5A">
      <w:pPr>
        <w:pStyle w:val="1"/>
        <w:jc w:val="center"/>
        <w:rPr>
          <w:rFonts w:ascii="Times New Roman" w:hAnsi="Times New Roman"/>
          <w:b/>
          <w:bCs/>
          <w:sz w:val="20"/>
          <w:szCs w:val="20"/>
        </w:rPr>
      </w:pPr>
      <w:r w:rsidRPr="00906ED4">
        <w:rPr>
          <w:rFonts w:ascii="Times New Roman" w:hAnsi="Times New Roman"/>
          <w:b/>
          <w:bCs/>
          <w:sz w:val="20"/>
          <w:szCs w:val="20"/>
        </w:rPr>
        <w:lastRenderedPageBreak/>
        <w:t>Связь</w:t>
      </w:r>
    </w:p>
    <w:p w14:paraId="201420AA" w14:textId="77777777" w:rsidR="00842C5A" w:rsidRPr="00906ED4" w:rsidRDefault="00842C5A" w:rsidP="00842C5A">
      <w:pPr>
        <w:pStyle w:val="1"/>
        <w:ind w:firstLine="708"/>
        <w:jc w:val="both"/>
        <w:rPr>
          <w:rFonts w:ascii="Times New Roman" w:hAnsi="Times New Roman"/>
          <w:bCs/>
          <w:sz w:val="20"/>
          <w:szCs w:val="20"/>
        </w:rPr>
      </w:pPr>
      <w:r w:rsidRPr="00906ED4">
        <w:rPr>
          <w:rFonts w:ascii="Times New Roman" w:hAnsi="Times New Roman"/>
          <w:bCs/>
          <w:sz w:val="20"/>
          <w:szCs w:val="20"/>
        </w:rPr>
        <w:t>План на 2021 года Кильмезским узлом электросвязи по национальному проекту «Цифровая экономика» подключить к высокоскоростному интернету 35 социально значимых объекта района (ФАПы, школы, администрации сельских поселений) выполнен.</w:t>
      </w:r>
    </w:p>
    <w:p w14:paraId="3F35D9AC" w14:textId="77777777" w:rsidR="00842C5A" w:rsidRPr="00906ED4" w:rsidRDefault="00842C5A" w:rsidP="00842C5A">
      <w:pPr>
        <w:pStyle w:val="1"/>
        <w:ind w:firstLine="708"/>
        <w:jc w:val="both"/>
        <w:rPr>
          <w:rFonts w:ascii="Times New Roman" w:hAnsi="Times New Roman"/>
          <w:bCs/>
          <w:sz w:val="20"/>
          <w:szCs w:val="20"/>
        </w:rPr>
      </w:pPr>
      <w:r w:rsidRPr="00906ED4">
        <w:rPr>
          <w:rFonts w:ascii="Times New Roman" w:hAnsi="Times New Roman"/>
          <w:bCs/>
          <w:sz w:val="20"/>
          <w:szCs w:val="20"/>
        </w:rPr>
        <w:t xml:space="preserve">В плане 2022 года 1 проект - установка вышки сотовой связи в д.Вихарево для возможности пользоваться сотовой связью Теле-2 и Ростелеком и содержание существующих сетей в рабочем состоянии. </w:t>
      </w:r>
    </w:p>
    <w:p w14:paraId="0FEC7301" w14:textId="77777777" w:rsidR="00842C5A" w:rsidRPr="00906ED4" w:rsidRDefault="00842C5A" w:rsidP="00842C5A">
      <w:pPr>
        <w:spacing w:after="0" w:line="240" w:lineRule="auto"/>
        <w:jc w:val="center"/>
        <w:rPr>
          <w:rFonts w:ascii="Times New Roman" w:hAnsi="Times New Roman"/>
          <w:b/>
          <w:sz w:val="20"/>
          <w:szCs w:val="20"/>
        </w:rPr>
      </w:pPr>
    </w:p>
    <w:p w14:paraId="7D04A6D4" w14:textId="77777777" w:rsidR="00842C5A" w:rsidRPr="00906ED4" w:rsidRDefault="00842C5A" w:rsidP="00842C5A">
      <w:pPr>
        <w:spacing w:after="0" w:line="240" w:lineRule="auto"/>
        <w:jc w:val="center"/>
        <w:rPr>
          <w:rFonts w:ascii="Times New Roman" w:hAnsi="Times New Roman"/>
          <w:b/>
          <w:sz w:val="20"/>
          <w:szCs w:val="20"/>
        </w:rPr>
      </w:pPr>
      <w:r w:rsidRPr="00906ED4">
        <w:rPr>
          <w:rFonts w:ascii="Times New Roman" w:hAnsi="Times New Roman"/>
          <w:b/>
          <w:sz w:val="20"/>
          <w:szCs w:val="20"/>
        </w:rPr>
        <w:t>Энергетика</w:t>
      </w:r>
    </w:p>
    <w:p w14:paraId="36811F6F" w14:textId="77777777" w:rsidR="00842C5A" w:rsidRPr="00906ED4" w:rsidRDefault="00842C5A" w:rsidP="00842C5A">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В 2021 году в плане улучшения надежности электрических сетей проведен плановый ремонт электрических сетей: мощностью 10 КВт - 108 км, 0,4 КВт-26,15 км., произведен ремонт 17 шт. КТП 10/0,4КВт, замена опор 0,4 КВт-12 шт., 10 КВт-32 шт., расчистка участков под линиями воздушной передачи эл. энергии 25,39 га. План выполнен.</w:t>
      </w:r>
    </w:p>
    <w:p w14:paraId="129FA817"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В плане на 2022 год запланирован капитальный ремонт ветхих воздушных линий: мощностью 10 КВт - 75 км, 0,4 КВт-54 км., ремонт 20 шт. КТП 10/0,4КВт, замена опор 0,4КВт-24 шт., 10 КВт-23 шт., расчистка участков под линиями воздушной передачи эл. энергии 25,39 расчистка участков под линиями воздушной передачи эл. энергии подрядным способом -31га, хозспособом 25га.</w:t>
      </w:r>
    </w:p>
    <w:p w14:paraId="120027C4"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В плане уличного освещения в пгт Кильмезь была проведена следующая работа за счет собственных средств:</w:t>
      </w:r>
    </w:p>
    <w:p w14:paraId="2B024087"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 провели уличное освещение по переулку Дружба, кабель тянули от ул.Первомайская, затраты составили с учетом заказа тех.условий 200 тыс.рублей;</w:t>
      </w:r>
    </w:p>
    <w:p w14:paraId="107248F9"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 вновь провели освещение участков - перекресток ул. Школьная и ул. Кирова, пер. Дружбы;</w:t>
      </w:r>
    </w:p>
    <w:p w14:paraId="0B662857"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 заменили по поселку 48 светильников на сумму 200 тыс.рублей.</w:t>
      </w:r>
    </w:p>
    <w:p w14:paraId="692647B4" w14:textId="77777777" w:rsidR="00842C5A" w:rsidRPr="00906ED4" w:rsidRDefault="00842C5A" w:rsidP="00842C5A">
      <w:pPr>
        <w:spacing w:after="0" w:line="240" w:lineRule="auto"/>
        <w:jc w:val="both"/>
        <w:rPr>
          <w:rFonts w:ascii="Times New Roman" w:hAnsi="Times New Roman"/>
          <w:sz w:val="20"/>
          <w:szCs w:val="20"/>
        </w:rPr>
      </w:pPr>
    </w:p>
    <w:p w14:paraId="7C99A3C5" w14:textId="77777777" w:rsidR="00842C5A" w:rsidRPr="00906ED4" w:rsidRDefault="00842C5A" w:rsidP="00842C5A">
      <w:pPr>
        <w:spacing w:after="0" w:line="240" w:lineRule="auto"/>
        <w:jc w:val="center"/>
        <w:rPr>
          <w:rFonts w:ascii="Times New Roman" w:hAnsi="Times New Roman"/>
          <w:b/>
          <w:sz w:val="20"/>
          <w:szCs w:val="20"/>
        </w:rPr>
      </w:pPr>
      <w:r w:rsidRPr="00906ED4">
        <w:rPr>
          <w:rFonts w:ascii="Times New Roman" w:hAnsi="Times New Roman"/>
          <w:b/>
          <w:sz w:val="20"/>
          <w:szCs w:val="20"/>
        </w:rPr>
        <w:t>Экология</w:t>
      </w:r>
    </w:p>
    <w:p w14:paraId="2D2CC589"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С 01.01.2021 года в АО «Куприт» в результате проведенного аукциона поменялся перевозчик твердых коммунальных отходов, им стал АО «Вятавтодор», у которого заключен договор субподряда с ООО «Техно Трейд».  В начале года была большая проблема с вывозом ТКО, постепенно ситуация наладилась, району выделено для перевозки ТКО одна новая машина КО 440-В1-01 с задней загрузкой и одна старая машина МКМ 44-108 с боковой загрузкой.</w:t>
      </w:r>
    </w:p>
    <w:p w14:paraId="29A2F41C" w14:textId="77777777" w:rsidR="00842C5A" w:rsidRPr="00906ED4" w:rsidRDefault="00842C5A" w:rsidP="00842C5A">
      <w:pPr>
        <w:spacing w:after="0" w:line="240" w:lineRule="auto"/>
        <w:ind w:firstLine="708"/>
        <w:jc w:val="both"/>
        <w:rPr>
          <w:rFonts w:ascii="Times New Roman" w:hAnsi="Times New Roman"/>
          <w:sz w:val="20"/>
          <w:szCs w:val="20"/>
        </w:rPr>
      </w:pPr>
      <w:r w:rsidRPr="00906ED4">
        <w:rPr>
          <w:rFonts w:ascii="Times New Roman" w:hAnsi="Times New Roman"/>
          <w:sz w:val="20"/>
          <w:szCs w:val="20"/>
        </w:rPr>
        <w:t>В 2021 году в пгт.Кильмезь дополнительно созданы 4 площадки ТКО (средства области 132,9 тыс.руб., местный бюджет 7,0 тыс.руб.) Всего в районе 63 обустроенных площадки ТКО, установлено 204 контейнера.</w:t>
      </w:r>
    </w:p>
    <w:p w14:paraId="6B7B99C1" w14:textId="77777777" w:rsidR="00842C5A" w:rsidRPr="00906ED4" w:rsidRDefault="00842C5A" w:rsidP="00842C5A">
      <w:pPr>
        <w:spacing w:after="0" w:line="240" w:lineRule="auto"/>
        <w:jc w:val="both"/>
        <w:rPr>
          <w:rFonts w:ascii="Times New Roman" w:hAnsi="Times New Roman"/>
          <w:sz w:val="20"/>
          <w:szCs w:val="20"/>
        </w:rPr>
      </w:pPr>
      <w:r w:rsidRPr="00906ED4">
        <w:rPr>
          <w:rFonts w:ascii="Times New Roman" w:hAnsi="Times New Roman"/>
          <w:sz w:val="20"/>
          <w:szCs w:val="20"/>
        </w:rPr>
        <w:t xml:space="preserve">       В районе имеется 14 несанкционированных свалки. По их ликвидации составлен график, работа продвигается медленно из-за отсутствия средств в поселениях. В 2021 году проведена работа по ликвидации свалок собственными силами в Чернушском  и Селинском сельских поселениях. Но работы официально не закончены, необходимо сдать на анализ пробы грунта и документально завершить проведенную работу по ликвидации свалок. В нынешнем году областью выделяется субсидия на ликвидацию свалок в нашем районе на 2-е свалки в д.Рыбная Ватага и д.Пестерево (областной бюджет 2121,7 тыс.рублей, местный  бюджет 111,7 тыс.рублей).</w:t>
      </w:r>
    </w:p>
    <w:p w14:paraId="7FC67B2B" w14:textId="77777777" w:rsidR="00842C5A" w:rsidRPr="00906ED4" w:rsidRDefault="00842C5A" w:rsidP="0047634B">
      <w:pPr>
        <w:spacing w:after="0"/>
        <w:jc w:val="both"/>
        <w:rPr>
          <w:rFonts w:ascii="Times New Roman" w:hAnsi="Times New Roman"/>
          <w:sz w:val="20"/>
          <w:szCs w:val="20"/>
        </w:rPr>
      </w:pPr>
      <w:r w:rsidRPr="00906ED4">
        <w:rPr>
          <w:rFonts w:ascii="Times New Roman" w:hAnsi="Times New Roman"/>
          <w:sz w:val="20"/>
          <w:szCs w:val="20"/>
        </w:rPr>
        <w:t xml:space="preserve">       В 2021 году администрацией района и поселениями была проведена работа по исключению из областного реестра бесхозяйных гидротехнические сооружения (ГТС), находящихся на территории поселений. Всего по району числилось 23 бесхозяйных ГТС в результате проведенной работы из реестра исключили 20, как не отвечающим требованиям ГТС.</w:t>
      </w:r>
    </w:p>
    <w:p w14:paraId="7C701CC6" w14:textId="77777777" w:rsidR="003C3879" w:rsidRPr="00906ED4" w:rsidRDefault="003C3879" w:rsidP="0047634B">
      <w:pPr>
        <w:shd w:val="clear" w:color="auto" w:fill="FFFFFF"/>
        <w:spacing w:after="0" w:line="240" w:lineRule="auto"/>
        <w:ind w:firstLine="708"/>
        <w:contextualSpacing/>
        <w:jc w:val="both"/>
        <w:rPr>
          <w:rFonts w:ascii="Times New Roman" w:hAnsi="Times New Roman"/>
          <w:sz w:val="20"/>
          <w:szCs w:val="20"/>
        </w:rPr>
      </w:pPr>
      <w:r w:rsidRPr="00906ED4">
        <w:rPr>
          <w:rFonts w:ascii="Times New Roman" w:hAnsi="Times New Roman"/>
          <w:b/>
          <w:sz w:val="20"/>
          <w:szCs w:val="20"/>
        </w:rPr>
        <w:t>Жилищный фонд</w:t>
      </w:r>
      <w:r w:rsidRPr="00906ED4">
        <w:rPr>
          <w:rFonts w:ascii="Times New Roman" w:hAnsi="Times New Roman"/>
          <w:sz w:val="20"/>
          <w:szCs w:val="20"/>
        </w:rPr>
        <w:t xml:space="preserve"> района составляет 29</w:t>
      </w:r>
      <w:r w:rsidR="00665F03" w:rsidRPr="00906ED4">
        <w:rPr>
          <w:rFonts w:ascii="Times New Roman" w:hAnsi="Times New Roman"/>
          <w:sz w:val="20"/>
          <w:szCs w:val="20"/>
        </w:rPr>
        <w:t>6</w:t>
      </w:r>
      <w:r w:rsidRPr="00906ED4">
        <w:rPr>
          <w:rFonts w:ascii="Times New Roman" w:hAnsi="Times New Roman"/>
          <w:sz w:val="20"/>
          <w:szCs w:val="20"/>
        </w:rPr>
        <w:t>,</w:t>
      </w:r>
      <w:r w:rsidR="00D851B6" w:rsidRPr="00906ED4">
        <w:rPr>
          <w:rFonts w:ascii="Times New Roman" w:hAnsi="Times New Roman"/>
          <w:sz w:val="20"/>
          <w:szCs w:val="20"/>
        </w:rPr>
        <w:t>365</w:t>
      </w:r>
      <w:r w:rsidRPr="00906ED4">
        <w:rPr>
          <w:rFonts w:ascii="Times New Roman" w:hAnsi="Times New Roman"/>
          <w:sz w:val="20"/>
          <w:szCs w:val="20"/>
        </w:rPr>
        <w:t xml:space="preserve"> тыс.м2, 46</w:t>
      </w:r>
      <w:r w:rsidR="00D851B6" w:rsidRPr="00906ED4">
        <w:rPr>
          <w:rFonts w:ascii="Times New Roman" w:hAnsi="Times New Roman"/>
          <w:sz w:val="20"/>
          <w:szCs w:val="20"/>
        </w:rPr>
        <w:t>74</w:t>
      </w:r>
      <w:r w:rsidRPr="00906ED4">
        <w:rPr>
          <w:rFonts w:ascii="Times New Roman" w:hAnsi="Times New Roman"/>
          <w:sz w:val="20"/>
          <w:szCs w:val="20"/>
        </w:rPr>
        <w:t xml:space="preserve"> домов.  Многоквартирных жилых домов 12</w:t>
      </w:r>
      <w:r w:rsidR="00665F03" w:rsidRPr="00906ED4">
        <w:rPr>
          <w:rFonts w:ascii="Times New Roman" w:hAnsi="Times New Roman"/>
          <w:sz w:val="20"/>
          <w:szCs w:val="20"/>
        </w:rPr>
        <w:t xml:space="preserve">45 </w:t>
      </w:r>
      <w:r w:rsidRPr="00906ED4">
        <w:rPr>
          <w:rFonts w:ascii="Times New Roman" w:hAnsi="Times New Roman"/>
          <w:sz w:val="20"/>
          <w:szCs w:val="20"/>
        </w:rPr>
        <w:t xml:space="preserve">, ветхий жилищный фонд с процентом износа от 66% и выше составляет 39,5%. </w:t>
      </w:r>
    </w:p>
    <w:p w14:paraId="740CD761" w14:textId="77777777" w:rsidR="003C3879" w:rsidRPr="00906ED4" w:rsidRDefault="003C3879" w:rsidP="003C3879">
      <w:pPr>
        <w:pStyle w:val="p4"/>
        <w:suppressAutoHyphens/>
        <w:spacing w:before="0" w:beforeAutospacing="0" w:after="0" w:afterAutospacing="0"/>
        <w:ind w:firstLine="720"/>
        <w:contextualSpacing/>
        <w:jc w:val="both"/>
        <w:rPr>
          <w:sz w:val="20"/>
          <w:szCs w:val="20"/>
        </w:rPr>
      </w:pPr>
      <w:r w:rsidRPr="00906ED4">
        <w:rPr>
          <w:sz w:val="20"/>
          <w:szCs w:val="20"/>
        </w:rPr>
        <w:t xml:space="preserve">В 2020 году Кильмезское городское поселение в муниципальной адресной программе по переселению граждан из аварийного жилищного фонда не участвовало, т.к.  в программу вошло жилье, признанное таковым до </w:t>
      </w:r>
      <w:r w:rsidRPr="00906ED4">
        <w:rPr>
          <w:b/>
          <w:bCs/>
          <w:sz w:val="20"/>
          <w:szCs w:val="20"/>
        </w:rPr>
        <w:t>01.01.2017</w:t>
      </w:r>
      <w:r w:rsidRPr="00906ED4">
        <w:rPr>
          <w:sz w:val="20"/>
          <w:szCs w:val="20"/>
        </w:rPr>
        <w:t xml:space="preserve"> года, в районе такое жилье расселено. В декабре 2018 года в пгт Кильмезь признано аварийным еще 5 МКД, но они войдут в программу в последующие годы.</w:t>
      </w:r>
    </w:p>
    <w:p w14:paraId="2BAFA365" w14:textId="77777777" w:rsidR="00842C5A" w:rsidRPr="00906ED4" w:rsidRDefault="00842C5A" w:rsidP="00842C5A">
      <w:pPr>
        <w:autoSpaceDE w:val="0"/>
        <w:autoSpaceDN w:val="0"/>
        <w:adjustRightInd w:val="0"/>
        <w:spacing w:after="0" w:line="360" w:lineRule="auto"/>
        <w:ind w:left="568"/>
        <w:jc w:val="center"/>
        <w:rPr>
          <w:rFonts w:ascii="Times New Roman" w:hAnsi="Times New Roman"/>
          <w:b/>
          <w:sz w:val="20"/>
          <w:szCs w:val="20"/>
          <w:lang w:eastAsia="ru-RU"/>
        </w:rPr>
      </w:pPr>
      <w:r w:rsidRPr="00906ED4">
        <w:rPr>
          <w:rFonts w:ascii="Times New Roman" w:hAnsi="Times New Roman"/>
          <w:b/>
          <w:sz w:val="20"/>
          <w:szCs w:val="20"/>
          <w:lang w:eastAsia="ru-RU"/>
        </w:rPr>
        <w:t>Развитие транспортной инфраструктуры</w:t>
      </w:r>
    </w:p>
    <w:p w14:paraId="0C1C169D" w14:textId="77777777" w:rsidR="00842C5A" w:rsidRPr="00906ED4" w:rsidRDefault="00842C5A" w:rsidP="00842C5A">
      <w:pPr>
        <w:autoSpaceDE w:val="0"/>
        <w:autoSpaceDN w:val="0"/>
        <w:adjustRightInd w:val="0"/>
        <w:spacing w:after="0" w:line="240" w:lineRule="auto"/>
        <w:ind w:firstLine="708"/>
        <w:jc w:val="both"/>
        <w:rPr>
          <w:rFonts w:ascii="Times New Roman" w:hAnsi="Times New Roman"/>
          <w:sz w:val="20"/>
          <w:szCs w:val="20"/>
        </w:rPr>
      </w:pPr>
      <w:r w:rsidRPr="00906ED4">
        <w:rPr>
          <w:rFonts w:ascii="Times New Roman" w:hAnsi="Times New Roman"/>
          <w:sz w:val="20"/>
          <w:szCs w:val="20"/>
          <w:lang w:eastAsia="ru-RU"/>
        </w:rPr>
        <w:t xml:space="preserve">В 2021 году заключен муниципальный контракт с ИП Грязевым В.В. </w:t>
      </w:r>
      <w:r w:rsidRPr="00906ED4">
        <w:rPr>
          <w:rFonts w:ascii="Times New Roman" w:hAnsi="Times New Roman"/>
          <w:sz w:val="20"/>
          <w:szCs w:val="20"/>
        </w:rPr>
        <w:t>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в границах Кильмезского района Кировской области на 700 тыс. рублей. Из 594 оборотных рейсов выполнено 492 рейсов, так как 1 маршрут не востребован населением и был отменен на общем голосовании поселения, рейсы отменялись также по праздничным дням, в связи с поломками транспорта. Сильно просели пассажироперевозки во время ограничительных мероприятий по коронавирусу.</w:t>
      </w:r>
    </w:p>
    <w:p w14:paraId="2C9C2C00" w14:textId="77777777" w:rsidR="00842C5A" w:rsidRPr="00906ED4" w:rsidRDefault="00842C5A" w:rsidP="00842C5A">
      <w:pPr>
        <w:autoSpaceDE w:val="0"/>
        <w:autoSpaceDN w:val="0"/>
        <w:adjustRightInd w:val="0"/>
        <w:spacing w:after="0" w:line="240" w:lineRule="auto"/>
        <w:ind w:firstLine="708"/>
        <w:jc w:val="both"/>
        <w:rPr>
          <w:rFonts w:ascii="Times New Roman" w:hAnsi="Times New Roman"/>
          <w:sz w:val="20"/>
          <w:szCs w:val="20"/>
        </w:rPr>
      </w:pPr>
      <w:r w:rsidRPr="00906ED4">
        <w:rPr>
          <w:rFonts w:ascii="Times New Roman" w:hAnsi="Times New Roman"/>
          <w:b/>
          <w:sz w:val="20"/>
          <w:szCs w:val="20"/>
        </w:rPr>
        <w:t>На 2021</w:t>
      </w:r>
      <w:r w:rsidRPr="00906ED4">
        <w:rPr>
          <w:rFonts w:ascii="Times New Roman" w:hAnsi="Times New Roman"/>
          <w:sz w:val="20"/>
          <w:szCs w:val="20"/>
        </w:rPr>
        <w:t xml:space="preserve"> год между администрацией района и подрядчиками заключено шесть муниципальных контрактов по содержанию дорог общего пользования местного значения, вне населенных пунктов, в границах Кильмезского района. В рамках содержания дорог были проведены: ямочный ремонт, устройство защитных верхних слоев асфальтобетона толщиной 4 см (картами) протяженностью 1 500 метров, также добавление 1000 м3 щебня на участках щебеночных дорог. Кроме того, произведена вырубка и корчевка </w:t>
      </w:r>
      <w:r w:rsidRPr="00906ED4">
        <w:rPr>
          <w:rFonts w:ascii="Times New Roman" w:hAnsi="Times New Roman"/>
          <w:sz w:val="20"/>
          <w:szCs w:val="20"/>
        </w:rPr>
        <w:lastRenderedPageBreak/>
        <w:t xml:space="preserve">кустарников, в общей сложности на шести гектарах. Дополнительно произведена замена части понтонов на мосту через р. Кильмезь у п. Максимовский. </w:t>
      </w:r>
    </w:p>
    <w:p w14:paraId="7E50C0DB" w14:textId="35B43704" w:rsidR="00842C5A" w:rsidRPr="00906ED4" w:rsidRDefault="00842C5A" w:rsidP="00842C5A">
      <w:pPr>
        <w:autoSpaceDE w:val="0"/>
        <w:autoSpaceDN w:val="0"/>
        <w:adjustRightInd w:val="0"/>
        <w:spacing w:after="0" w:line="240" w:lineRule="auto"/>
        <w:ind w:firstLine="708"/>
        <w:jc w:val="both"/>
        <w:rPr>
          <w:rFonts w:ascii="Times New Roman" w:hAnsi="Times New Roman"/>
          <w:sz w:val="20"/>
          <w:szCs w:val="20"/>
          <w:lang w:eastAsia="ru-RU"/>
        </w:rPr>
      </w:pPr>
      <w:r w:rsidRPr="00906ED4">
        <w:rPr>
          <w:rFonts w:ascii="Times New Roman" w:hAnsi="Times New Roman"/>
          <w:sz w:val="20"/>
          <w:szCs w:val="20"/>
        </w:rPr>
        <w:t>В пгт.</w:t>
      </w:r>
      <w:r w:rsidR="00C14420" w:rsidRPr="00906ED4">
        <w:rPr>
          <w:rFonts w:ascii="Times New Roman" w:hAnsi="Times New Roman"/>
          <w:sz w:val="20"/>
          <w:szCs w:val="20"/>
        </w:rPr>
        <w:t xml:space="preserve"> </w:t>
      </w:r>
      <w:r w:rsidRPr="00906ED4">
        <w:rPr>
          <w:rFonts w:ascii="Times New Roman" w:hAnsi="Times New Roman"/>
          <w:sz w:val="20"/>
          <w:szCs w:val="20"/>
        </w:rPr>
        <w:t xml:space="preserve">Кильмезь за счет собственных </w:t>
      </w:r>
      <w:r w:rsidR="00C14420" w:rsidRPr="00906ED4">
        <w:rPr>
          <w:rFonts w:ascii="Times New Roman" w:hAnsi="Times New Roman"/>
          <w:sz w:val="20"/>
          <w:szCs w:val="20"/>
        </w:rPr>
        <w:t xml:space="preserve">и районных </w:t>
      </w:r>
      <w:r w:rsidRPr="00906ED4">
        <w:rPr>
          <w:rFonts w:ascii="Times New Roman" w:hAnsi="Times New Roman"/>
          <w:sz w:val="20"/>
          <w:szCs w:val="20"/>
        </w:rPr>
        <w:t>средств выполнен ямочный ремонт струйн</w:t>
      </w:r>
      <w:r w:rsidR="00C14420" w:rsidRPr="00906ED4">
        <w:rPr>
          <w:rFonts w:ascii="Times New Roman" w:hAnsi="Times New Roman"/>
          <w:sz w:val="20"/>
          <w:szCs w:val="20"/>
        </w:rPr>
        <w:t>оинъекционным</w:t>
      </w:r>
      <w:r w:rsidRPr="00906ED4">
        <w:rPr>
          <w:rFonts w:ascii="Times New Roman" w:hAnsi="Times New Roman"/>
          <w:sz w:val="20"/>
          <w:szCs w:val="20"/>
        </w:rPr>
        <w:t xml:space="preserve"> способом на ул.Советской, Нагорной, Зеленой на общую сумму 307.170 руб., установлен светофор у д/с «Колосок» марка Т-7 стоймостью 50.000 р, изготовлен проект организации дорожного движения муниципальных дорог, находящихся на территории пгт., изготовлены техпаспорта на все улицы на общую сумму 400 т.</w:t>
      </w:r>
      <w:r w:rsidR="00C14420" w:rsidRPr="00906ED4">
        <w:rPr>
          <w:rFonts w:ascii="Times New Roman" w:hAnsi="Times New Roman"/>
          <w:sz w:val="20"/>
          <w:szCs w:val="20"/>
        </w:rPr>
        <w:t xml:space="preserve"> </w:t>
      </w:r>
      <w:r w:rsidRPr="00906ED4">
        <w:rPr>
          <w:rFonts w:ascii="Times New Roman" w:hAnsi="Times New Roman"/>
          <w:sz w:val="20"/>
          <w:szCs w:val="20"/>
        </w:rPr>
        <w:t>р.</w:t>
      </w:r>
    </w:p>
    <w:p w14:paraId="7B038EFC" w14:textId="594D7DCA" w:rsidR="00842C5A" w:rsidRPr="00906ED4" w:rsidRDefault="00842C5A" w:rsidP="00842C5A">
      <w:pPr>
        <w:autoSpaceDE w:val="0"/>
        <w:autoSpaceDN w:val="0"/>
        <w:adjustRightInd w:val="0"/>
        <w:spacing w:after="0" w:line="240" w:lineRule="auto"/>
        <w:ind w:firstLine="708"/>
        <w:jc w:val="both"/>
        <w:rPr>
          <w:rFonts w:ascii="Times New Roman" w:hAnsi="Times New Roman"/>
          <w:sz w:val="20"/>
          <w:szCs w:val="20"/>
        </w:rPr>
      </w:pPr>
      <w:r w:rsidRPr="00906ED4">
        <w:rPr>
          <w:rFonts w:ascii="Times New Roman" w:hAnsi="Times New Roman"/>
          <w:b/>
          <w:sz w:val="20"/>
          <w:szCs w:val="20"/>
        </w:rPr>
        <w:t>На 2022</w:t>
      </w:r>
      <w:r w:rsidRPr="00906ED4">
        <w:rPr>
          <w:rFonts w:ascii="Times New Roman" w:hAnsi="Times New Roman"/>
          <w:sz w:val="20"/>
          <w:szCs w:val="20"/>
        </w:rPr>
        <w:t xml:space="preserve"> год между администрацией района и подрядчиками заключено шесть муниципальных контрактов по содержанию дорог общего пользования местного значения, вне населенных пунктов, в границах Кильмезского района. В рамках содержания дорог планируется добавление щебня на сумму 1535 т.</w:t>
      </w:r>
      <w:r w:rsidR="00C14420" w:rsidRPr="00906ED4">
        <w:rPr>
          <w:rFonts w:ascii="Times New Roman" w:hAnsi="Times New Roman"/>
          <w:sz w:val="20"/>
          <w:szCs w:val="20"/>
        </w:rPr>
        <w:t xml:space="preserve"> </w:t>
      </w:r>
      <w:r w:rsidRPr="00906ED4">
        <w:rPr>
          <w:rFonts w:ascii="Times New Roman" w:hAnsi="Times New Roman"/>
          <w:sz w:val="20"/>
          <w:szCs w:val="20"/>
        </w:rPr>
        <w:t xml:space="preserve">руб на участках щебеночных дорог </w:t>
      </w:r>
      <w:r w:rsidR="00C14420" w:rsidRPr="00906ED4">
        <w:rPr>
          <w:rFonts w:ascii="Times New Roman" w:hAnsi="Times New Roman"/>
          <w:sz w:val="20"/>
          <w:szCs w:val="20"/>
        </w:rPr>
        <w:t>у</w:t>
      </w:r>
      <w:r w:rsidRPr="00906ED4">
        <w:rPr>
          <w:rFonts w:ascii="Times New Roman" w:hAnsi="Times New Roman"/>
          <w:sz w:val="20"/>
          <w:szCs w:val="20"/>
        </w:rPr>
        <w:t xml:space="preserve"> д.Надежда.</w:t>
      </w:r>
    </w:p>
    <w:p w14:paraId="52915C72" w14:textId="77777777" w:rsidR="00842C5A" w:rsidRPr="00906ED4" w:rsidRDefault="00842C5A" w:rsidP="00842C5A">
      <w:pPr>
        <w:autoSpaceDE w:val="0"/>
        <w:autoSpaceDN w:val="0"/>
        <w:adjustRightInd w:val="0"/>
        <w:spacing w:after="0" w:line="240" w:lineRule="auto"/>
        <w:jc w:val="both"/>
        <w:rPr>
          <w:rFonts w:ascii="Times New Roman" w:hAnsi="Times New Roman"/>
          <w:sz w:val="20"/>
          <w:szCs w:val="20"/>
          <w:lang w:eastAsia="ru-RU"/>
        </w:rPr>
      </w:pPr>
      <w:r w:rsidRPr="00906ED4">
        <w:rPr>
          <w:rFonts w:ascii="Times New Roman" w:hAnsi="Times New Roman"/>
          <w:sz w:val="20"/>
          <w:szCs w:val="20"/>
          <w:lang w:eastAsia="ru-RU"/>
        </w:rPr>
        <w:t xml:space="preserve"> </w:t>
      </w:r>
      <w:r w:rsidRPr="00906ED4">
        <w:rPr>
          <w:rFonts w:ascii="Times New Roman" w:hAnsi="Times New Roman"/>
          <w:sz w:val="20"/>
          <w:szCs w:val="20"/>
          <w:lang w:eastAsia="ru-RU"/>
        </w:rPr>
        <w:tab/>
        <w:t xml:space="preserve">Запланировано проведение работ по ремонту дороги на участке ул. Первомайская, ул.Магистральная пгт.Кильмезь в размере 10 млн.рублей. </w:t>
      </w:r>
    </w:p>
    <w:p w14:paraId="2D9467D8" w14:textId="77777777" w:rsidR="00842C5A" w:rsidRPr="00906ED4" w:rsidRDefault="00842C5A" w:rsidP="00842C5A">
      <w:pPr>
        <w:pStyle w:val="mailrucssattributepostfixmailrucssattributepostfix"/>
        <w:shd w:val="clear" w:color="auto" w:fill="FFFFFF"/>
        <w:spacing w:before="0" w:beforeAutospacing="0" w:after="0" w:afterAutospacing="0"/>
        <w:ind w:firstLine="708"/>
        <w:jc w:val="both"/>
        <w:rPr>
          <w:sz w:val="20"/>
          <w:szCs w:val="20"/>
        </w:rPr>
      </w:pPr>
      <w:r w:rsidRPr="00906ED4">
        <w:rPr>
          <w:sz w:val="20"/>
          <w:szCs w:val="20"/>
        </w:rPr>
        <w:t xml:space="preserve">Всего на содержание дорог в 2022 году будет потрачено порядка 42139,0 тыс. рублей. </w:t>
      </w:r>
    </w:p>
    <w:p w14:paraId="3160888F" w14:textId="77777777" w:rsidR="00AF41D8" w:rsidRPr="00906ED4" w:rsidRDefault="00AF41D8" w:rsidP="00AF41D8">
      <w:pPr>
        <w:pStyle w:val="1"/>
        <w:ind w:firstLine="567"/>
        <w:jc w:val="center"/>
        <w:rPr>
          <w:rFonts w:ascii="Times New Roman" w:hAnsi="Times New Roman"/>
          <w:b/>
          <w:sz w:val="20"/>
          <w:szCs w:val="20"/>
        </w:rPr>
      </w:pPr>
      <w:r w:rsidRPr="00906ED4">
        <w:rPr>
          <w:rFonts w:ascii="Times New Roman" w:hAnsi="Times New Roman"/>
          <w:b/>
          <w:sz w:val="20"/>
          <w:szCs w:val="20"/>
        </w:rPr>
        <w:t>Строительство жилья</w:t>
      </w:r>
    </w:p>
    <w:p w14:paraId="5F63AD8A" w14:textId="77777777" w:rsidR="00AF41D8" w:rsidRPr="00906ED4" w:rsidRDefault="00AF41D8" w:rsidP="00AF41D8">
      <w:pPr>
        <w:pStyle w:val="1"/>
        <w:ind w:firstLine="567"/>
        <w:jc w:val="center"/>
        <w:rPr>
          <w:rFonts w:ascii="Times New Roman" w:hAnsi="Times New Roman"/>
          <w:b/>
          <w:sz w:val="20"/>
          <w:szCs w:val="20"/>
        </w:rPr>
      </w:pPr>
    </w:p>
    <w:p w14:paraId="0E056DF0" w14:textId="77777777" w:rsidR="00AF41D8" w:rsidRPr="00906ED4" w:rsidRDefault="00AF41D8" w:rsidP="00AF41D8">
      <w:pPr>
        <w:pStyle w:val="1"/>
        <w:ind w:firstLine="567"/>
        <w:jc w:val="both"/>
        <w:rPr>
          <w:rFonts w:ascii="Times New Roman" w:hAnsi="Times New Roman"/>
          <w:sz w:val="20"/>
          <w:szCs w:val="20"/>
        </w:rPr>
      </w:pPr>
      <w:r w:rsidRPr="00906ED4">
        <w:rPr>
          <w:rFonts w:ascii="Times New Roman" w:hAnsi="Times New Roman"/>
          <w:sz w:val="20"/>
          <w:szCs w:val="20"/>
        </w:rPr>
        <w:t>Показателем развития муниципального образования является новое строительство.</w:t>
      </w:r>
    </w:p>
    <w:p w14:paraId="01574BC2" w14:textId="77777777" w:rsidR="00AF41D8" w:rsidRPr="00906ED4" w:rsidRDefault="00AF41D8" w:rsidP="00AF41D8">
      <w:pPr>
        <w:shd w:val="clear" w:color="auto" w:fill="FFFFFF"/>
        <w:spacing w:after="0" w:line="360" w:lineRule="auto"/>
        <w:ind w:firstLine="708"/>
        <w:contextualSpacing/>
        <w:jc w:val="right"/>
        <w:rPr>
          <w:rFonts w:ascii="Times New Roman" w:hAnsi="Times New Roman"/>
          <w:sz w:val="20"/>
          <w:szCs w:val="20"/>
        </w:rPr>
      </w:pPr>
      <w:r w:rsidRPr="00906ED4">
        <w:rPr>
          <w:rFonts w:ascii="Times New Roman" w:hAnsi="Times New Roman"/>
          <w:sz w:val="20"/>
          <w:szCs w:val="20"/>
        </w:rPr>
        <w:t>Таблица 15</w:t>
      </w:r>
    </w:p>
    <w:p w14:paraId="0D021477" w14:textId="77777777" w:rsidR="00CE35B5" w:rsidRPr="00906ED4" w:rsidRDefault="00CE35B5" w:rsidP="00CE35B5">
      <w:pPr>
        <w:shd w:val="clear" w:color="auto" w:fill="FFFFFF"/>
        <w:spacing w:after="0" w:line="360" w:lineRule="auto"/>
        <w:ind w:firstLine="708"/>
        <w:contextualSpacing/>
        <w:jc w:val="center"/>
        <w:rPr>
          <w:rFonts w:ascii="Times New Roman" w:hAnsi="Times New Roman"/>
          <w:sz w:val="20"/>
          <w:szCs w:val="20"/>
        </w:rPr>
      </w:pPr>
      <w:r w:rsidRPr="00906ED4">
        <w:rPr>
          <w:rFonts w:ascii="Times New Roman" w:hAnsi="Times New Roman"/>
          <w:sz w:val="20"/>
          <w:szCs w:val="20"/>
        </w:rPr>
        <w:t>Строительство жилья</w:t>
      </w:r>
    </w:p>
    <w:tbl>
      <w:tblPr>
        <w:tblStyle w:val="a8"/>
        <w:tblW w:w="5000" w:type="pct"/>
        <w:tblLook w:val="04A0" w:firstRow="1" w:lastRow="0" w:firstColumn="1" w:lastColumn="0" w:noHBand="0" w:noVBand="1"/>
      </w:tblPr>
      <w:tblGrid>
        <w:gridCol w:w="5808"/>
        <w:gridCol w:w="1652"/>
        <w:gridCol w:w="2111"/>
      </w:tblGrid>
      <w:tr w:rsidR="00CE35B5" w:rsidRPr="00906ED4" w14:paraId="7AA7EB9D" w14:textId="77777777" w:rsidTr="0047634B">
        <w:tc>
          <w:tcPr>
            <w:tcW w:w="3033" w:type="pct"/>
          </w:tcPr>
          <w:p w14:paraId="23D7DB8C"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Наименование показателя</w:t>
            </w:r>
          </w:p>
        </w:tc>
        <w:tc>
          <w:tcPr>
            <w:tcW w:w="863" w:type="pct"/>
          </w:tcPr>
          <w:p w14:paraId="2B0E3F53"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2020, кв.м.</w:t>
            </w:r>
          </w:p>
        </w:tc>
        <w:tc>
          <w:tcPr>
            <w:tcW w:w="1103" w:type="pct"/>
          </w:tcPr>
          <w:p w14:paraId="5CA00A7C"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2021,</w:t>
            </w:r>
          </w:p>
          <w:p w14:paraId="02BF2981"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кв.м.</w:t>
            </w:r>
          </w:p>
        </w:tc>
      </w:tr>
      <w:tr w:rsidR="00CE35B5" w:rsidRPr="00906ED4" w14:paraId="7848B6AB" w14:textId="77777777" w:rsidTr="0047634B">
        <w:tc>
          <w:tcPr>
            <w:tcW w:w="3033" w:type="pct"/>
          </w:tcPr>
          <w:p w14:paraId="1706D742" w14:textId="77777777" w:rsidR="00CE35B5" w:rsidRPr="00906ED4" w:rsidRDefault="00CE35B5" w:rsidP="00F501DB">
            <w:pPr>
              <w:spacing w:after="0"/>
              <w:jc w:val="both"/>
              <w:rPr>
                <w:rFonts w:ascii="Times New Roman" w:eastAsia="Times New Roman" w:hAnsi="Times New Roman"/>
                <w:bCs/>
                <w:sz w:val="20"/>
                <w:szCs w:val="20"/>
              </w:rPr>
            </w:pPr>
            <w:r w:rsidRPr="00906ED4">
              <w:rPr>
                <w:rFonts w:ascii="Times New Roman" w:eastAsia="Times New Roman" w:hAnsi="Times New Roman"/>
                <w:bCs/>
                <w:sz w:val="20"/>
                <w:szCs w:val="20"/>
              </w:rPr>
              <w:t>Жилищное строительство, в т.ч.</w:t>
            </w:r>
          </w:p>
        </w:tc>
        <w:tc>
          <w:tcPr>
            <w:tcW w:w="863" w:type="pct"/>
          </w:tcPr>
          <w:p w14:paraId="7C7CB4B2"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2320</w:t>
            </w:r>
          </w:p>
        </w:tc>
        <w:tc>
          <w:tcPr>
            <w:tcW w:w="1103" w:type="pct"/>
          </w:tcPr>
          <w:p w14:paraId="572D19EE"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1515</w:t>
            </w:r>
          </w:p>
        </w:tc>
      </w:tr>
      <w:tr w:rsidR="00CE35B5" w:rsidRPr="00906ED4" w14:paraId="143E0DFE" w14:textId="77777777" w:rsidTr="0047634B">
        <w:tc>
          <w:tcPr>
            <w:tcW w:w="3033" w:type="pct"/>
          </w:tcPr>
          <w:p w14:paraId="1894BDF4" w14:textId="77777777" w:rsidR="00CE35B5" w:rsidRPr="00906ED4" w:rsidRDefault="00CE35B5" w:rsidP="00F501DB">
            <w:pPr>
              <w:spacing w:after="0"/>
              <w:rPr>
                <w:rFonts w:ascii="Times New Roman" w:eastAsia="Times New Roman" w:hAnsi="Times New Roman"/>
                <w:bCs/>
                <w:sz w:val="20"/>
                <w:szCs w:val="20"/>
              </w:rPr>
            </w:pPr>
            <w:r w:rsidRPr="00906ED4">
              <w:rPr>
                <w:rFonts w:ascii="Times New Roman" w:eastAsia="Times New Roman" w:hAnsi="Times New Roman"/>
                <w:bCs/>
                <w:sz w:val="20"/>
                <w:szCs w:val="20"/>
              </w:rPr>
              <w:t>индивидуальное жилищное строительство</w:t>
            </w:r>
          </w:p>
        </w:tc>
        <w:tc>
          <w:tcPr>
            <w:tcW w:w="863" w:type="pct"/>
          </w:tcPr>
          <w:p w14:paraId="1D47E8A0"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1653</w:t>
            </w:r>
          </w:p>
        </w:tc>
        <w:tc>
          <w:tcPr>
            <w:tcW w:w="1103" w:type="pct"/>
          </w:tcPr>
          <w:p w14:paraId="6AB3F154"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1515</w:t>
            </w:r>
          </w:p>
        </w:tc>
      </w:tr>
      <w:tr w:rsidR="00CE35B5" w:rsidRPr="00906ED4" w14:paraId="383A870F" w14:textId="77777777" w:rsidTr="0047634B">
        <w:tc>
          <w:tcPr>
            <w:tcW w:w="3033" w:type="pct"/>
          </w:tcPr>
          <w:p w14:paraId="2BAB8106" w14:textId="77777777" w:rsidR="00CE35B5" w:rsidRPr="00906ED4" w:rsidRDefault="00CE35B5" w:rsidP="00F501DB">
            <w:pPr>
              <w:spacing w:after="0"/>
              <w:jc w:val="both"/>
              <w:rPr>
                <w:rFonts w:ascii="Times New Roman" w:eastAsia="Times New Roman" w:hAnsi="Times New Roman"/>
                <w:bCs/>
                <w:sz w:val="20"/>
                <w:szCs w:val="20"/>
              </w:rPr>
            </w:pPr>
            <w:r w:rsidRPr="00906ED4">
              <w:rPr>
                <w:rFonts w:ascii="Times New Roman" w:eastAsia="Times New Roman" w:hAnsi="Times New Roman"/>
                <w:bCs/>
                <w:sz w:val="20"/>
                <w:szCs w:val="20"/>
              </w:rPr>
              <w:t>Многоквартирные жилые дома</w:t>
            </w:r>
          </w:p>
        </w:tc>
        <w:tc>
          <w:tcPr>
            <w:tcW w:w="863" w:type="pct"/>
          </w:tcPr>
          <w:p w14:paraId="6D817C0C"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118</w:t>
            </w:r>
          </w:p>
        </w:tc>
        <w:tc>
          <w:tcPr>
            <w:tcW w:w="1103" w:type="pct"/>
          </w:tcPr>
          <w:p w14:paraId="1B80D365"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0</w:t>
            </w:r>
          </w:p>
        </w:tc>
      </w:tr>
      <w:tr w:rsidR="00CE35B5" w:rsidRPr="00906ED4" w14:paraId="3261E978" w14:textId="77777777" w:rsidTr="0047634B">
        <w:tc>
          <w:tcPr>
            <w:tcW w:w="3033" w:type="pct"/>
          </w:tcPr>
          <w:p w14:paraId="385C1B39" w14:textId="77777777" w:rsidR="00CE35B5" w:rsidRPr="00906ED4" w:rsidRDefault="00CE35B5" w:rsidP="00F501DB">
            <w:pPr>
              <w:spacing w:after="0" w:line="240" w:lineRule="auto"/>
              <w:jc w:val="both"/>
              <w:rPr>
                <w:rFonts w:ascii="Times New Roman" w:eastAsia="Times New Roman" w:hAnsi="Times New Roman"/>
                <w:bCs/>
                <w:sz w:val="20"/>
                <w:szCs w:val="20"/>
              </w:rPr>
            </w:pPr>
            <w:r w:rsidRPr="00906ED4">
              <w:rPr>
                <w:rFonts w:ascii="Times New Roman" w:eastAsia="Times New Roman" w:hAnsi="Times New Roman"/>
                <w:bCs/>
                <w:sz w:val="20"/>
                <w:szCs w:val="20"/>
              </w:rPr>
              <w:t xml:space="preserve">Регистрация старых домов, </w:t>
            </w:r>
          </w:p>
          <w:p w14:paraId="408D2C34" w14:textId="77777777" w:rsidR="00CE35B5" w:rsidRPr="00906ED4" w:rsidRDefault="00CE35B5" w:rsidP="00F501DB">
            <w:pPr>
              <w:spacing w:after="0" w:line="240" w:lineRule="auto"/>
              <w:jc w:val="both"/>
              <w:rPr>
                <w:rFonts w:ascii="Times New Roman" w:eastAsia="Times New Roman" w:hAnsi="Times New Roman"/>
                <w:bCs/>
                <w:sz w:val="20"/>
                <w:szCs w:val="20"/>
              </w:rPr>
            </w:pPr>
            <w:r w:rsidRPr="00906ED4">
              <w:rPr>
                <w:rFonts w:ascii="Times New Roman" w:eastAsia="Times New Roman" w:hAnsi="Times New Roman"/>
                <w:bCs/>
                <w:sz w:val="20"/>
                <w:szCs w:val="20"/>
              </w:rPr>
              <w:t>дачная амнистия</w:t>
            </w:r>
          </w:p>
        </w:tc>
        <w:tc>
          <w:tcPr>
            <w:tcW w:w="863" w:type="pct"/>
          </w:tcPr>
          <w:p w14:paraId="02E5A036"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549</w:t>
            </w:r>
          </w:p>
        </w:tc>
        <w:tc>
          <w:tcPr>
            <w:tcW w:w="1103" w:type="pct"/>
          </w:tcPr>
          <w:p w14:paraId="3E3FD883" w14:textId="77777777" w:rsidR="00CE35B5" w:rsidRPr="00906ED4" w:rsidRDefault="00CE35B5" w:rsidP="00F501DB">
            <w:pPr>
              <w:spacing w:after="0"/>
              <w:jc w:val="center"/>
              <w:rPr>
                <w:rFonts w:ascii="Times New Roman" w:eastAsia="Times New Roman" w:hAnsi="Times New Roman"/>
                <w:bCs/>
                <w:sz w:val="20"/>
                <w:szCs w:val="20"/>
              </w:rPr>
            </w:pPr>
            <w:r w:rsidRPr="00906ED4">
              <w:rPr>
                <w:rFonts w:ascii="Times New Roman" w:eastAsia="Times New Roman" w:hAnsi="Times New Roman"/>
                <w:bCs/>
                <w:sz w:val="20"/>
                <w:szCs w:val="20"/>
              </w:rPr>
              <w:t>0</w:t>
            </w:r>
          </w:p>
        </w:tc>
      </w:tr>
    </w:tbl>
    <w:p w14:paraId="71465CD5" w14:textId="77777777" w:rsidR="00AF41D8" w:rsidRPr="00906ED4" w:rsidRDefault="00AF41D8" w:rsidP="00AF41D8">
      <w:pPr>
        <w:pStyle w:val="p4"/>
        <w:suppressAutoHyphens/>
        <w:spacing w:before="0" w:beforeAutospacing="0" w:after="0" w:afterAutospacing="0"/>
        <w:ind w:firstLine="720"/>
        <w:contextualSpacing/>
        <w:jc w:val="both"/>
        <w:rPr>
          <w:sz w:val="20"/>
          <w:szCs w:val="20"/>
        </w:rPr>
      </w:pPr>
      <w:r w:rsidRPr="00906ED4">
        <w:rPr>
          <w:bCs/>
          <w:sz w:val="20"/>
          <w:szCs w:val="20"/>
        </w:rPr>
        <w:t>Особое снижение ввода жилья в 2021 году наблюдалось в апреле и ноябре отчётного года.</w:t>
      </w:r>
    </w:p>
    <w:p w14:paraId="33645915" w14:textId="77777777" w:rsidR="00AF41D8" w:rsidRPr="00906ED4" w:rsidRDefault="00AF41D8" w:rsidP="00AF41D8">
      <w:pPr>
        <w:pStyle w:val="p4"/>
        <w:suppressAutoHyphens/>
        <w:spacing w:before="0" w:beforeAutospacing="0" w:after="0" w:afterAutospacing="0"/>
        <w:ind w:firstLine="720"/>
        <w:contextualSpacing/>
        <w:jc w:val="both"/>
        <w:rPr>
          <w:bCs/>
          <w:sz w:val="20"/>
          <w:szCs w:val="20"/>
        </w:rPr>
      </w:pPr>
      <w:r w:rsidRPr="00906ED4">
        <w:rPr>
          <w:bCs/>
          <w:sz w:val="20"/>
          <w:szCs w:val="20"/>
        </w:rPr>
        <w:t>Из производственного строительства в Моторском сельском поселении СХА «Надеждой» введено здание коровника на 100 голов с молочным блоком общей площадью 742,5 кв.м., пилорама в Паскинском сельском поселении  площадью 515,2 кв.м</w:t>
      </w:r>
    </w:p>
    <w:p w14:paraId="2BBA3E4A" w14:textId="77777777" w:rsidR="00AF41D8" w:rsidRPr="00906ED4" w:rsidRDefault="00AF41D8" w:rsidP="00AF41D8">
      <w:pPr>
        <w:pStyle w:val="p4"/>
        <w:suppressAutoHyphens/>
        <w:spacing w:before="0" w:beforeAutospacing="0" w:after="0" w:afterAutospacing="0"/>
        <w:ind w:firstLine="720"/>
        <w:contextualSpacing/>
        <w:jc w:val="both"/>
        <w:rPr>
          <w:bCs/>
          <w:sz w:val="20"/>
          <w:szCs w:val="20"/>
        </w:rPr>
      </w:pPr>
      <w:r w:rsidRPr="00906ED4">
        <w:rPr>
          <w:bCs/>
          <w:sz w:val="20"/>
          <w:szCs w:val="20"/>
        </w:rPr>
        <w:t>Также введены в эксплуатацию нежилое здание (придорожное кафе с автостоянкой) площадью 382 кв.м. и магазин площадью 285,5  в пгт.Кильмезь.</w:t>
      </w:r>
    </w:p>
    <w:p w14:paraId="22F4778C" w14:textId="77777777" w:rsidR="00AF41D8" w:rsidRPr="00906ED4" w:rsidRDefault="00AF41D8" w:rsidP="00AF41D8">
      <w:pPr>
        <w:pStyle w:val="p4"/>
        <w:suppressAutoHyphens/>
        <w:spacing w:before="0" w:beforeAutospacing="0" w:after="0" w:afterAutospacing="0"/>
        <w:ind w:firstLine="720"/>
        <w:contextualSpacing/>
        <w:jc w:val="both"/>
        <w:rPr>
          <w:bCs/>
          <w:sz w:val="20"/>
          <w:szCs w:val="20"/>
        </w:rPr>
      </w:pPr>
    </w:p>
    <w:p w14:paraId="179B0776" w14:textId="77777777" w:rsidR="00C87F77" w:rsidRPr="00906ED4" w:rsidRDefault="00C87F77" w:rsidP="0047634B">
      <w:pPr>
        <w:spacing w:after="0"/>
        <w:jc w:val="center"/>
        <w:rPr>
          <w:rFonts w:ascii="Times New Roman" w:hAnsi="Times New Roman"/>
          <w:b/>
          <w:bCs/>
          <w:sz w:val="20"/>
          <w:szCs w:val="20"/>
        </w:rPr>
      </w:pPr>
      <w:r w:rsidRPr="00906ED4">
        <w:rPr>
          <w:rFonts w:ascii="Times New Roman" w:hAnsi="Times New Roman"/>
          <w:b/>
          <w:bCs/>
          <w:sz w:val="20"/>
          <w:szCs w:val="20"/>
        </w:rPr>
        <w:t>2.4. Характеристика структуры местного бюджета</w:t>
      </w:r>
    </w:p>
    <w:p w14:paraId="3179E5ED" w14:textId="77777777" w:rsidR="00C87F77" w:rsidRPr="00906ED4" w:rsidRDefault="00C87F77" w:rsidP="0047634B">
      <w:pPr>
        <w:pStyle w:val="a6"/>
        <w:tabs>
          <w:tab w:val="left" w:pos="3686"/>
        </w:tabs>
        <w:spacing w:after="0"/>
        <w:ind w:firstLine="720"/>
        <w:jc w:val="both"/>
        <w:rPr>
          <w:rFonts w:ascii="Times New Roman" w:hAnsi="Times New Roman"/>
          <w:sz w:val="20"/>
          <w:szCs w:val="20"/>
        </w:rPr>
      </w:pPr>
      <w:r w:rsidRPr="00906ED4">
        <w:rPr>
          <w:rFonts w:ascii="Times New Roman" w:hAnsi="Times New Roman"/>
          <w:sz w:val="20"/>
          <w:szCs w:val="20"/>
        </w:rPr>
        <w:t>В 2021 году в бюджет муниципального образования «Кильмезский  муниципальный район» поступило доходов в сумме 341757,6 тыс. руб. или 104,6% к 2020 году, из них:</w:t>
      </w:r>
    </w:p>
    <w:p w14:paraId="2C768772" w14:textId="77777777" w:rsidR="00C87F77" w:rsidRPr="00906ED4" w:rsidRDefault="00C87F77" w:rsidP="0047634B">
      <w:pPr>
        <w:pStyle w:val="a6"/>
        <w:tabs>
          <w:tab w:val="left" w:pos="3686"/>
        </w:tabs>
        <w:spacing w:after="0"/>
        <w:ind w:firstLine="72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u w:val="single"/>
        </w:rPr>
        <w:t xml:space="preserve">налоговых доходов поступило 59639,6 тыс. руб., </w:t>
      </w:r>
      <w:r w:rsidRPr="00906ED4">
        <w:rPr>
          <w:rFonts w:ascii="Times New Roman" w:hAnsi="Times New Roman"/>
          <w:sz w:val="20"/>
          <w:szCs w:val="20"/>
        </w:rPr>
        <w:t>что на 12173,7 тыс. руб. больше, чем в 2020 году 47465,9 тыс. руб.) или 125,6 %.</w:t>
      </w:r>
    </w:p>
    <w:p w14:paraId="5A36EBCA" w14:textId="77777777" w:rsidR="00C87F77" w:rsidRPr="00906ED4" w:rsidRDefault="00C87F77" w:rsidP="0047634B">
      <w:pPr>
        <w:pStyle w:val="a6"/>
        <w:tabs>
          <w:tab w:val="left" w:pos="3686"/>
        </w:tabs>
        <w:spacing w:after="0"/>
        <w:ind w:firstLine="72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u w:val="single"/>
        </w:rPr>
        <w:t>неналоговых доходов поступило 24214,3 тыс. руб.,</w:t>
      </w:r>
      <w:r w:rsidRPr="00906ED4">
        <w:rPr>
          <w:rFonts w:ascii="Times New Roman" w:hAnsi="Times New Roman"/>
          <w:sz w:val="20"/>
          <w:szCs w:val="20"/>
        </w:rPr>
        <w:t xml:space="preserve"> на 6971,2 тыс. руб. больше, чем в 2020 году (17243,1 тыс. руб.) или 140,4 %.</w:t>
      </w:r>
    </w:p>
    <w:p w14:paraId="08009A40" w14:textId="77777777" w:rsidR="00C87F77" w:rsidRPr="00906ED4" w:rsidRDefault="00C87F77" w:rsidP="0047634B">
      <w:pPr>
        <w:pStyle w:val="a6"/>
        <w:tabs>
          <w:tab w:val="left" w:pos="3686"/>
        </w:tabs>
        <w:spacing w:after="0"/>
        <w:ind w:firstLine="720"/>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u w:val="single"/>
        </w:rPr>
        <w:t>безвозмездные поступления составили 257903,7тыс.руб.,</w:t>
      </w:r>
      <w:r w:rsidRPr="00906ED4">
        <w:rPr>
          <w:rFonts w:ascii="Times New Roman" w:hAnsi="Times New Roman"/>
          <w:sz w:val="20"/>
          <w:szCs w:val="20"/>
        </w:rPr>
        <w:t xml:space="preserve"> на 4249,9 тыс. руб. меньше чем в 2020 году (262153,6 тыс. руб.) или 98,4 %.</w:t>
      </w:r>
    </w:p>
    <w:p w14:paraId="1A2A3203" w14:textId="77777777" w:rsidR="00C87F77" w:rsidRPr="00906ED4" w:rsidRDefault="00C87F77" w:rsidP="0047634B">
      <w:pPr>
        <w:widowControl w:val="0"/>
        <w:tabs>
          <w:tab w:val="left" w:pos="1728"/>
          <w:tab w:val="left" w:pos="1872"/>
          <w:tab w:val="left" w:pos="3024"/>
          <w:tab w:val="left" w:pos="6336"/>
          <w:tab w:val="left" w:pos="6768"/>
          <w:tab w:val="left" w:pos="8352"/>
          <w:tab w:val="left" w:pos="8640"/>
          <w:tab w:val="left" w:pos="9792"/>
        </w:tabs>
        <w:spacing w:after="0" w:line="240" w:lineRule="auto"/>
        <w:ind w:firstLine="720"/>
        <w:jc w:val="both"/>
        <w:rPr>
          <w:rFonts w:ascii="Times New Roman" w:hAnsi="Times New Roman"/>
          <w:sz w:val="20"/>
          <w:szCs w:val="20"/>
        </w:rPr>
      </w:pPr>
      <w:r w:rsidRPr="00906ED4">
        <w:rPr>
          <w:rFonts w:ascii="Times New Roman" w:hAnsi="Times New Roman"/>
          <w:sz w:val="20"/>
          <w:szCs w:val="20"/>
        </w:rPr>
        <w:t>В структуре доходов районного бюджета в 2021  году налоговые доходы составили 17,45 %, неналоговые – 7,09%, безвозмездные поступления – 75,46%.</w:t>
      </w:r>
    </w:p>
    <w:p w14:paraId="5FCD6FBC" w14:textId="77777777" w:rsidR="00C87F77" w:rsidRPr="00906ED4" w:rsidRDefault="00C87F77" w:rsidP="0047634B">
      <w:pPr>
        <w:pStyle w:val="a6"/>
        <w:tabs>
          <w:tab w:val="left" w:pos="3686"/>
        </w:tabs>
        <w:spacing w:after="0"/>
        <w:ind w:firstLine="720"/>
        <w:jc w:val="both"/>
        <w:rPr>
          <w:rFonts w:ascii="Times New Roman" w:hAnsi="Times New Roman"/>
          <w:sz w:val="20"/>
          <w:szCs w:val="20"/>
        </w:rPr>
      </w:pPr>
      <w:r w:rsidRPr="00906ED4">
        <w:rPr>
          <w:rFonts w:ascii="Times New Roman" w:hAnsi="Times New Roman"/>
          <w:sz w:val="20"/>
          <w:szCs w:val="20"/>
        </w:rPr>
        <w:t xml:space="preserve">Значительную долю в районном бюджете составляют: </w:t>
      </w:r>
    </w:p>
    <w:p w14:paraId="6744668C" w14:textId="77777777" w:rsidR="00C87F77" w:rsidRPr="00906ED4" w:rsidRDefault="00C87F77" w:rsidP="0047634B">
      <w:pPr>
        <w:pStyle w:val="a6"/>
        <w:numPr>
          <w:ilvl w:val="0"/>
          <w:numId w:val="1"/>
        </w:numPr>
        <w:spacing w:after="0" w:line="240" w:lineRule="auto"/>
        <w:ind w:left="0"/>
        <w:jc w:val="both"/>
        <w:rPr>
          <w:rFonts w:ascii="Times New Roman" w:hAnsi="Times New Roman"/>
          <w:sz w:val="20"/>
          <w:szCs w:val="20"/>
        </w:rPr>
      </w:pPr>
      <w:r w:rsidRPr="00906ED4">
        <w:rPr>
          <w:rFonts w:ascii="Times New Roman" w:hAnsi="Times New Roman"/>
          <w:sz w:val="20"/>
          <w:szCs w:val="20"/>
        </w:rPr>
        <w:t xml:space="preserve">налог на доходы физических лиц, его доля в общем объеме налоговых доходов – 28,24%, </w:t>
      </w:r>
    </w:p>
    <w:p w14:paraId="461EEE3D" w14:textId="77777777" w:rsidR="00C87F77" w:rsidRPr="00906ED4" w:rsidRDefault="00C87F77" w:rsidP="0047634B">
      <w:pPr>
        <w:pStyle w:val="a6"/>
        <w:numPr>
          <w:ilvl w:val="0"/>
          <w:numId w:val="1"/>
        </w:numPr>
        <w:spacing w:after="0" w:line="240" w:lineRule="auto"/>
        <w:ind w:left="0"/>
        <w:jc w:val="both"/>
        <w:rPr>
          <w:rFonts w:ascii="Times New Roman" w:hAnsi="Times New Roman"/>
          <w:sz w:val="20"/>
          <w:szCs w:val="20"/>
        </w:rPr>
      </w:pPr>
      <w:r w:rsidRPr="00906ED4">
        <w:rPr>
          <w:rFonts w:ascii="Times New Roman" w:hAnsi="Times New Roman"/>
          <w:sz w:val="20"/>
          <w:szCs w:val="20"/>
        </w:rPr>
        <w:t xml:space="preserve"> налог, взимаемый в связи с применением упрощенной системы налогообложения, его доля составила 52,06%, </w:t>
      </w:r>
    </w:p>
    <w:p w14:paraId="2BA66AC9" w14:textId="77777777" w:rsidR="00C87F77" w:rsidRPr="00906ED4" w:rsidRDefault="00C87F77" w:rsidP="0047634B">
      <w:pPr>
        <w:pStyle w:val="a6"/>
        <w:numPr>
          <w:ilvl w:val="0"/>
          <w:numId w:val="1"/>
        </w:numPr>
        <w:spacing w:after="0" w:line="240" w:lineRule="auto"/>
        <w:ind w:left="0"/>
        <w:jc w:val="both"/>
        <w:rPr>
          <w:rFonts w:ascii="Times New Roman" w:hAnsi="Times New Roman"/>
          <w:sz w:val="20"/>
          <w:szCs w:val="20"/>
        </w:rPr>
      </w:pPr>
      <w:r w:rsidRPr="00906ED4">
        <w:rPr>
          <w:rFonts w:ascii="Times New Roman" w:hAnsi="Times New Roman"/>
          <w:sz w:val="20"/>
          <w:szCs w:val="20"/>
        </w:rPr>
        <w:t xml:space="preserve">доходы от платных услуг и компенсаций затрат государства 55,69% в общем объеме неналоговых доходов. </w:t>
      </w:r>
    </w:p>
    <w:p w14:paraId="2A5B6595" w14:textId="77777777" w:rsidR="00C87F77" w:rsidRPr="00906ED4" w:rsidRDefault="00C87F77" w:rsidP="0047634B">
      <w:pPr>
        <w:widowControl w:val="0"/>
        <w:tabs>
          <w:tab w:val="left" w:pos="1296"/>
          <w:tab w:val="left" w:pos="1728"/>
          <w:tab w:val="left" w:pos="1872"/>
          <w:tab w:val="left" w:pos="2304"/>
          <w:tab w:val="left" w:pos="4176"/>
          <w:tab w:val="left" w:pos="6768"/>
          <w:tab w:val="left" w:pos="8928"/>
          <w:tab w:val="left" w:pos="9072"/>
          <w:tab w:val="left" w:pos="9504"/>
        </w:tabs>
        <w:spacing w:after="0" w:line="240" w:lineRule="auto"/>
        <w:ind w:firstLine="720"/>
        <w:jc w:val="both"/>
        <w:rPr>
          <w:rFonts w:ascii="Times New Roman" w:hAnsi="Times New Roman"/>
          <w:b/>
          <w:snapToGrid w:val="0"/>
          <w:sz w:val="20"/>
          <w:szCs w:val="20"/>
        </w:rPr>
      </w:pPr>
      <w:r w:rsidRPr="00906ED4">
        <w:rPr>
          <w:rFonts w:ascii="Times New Roman" w:hAnsi="Times New Roman"/>
          <w:b/>
          <w:snapToGrid w:val="0"/>
          <w:sz w:val="20"/>
          <w:szCs w:val="20"/>
        </w:rPr>
        <w:t>За 2021 год отмечается рост поступлений налоговых доходов в районный бюджет по следующим налогам:</w:t>
      </w:r>
    </w:p>
    <w:p w14:paraId="0F54C053" w14:textId="77777777" w:rsidR="00C87F77" w:rsidRPr="00906ED4" w:rsidRDefault="00C87F77" w:rsidP="0047634B">
      <w:pPr>
        <w:widowControl w:val="0"/>
        <w:tabs>
          <w:tab w:val="left" w:pos="1296"/>
          <w:tab w:val="left" w:pos="1728"/>
          <w:tab w:val="left" w:pos="1872"/>
          <w:tab w:val="left" w:pos="2304"/>
          <w:tab w:val="left" w:pos="4176"/>
          <w:tab w:val="left" w:pos="6768"/>
          <w:tab w:val="left" w:pos="8928"/>
          <w:tab w:val="left" w:pos="9072"/>
          <w:tab w:val="left" w:pos="9504"/>
        </w:tabs>
        <w:spacing w:after="0" w:line="240" w:lineRule="auto"/>
        <w:ind w:firstLine="720"/>
        <w:jc w:val="both"/>
        <w:rPr>
          <w:rFonts w:ascii="Times New Roman" w:hAnsi="Times New Roman"/>
          <w:snapToGrid w:val="0"/>
          <w:sz w:val="20"/>
          <w:szCs w:val="20"/>
        </w:rPr>
      </w:pPr>
      <w:r w:rsidRPr="00906ED4">
        <w:rPr>
          <w:rFonts w:ascii="Times New Roman" w:hAnsi="Times New Roman"/>
          <w:b/>
          <w:i/>
          <w:snapToGrid w:val="0"/>
          <w:sz w:val="20"/>
          <w:szCs w:val="20"/>
        </w:rPr>
        <w:t>- Налога на доходы физических лиц</w:t>
      </w:r>
      <w:r w:rsidRPr="00906ED4">
        <w:rPr>
          <w:rFonts w:ascii="Times New Roman" w:hAnsi="Times New Roman"/>
          <w:snapToGrid w:val="0"/>
          <w:sz w:val="20"/>
          <w:szCs w:val="20"/>
        </w:rPr>
        <w:t xml:space="preserve"> поступило 15687,8</w:t>
      </w:r>
      <w:r w:rsidRPr="00906ED4">
        <w:rPr>
          <w:rFonts w:ascii="Times New Roman" w:hAnsi="Times New Roman"/>
          <w:b/>
          <w:snapToGrid w:val="0"/>
          <w:sz w:val="20"/>
          <w:szCs w:val="20"/>
        </w:rPr>
        <w:t xml:space="preserve"> тыс. рублей</w:t>
      </w:r>
      <w:r w:rsidRPr="00906ED4">
        <w:rPr>
          <w:rFonts w:ascii="Times New Roman" w:hAnsi="Times New Roman"/>
          <w:snapToGrid w:val="0"/>
          <w:sz w:val="20"/>
          <w:szCs w:val="20"/>
        </w:rPr>
        <w:t xml:space="preserve">, по сравнению с 2020 годом НДФЛ поступило на 1155,2 тыс. рублей или 117,5%, в связи с увеличением фонда оплаты труда по  в целом по району; </w:t>
      </w:r>
    </w:p>
    <w:p w14:paraId="4162F6A9" w14:textId="77777777" w:rsidR="00C87F77" w:rsidRPr="00906ED4" w:rsidRDefault="00C87F77" w:rsidP="0047634B">
      <w:pPr>
        <w:autoSpaceDE w:val="0"/>
        <w:autoSpaceDN w:val="0"/>
        <w:adjustRightInd w:val="0"/>
        <w:spacing w:after="0" w:line="240" w:lineRule="auto"/>
        <w:ind w:firstLine="720"/>
        <w:jc w:val="both"/>
        <w:rPr>
          <w:rFonts w:ascii="Times New Roman" w:hAnsi="Times New Roman"/>
          <w:snapToGrid w:val="0"/>
          <w:sz w:val="20"/>
          <w:szCs w:val="20"/>
        </w:rPr>
      </w:pPr>
      <w:r w:rsidRPr="00906ED4">
        <w:rPr>
          <w:rFonts w:ascii="Times New Roman" w:hAnsi="Times New Roman"/>
          <w:snapToGrid w:val="0"/>
          <w:sz w:val="20"/>
          <w:szCs w:val="20"/>
        </w:rPr>
        <w:t xml:space="preserve">- </w:t>
      </w:r>
      <w:r w:rsidRPr="00906ED4">
        <w:rPr>
          <w:rFonts w:ascii="Times New Roman" w:hAnsi="Times New Roman"/>
          <w:b/>
          <w:i/>
          <w:snapToGrid w:val="0"/>
          <w:sz w:val="20"/>
          <w:szCs w:val="20"/>
        </w:rPr>
        <w:t xml:space="preserve">УСН </w:t>
      </w:r>
      <w:r w:rsidRPr="00906ED4">
        <w:rPr>
          <w:rFonts w:ascii="Times New Roman" w:hAnsi="Times New Roman"/>
          <w:snapToGrid w:val="0"/>
          <w:sz w:val="20"/>
          <w:szCs w:val="20"/>
        </w:rPr>
        <w:t>поступило 31051,9 тыс. рублей с ростом к 2020 году на 11280,0 тыс. рублей или 157,0 процентов;</w:t>
      </w:r>
    </w:p>
    <w:p w14:paraId="0C9D8851" w14:textId="77777777" w:rsidR="00C87F77" w:rsidRPr="00906ED4" w:rsidRDefault="00C87F77" w:rsidP="0047634B">
      <w:pPr>
        <w:autoSpaceDE w:val="0"/>
        <w:autoSpaceDN w:val="0"/>
        <w:adjustRightInd w:val="0"/>
        <w:spacing w:after="0" w:line="240" w:lineRule="auto"/>
        <w:ind w:firstLine="720"/>
        <w:jc w:val="both"/>
        <w:rPr>
          <w:rFonts w:ascii="Times New Roman" w:hAnsi="Times New Roman"/>
          <w:snapToGrid w:val="0"/>
          <w:sz w:val="20"/>
          <w:szCs w:val="20"/>
        </w:rPr>
      </w:pPr>
      <w:r w:rsidRPr="00906ED4">
        <w:rPr>
          <w:rFonts w:ascii="Times New Roman" w:hAnsi="Times New Roman"/>
          <w:snapToGrid w:val="0"/>
          <w:sz w:val="20"/>
          <w:szCs w:val="20"/>
        </w:rPr>
        <w:t xml:space="preserve">- </w:t>
      </w:r>
      <w:r w:rsidRPr="00906ED4">
        <w:rPr>
          <w:rFonts w:ascii="Times New Roman" w:hAnsi="Times New Roman"/>
          <w:b/>
          <w:i/>
          <w:snapToGrid w:val="0"/>
          <w:sz w:val="20"/>
          <w:szCs w:val="20"/>
        </w:rPr>
        <w:t>По патентной системе</w:t>
      </w:r>
      <w:r w:rsidRPr="00906ED4">
        <w:rPr>
          <w:rFonts w:ascii="Times New Roman" w:hAnsi="Times New Roman"/>
          <w:snapToGrid w:val="0"/>
          <w:sz w:val="20"/>
          <w:szCs w:val="20"/>
        </w:rPr>
        <w:t xml:space="preserve"> поступило 1034,7 тыс. рублей с ростом к 2020 году на 1001,3 тыс. рублей или в 30,9 раза.</w:t>
      </w:r>
    </w:p>
    <w:p w14:paraId="12833384" w14:textId="77777777" w:rsidR="00C87F77" w:rsidRPr="00906ED4" w:rsidRDefault="00C87F77" w:rsidP="0047634B">
      <w:pPr>
        <w:autoSpaceDE w:val="0"/>
        <w:autoSpaceDN w:val="0"/>
        <w:adjustRightInd w:val="0"/>
        <w:spacing w:after="0" w:line="240" w:lineRule="auto"/>
        <w:ind w:firstLine="720"/>
        <w:jc w:val="both"/>
        <w:rPr>
          <w:rFonts w:ascii="Times New Roman" w:hAnsi="Times New Roman"/>
          <w:b/>
          <w:snapToGrid w:val="0"/>
          <w:sz w:val="20"/>
          <w:szCs w:val="20"/>
        </w:rPr>
      </w:pPr>
      <w:r w:rsidRPr="00906ED4">
        <w:rPr>
          <w:rFonts w:ascii="Times New Roman" w:hAnsi="Times New Roman"/>
          <w:b/>
          <w:snapToGrid w:val="0"/>
          <w:sz w:val="20"/>
          <w:szCs w:val="20"/>
        </w:rPr>
        <w:t>Снижение поступлений доходов в бюджет произошло по следующим налогам:</w:t>
      </w:r>
    </w:p>
    <w:p w14:paraId="4E5C093F" w14:textId="77777777" w:rsidR="00C87F77" w:rsidRPr="00906ED4" w:rsidRDefault="00C87F77" w:rsidP="0047634B">
      <w:pPr>
        <w:autoSpaceDE w:val="0"/>
        <w:autoSpaceDN w:val="0"/>
        <w:adjustRightInd w:val="0"/>
        <w:spacing w:after="0" w:line="240" w:lineRule="auto"/>
        <w:ind w:firstLine="720"/>
        <w:jc w:val="both"/>
        <w:rPr>
          <w:rFonts w:ascii="Times New Roman" w:hAnsi="Times New Roman"/>
          <w:snapToGrid w:val="0"/>
          <w:sz w:val="20"/>
          <w:szCs w:val="20"/>
        </w:rPr>
      </w:pPr>
      <w:r w:rsidRPr="00906ED4">
        <w:rPr>
          <w:rFonts w:ascii="Times New Roman" w:hAnsi="Times New Roman"/>
          <w:snapToGrid w:val="0"/>
          <w:sz w:val="20"/>
          <w:szCs w:val="20"/>
        </w:rPr>
        <w:lastRenderedPageBreak/>
        <w:t xml:space="preserve">- </w:t>
      </w:r>
      <w:r w:rsidRPr="00906ED4">
        <w:rPr>
          <w:rFonts w:ascii="Times New Roman" w:hAnsi="Times New Roman"/>
          <w:b/>
          <w:i/>
          <w:snapToGrid w:val="0"/>
          <w:sz w:val="20"/>
          <w:szCs w:val="20"/>
        </w:rPr>
        <w:t>Единого налога на вмененный доход</w:t>
      </w:r>
      <w:r w:rsidRPr="00906ED4">
        <w:rPr>
          <w:rFonts w:ascii="Times New Roman" w:hAnsi="Times New Roman"/>
          <w:snapToGrid w:val="0"/>
          <w:sz w:val="20"/>
          <w:szCs w:val="20"/>
        </w:rPr>
        <w:t xml:space="preserve"> поступило1034,4тыс. рублей, по сравнению с 2020 годом снижение на 2448,4 тыс. рублей или 29,7%к уровню 2020 года;</w:t>
      </w:r>
    </w:p>
    <w:p w14:paraId="3BDB9BDD" w14:textId="77777777" w:rsidR="00C87F77" w:rsidRPr="00906ED4" w:rsidRDefault="00C87F77" w:rsidP="0047634B">
      <w:pPr>
        <w:spacing w:after="0" w:line="240" w:lineRule="auto"/>
        <w:ind w:firstLine="540"/>
        <w:jc w:val="both"/>
        <w:rPr>
          <w:rFonts w:ascii="Times New Roman" w:hAnsi="Times New Roman"/>
          <w:sz w:val="20"/>
          <w:szCs w:val="20"/>
        </w:rPr>
      </w:pPr>
      <w:r w:rsidRPr="00906ED4">
        <w:rPr>
          <w:rFonts w:ascii="Times New Roman" w:hAnsi="Times New Roman"/>
          <w:i/>
          <w:sz w:val="20"/>
          <w:szCs w:val="20"/>
        </w:rPr>
        <w:t>Недоимка  по налоговым платежам</w:t>
      </w:r>
      <w:r w:rsidRPr="00906ED4">
        <w:rPr>
          <w:rFonts w:ascii="Times New Roman" w:hAnsi="Times New Roman"/>
          <w:sz w:val="20"/>
          <w:szCs w:val="20"/>
        </w:rPr>
        <w:t xml:space="preserve">   в  районный бюджет по состоянию на 01.01.2022 года составила 499,0 тыс. рублей и  в сравнении с началом года  снизилась  незначительно на 46 тыс. рублей или на 8,4% .</w:t>
      </w:r>
    </w:p>
    <w:p w14:paraId="72F74F4A" w14:textId="77777777" w:rsidR="00C87F77" w:rsidRPr="00906ED4" w:rsidRDefault="00C87F77" w:rsidP="0047634B">
      <w:pPr>
        <w:spacing w:after="0" w:line="240" w:lineRule="auto"/>
        <w:ind w:firstLine="709"/>
        <w:jc w:val="both"/>
        <w:rPr>
          <w:rFonts w:ascii="Times New Roman" w:hAnsi="Times New Roman"/>
          <w:color w:val="000000"/>
          <w:sz w:val="20"/>
          <w:szCs w:val="20"/>
        </w:rPr>
      </w:pPr>
      <w:r w:rsidRPr="00906ED4">
        <w:rPr>
          <w:rFonts w:ascii="Times New Roman" w:hAnsi="Times New Roman"/>
          <w:sz w:val="20"/>
          <w:szCs w:val="20"/>
        </w:rPr>
        <w:t xml:space="preserve">Расходная часть </w:t>
      </w:r>
      <w:r w:rsidRPr="00906ED4">
        <w:rPr>
          <w:rFonts w:ascii="Times New Roman" w:hAnsi="Times New Roman"/>
          <w:color w:val="000000"/>
          <w:sz w:val="20"/>
          <w:szCs w:val="20"/>
        </w:rPr>
        <w:t>бюджета муниципального образования «Кильмезский муниципальный район» за 2021 год исполнена в объеме  333 426,9 тыс. рублей, или на 98,8% к годовому уточненному плану, и на 106,8 % к первоначальному плану (312 257,7 тыс. рублей)</w:t>
      </w:r>
    </w:p>
    <w:p w14:paraId="14A9BA34" w14:textId="77777777" w:rsidR="00C87F77" w:rsidRPr="00906ED4" w:rsidRDefault="00C87F77" w:rsidP="0047634B">
      <w:pPr>
        <w:spacing w:after="0" w:line="240" w:lineRule="auto"/>
        <w:ind w:firstLine="708"/>
        <w:jc w:val="both"/>
        <w:rPr>
          <w:rFonts w:ascii="Times New Roman" w:hAnsi="Times New Roman"/>
          <w:sz w:val="20"/>
          <w:szCs w:val="20"/>
        </w:rPr>
      </w:pPr>
      <w:r w:rsidRPr="00906ED4">
        <w:rPr>
          <w:rFonts w:ascii="Times New Roman" w:hAnsi="Times New Roman"/>
          <w:color w:val="000000"/>
          <w:sz w:val="20"/>
          <w:szCs w:val="20"/>
        </w:rPr>
        <w:t xml:space="preserve">В сравнении с 2020 годом расходы в целом увеличились на 9 546,7 тыс. рублей, или </w:t>
      </w:r>
      <w:r w:rsidRPr="00906ED4">
        <w:rPr>
          <w:rFonts w:ascii="Times New Roman" w:hAnsi="Times New Roman"/>
          <w:sz w:val="20"/>
          <w:szCs w:val="20"/>
        </w:rPr>
        <w:t>на 2,9%.</w:t>
      </w:r>
    </w:p>
    <w:p w14:paraId="4E591B28" w14:textId="77777777" w:rsidR="00C87F77" w:rsidRPr="00906ED4" w:rsidRDefault="00C87F77" w:rsidP="0047634B">
      <w:pPr>
        <w:spacing w:after="0" w:line="240" w:lineRule="auto"/>
        <w:jc w:val="both"/>
        <w:rPr>
          <w:rFonts w:ascii="Times New Roman" w:hAnsi="Times New Roman"/>
          <w:color w:val="000000"/>
          <w:sz w:val="20"/>
          <w:szCs w:val="20"/>
        </w:rPr>
      </w:pPr>
      <w:r w:rsidRPr="00906ED4">
        <w:rPr>
          <w:rFonts w:ascii="Times New Roman" w:hAnsi="Times New Roman"/>
          <w:color w:val="000000"/>
          <w:sz w:val="20"/>
          <w:szCs w:val="20"/>
        </w:rPr>
        <w:t xml:space="preserve">           Более подробная информация об исполнении бюджета будет представлена в докладе по отчету «Об исполнении районного бюджета за 2021 год».</w:t>
      </w:r>
    </w:p>
    <w:p w14:paraId="4B73A532" w14:textId="77777777" w:rsidR="00C87F77" w:rsidRPr="00906ED4" w:rsidRDefault="00C87F77" w:rsidP="0047634B">
      <w:pPr>
        <w:spacing w:after="0" w:line="240" w:lineRule="auto"/>
        <w:jc w:val="both"/>
        <w:rPr>
          <w:rFonts w:ascii="Times New Roman" w:hAnsi="Times New Roman"/>
          <w:color w:val="000000"/>
          <w:sz w:val="20"/>
          <w:szCs w:val="20"/>
        </w:rPr>
      </w:pPr>
      <w:r w:rsidRPr="00906ED4">
        <w:rPr>
          <w:rFonts w:ascii="Times New Roman" w:hAnsi="Times New Roman"/>
          <w:color w:val="000000"/>
          <w:sz w:val="20"/>
          <w:szCs w:val="20"/>
        </w:rPr>
        <w:tab/>
        <w:t>Отчет о реализации муниципальных программ за 2020-2021 годы представлена в таблице 1</w:t>
      </w:r>
      <w:r w:rsidR="008369ED" w:rsidRPr="00906ED4">
        <w:rPr>
          <w:rFonts w:ascii="Times New Roman" w:hAnsi="Times New Roman"/>
          <w:color w:val="000000"/>
          <w:sz w:val="20"/>
          <w:szCs w:val="20"/>
        </w:rPr>
        <w:t>6</w:t>
      </w:r>
      <w:r w:rsidRPr="00906ED4">
        <w:rPr>
          <w:rFonts w:ascii="Times New Roman" w:hAnsi="Times New Roman"/>
          <w:color w:val="000000"/>
          <w:sz w:val="20"/>
          <w:szCs w:val="20"/>
        </w:rPr>
        <w:t>.</w:t>
      </w:r>
    </w:p>
    <w:p w14:paraId="2E955CEF" w14:textId="77777777" w:rsidR="00C87F77" w:rsidRPr="00906ED4" w:rsidRDefault="00C87F77" w:rsidP="00C87F77">
      <w:pPr>
        <w:spacing w:after="0" w:line="240" w:lineRule="auto"/>
        <w:jc w:val="right"/>
        <w:rPr>
          <w:rFonts w:ascii="Times New Roman" w:hAnsi="Times New Roman"/>
          <w:sz w:val="20"/>
          <w:szCs w:val="20"/>
        </w:rPr>
      </w:pPr>
      <w:r w:rsidRPr="00906ED4">
        <w:rPr>
          <w:rFonts w:ascii="Times New Roman" w:hAnsi="Times New Roman"/>
          <w:sz w:val="20"/>
          <w:szCs w:val="20"/>
        </w:rPr>
        <w:t>Таблица 1</w:t>
      </w:r>
      <w:r w:rsidR="008369ED" w:rsidRPr="00906ED4">
        <w:rPr>
          <w:rFonts w:ascii="Times New Roman" w:hAnsi="Times New Roman"/>
          <w:sz w:val="20"/>
          <w:szCs w:val="20"/>
        </w:rPr>
        <w:t>6</w:t>
      </w:r>
      <w:r w:rsidRPr="00906ED4">
        <w:rPr>
          <w:rFonts w:ascii="Times New Roman" w:hAnsi="Times New Roman"/>
          <w:sz w:val="20"/>
          <w:szCs w:val="20"/>
        </w:rPr>
        <w:t xml:space="preserve"> </w:t>
      </w:r>
    </w:p>
    <w:tbl>
      <w:tblPr>
        <w:tblStyle w:val="a8"/>
        <w:tblW w:w="5000" w:type="pct"/>
        <w:tblLook w:val="04A0" w:firstRow="1" w:lastRow="0" w:firstColumn="1" w:lastColumn="0" w:noHBand="0" w:noVBand="1"/>
      </w:tblPr>
      <w:tblGrid>
        <w:gridCol w:w="1012"/>
        <w:gridCol w:w="3773"/>
        <w:gridCol w:w="2393"/>
        <w:gridCol w:w="2393"/>
      </w:tblGrid>
      <w:tr w:rsidR="00C87F77" w:rsidRPr="00906ED4" w14:paraId="391CCC0B" w14:textId="77777777" w:rsidTr="0047634B">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B1AA3" w14:textId="77777777" w:rsidR="00C87F77" w:rsidRPr="00906ED4" w:rsidRDefault="00C87F77"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 п/п</w:t>
            </w:r>
          </w:p>
        </w:tc>
        <w:tc>
          <w:tcPr>
            <w:tcW w:w="19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9A294" w14:textId="77777777" w:rsidR="00C87F77" w:rsidRPr="00906ED4" w:rsidRDefault="00C87F77"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Наименование показателя</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EC68F" w14:textId="77777777" w:rsidR="00C87F77" w:rsidRPr="00906ED4" w:rsidRDefault="00C87F77"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2020 год</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417AB" w14:textId="77777777" w:rsidR="00C87F77" w:rsidRPr="00906ED4" w:rsidRDefault="00C87F77" w:rsidP="005117F3">
            <w:pPr>
              <w:spacing w:after="0" w:line="240" w:lineRule="auto"/>
              <w:jc w:val="center"/>
              <w:rPr>
                <w:rFonts w:ascii="Times New Roman" w:hAnsi="Times New Roman"/>
                <w:b/>
                <w:sz w:val="20"/>
                <w:szCs w:val="20"/>
              </w:rPr>
            </w:pPr>
            <w:r w:rsidRPr="00906ED4">
              <w:rPr>
                <w:rFonts w:ascii="Times New Roman" w:hAnsi="Times New Roman"/>
                <w:b/>
                <w:sz w:val="20"/>
                <w:szCs w:val="20"/>
              </w:rPr>
              <w:t>2021 год</w:t>
            </w:r>
          </w:p>
        </w:tc>
      </w:tr>
      <w:tr w:rsidR="00C87F77" w:rsidRPr="00906ED4" w14:paraId="771CAAE1" w14:textId="77777777" w:rsidTr="0047634B">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CA26E"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1</w:t>
            </w:r>
          </w:p>
        </w:tc>
        <w:tc>
          <w:tcPr>
            <w:tcW w:w="19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02708"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Количество муниципальных программ ,единиц</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64C48"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11</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9089F"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9</w:t>
            </w:r>
          </w:p>
        </w:tc>
      </w:tr>
      <w:tr w:rsidR="00C87F77" w:rsidRPr="00906ED4" w14:paraId="7B780C3E" w14:textId="77777777" w:rsidTr="0047634B">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4705A"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2</w:t>
            </w:r>
          </w:p>
        </w:tc>
        <w:tc>
          <w:tcPr>
            <w:tcW w:w="19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6F4D9"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Финансирование муниципальных программ (тыс. руб.)</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C25F6" w14:textId="77777777" w:rsidR="00C87F77" w:rsidRPr="00906ED4" w:rsidRDefault="00C87F77" w:rsidP="005117F3">
            <w:pPr>
              <w:spacing w:after="0" w:line="240" w:lineRule="auto"/>
              <w:jc w:val="center"/>
              <w:rPr>
                <w:rFonts w:ascii="Times New Roman" w:hAnsi="Times New Roman"/>
                <w:sz w:val="20"/>
                <w:szCs w:val="20"/>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93566" w14:textId="77777777" w:rsidR="00C87F77" w:rsidRPr="00906ED4" w:rsidRDefault="00C87F77" w:rsidP="005117F3">
            <w:pPr>
              <w:spacing w:after="0" w:line="240" w:lineRule="auto"/>
              <w:jc w:val="center"/>
              <w:rPr>
                <w:rFonts w:ascii="Times New Roman" w:hAnsi="Times New Roman"/>
                <w:sz w:val="20"/>
                <w:szCs w:val="20"/>
              </w:rPr>
            </w:pPr>
          </w:p>
          <w:p w14:paraId="3D62342A" w14:textId="77777777" w:rsidR="00C87F77" w:rsidRPr="00906ED4" w:rsidRDefault="00C87F77" w:rsidP="005117F3">
            <w:pPr>
              <w:spacing w:after="0" w:line="240" w:lineRule="auto"/>
              <w:jc w:val="center"/>
              <w:rPr>
                <w:rFonts w:ascii="Times New Roman" w:hAnsi="Times New Roman"/>
                <w:sz w:val="20"/>
                <w:szCs w:val="20"/>
              </w:rPr>
            </w:pPr>
          </w:p>
        </w:tc>
      </w:tr>
      <w:tr w:rsidR="00C87F77" w:rsidRPr="00906ED4" w14:paraId="3AEFB738" w14:textId="77777777" w:rsidTr="0047634B">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A9052"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2.1.</w:t>
            </w:r>
          </w:p>
        </w:tc>
        <w:tc>
          <w:tcPr>
            <w:tcW w:w="19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F85E9"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план</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1199B"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329 376,6</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0209B"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336816,5</w:t>
            </w:r>
          </w:p>
        </w:tc>
      </w:tr>
      <w:tr w:rsidR="00C87F77" w:rsidRPr="00906ED4" w14:paraId="25C65B5A" w14:textId="77777777" w:rsidTr="0047634B">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4C22D"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2.2.</w:t>
            </w:r>
          </w:p>
        </w:tc>
        <w:tc>
          <w:tcPr>
            <w:tcW w:w="19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A023A"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факт</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448A9"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323 248,3</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429D9" w14:textId="77777777" w:rsidR="00C87F77" w:rsidRPr="00906ED4" w:rsidRDefault="00C87F77" w:rsidP="005117F3">
            <w:pPr>
              <w:spacing w:after="0" w:line="240" w:lineRule="auto"/>
              <w:jc w:val="center"/>
              <w:rPr>
                <w:rFonts w:ascii="Times New Roman" w:hAnsi="Times New Roman"/>
                <w:sz w:val="20"/>
                <w:szCs w:val="20"/>
              </w:rPr>
            </w:pPr>
            <w:r w:rsidRPr="00906ED4">
              <w:rPr>
                <w:rFonts w:ascii="Times New Roman" w:hAnsi="Times New Roman"/>
                <w:sz w:val="20"/>
                <w:szCs w:val="20"/>
              </w:rPr>
              <w:t xml:space="preserve">332689,3 </w:t>
            </w:r>
          </w:p>
        </w:tc>
      </w:tr>
      <w:tr w:rsidR="00C87F77" w:rsidRPr="00906ED4" w14:paraId="78BD81AC" w14:textId="77777777" w:rsidTr="0047634B">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B464A" w14:textId="77777777" w:rsidR="00C87F77" w:rsidRPr="00906ED4" w:rsidRDefault="00C87F77" w:rsidP="005117F3">
            <w:pPr>
              <w:spacing w:after="0" w:line="240" w:lineRule="auto"/>
              <w:jc w:val="center"/>
              <w:rPr>
                <w:rFonts w:ascii="Times New Roman" w:hAnsi="Times New Roman"/>
                <w:color w:val="000000" w:themeColor="text1"/>
                <w:sz w:val="20"/>
                <w:szCs w:val="20"/>
              </w:rPr>
            </w:pPr>
            <w:r w:rsidRPr="00906ED4">
              <w:rPr>
                <w:rFonts w:ascii="Times New Roman" w:hAnsi="Times New Roman"/>
                <w:color w:val="000000" w:themeColor="text1"/>
                <w:sz w:val="20"/>
                <w:szCs w:val="20"/>
              </w:rPr>
              <w:t>2.3.</w:t>
            </w:r>
          </w:p>
        </w:tc>
        <w:tc>
          <w:tcPr>
            <w:tcW w:w="19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605F" w14:textId="77777777" w:rsidR="00C87F77" w:rsidRPr="00906ED4" w:rsidRDefault="00C87F77" w:rsidP="005117F3">
            <w:pPr>
              <w:spacing w:after="0" w:line="240" w:lineRule="auto"/>
              <w:jc w:val="center"/>
              <w:rPr>
                <w:rFonts w:ascii="Times New Roman" w:hAnsi="Times New Roman"/>
                <w:color w:val="000000" w:themeColor="text1"/>
                <w:sz w:val="20"/>
                <w:szCs w:val="20"/>
              </w:rPr>
            </w:pPr>
            <w:r w:rsidRPr="00906ED4">
              <w:rPr>
                <w:rFonts w:ascii="Times New Roman" w:hAnsi="Times New Roman"/>
                <w:color w:val="000000" w:themeColor="text1"/>
                <w:sz w:val="20"/>
                <w:szCs w:val="20"/>
              </w:rPr>
              <w:t>Процент использования финансовых средств,%</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1EE08" w14:textId="77777777" w:rsidR="00C87F77" w:rsidRPr="00906ED4" w:rsidRDefault="00C87F77" w:rsidP="005117F3">
            <w:pPr>
              <w:spacing w:after="0" w:line="240" w:lineRule="auto"/>
              <w:jc w:val="center"/>
              <w:rPr>
                <w:rFonts w:ascii="Times New Roman" w:hAnsi="Times New Roman"/>
                <w:color w:val="000000" w:themeColor="text1"/>
                <w:sz w:val="20"/>
                <w:szCs w:val="20"/>
              </w:rPr>
            </w:pPr>
            <w:r w:rsidRPr="00906ED4">
              <w:rPr>
                <w:rFonts w:ascii="Times New Roman" w:hAnsi="Times New Roman"/>
                <w:color w:val="000000" w:themeColor="text1"/>
                <w:sz w:val="20"/>
                <w:szCs w:val="20"/>
              </w:rPr>
              <w:t>98,1</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59AB9" w14:textId="77777777" w:rsidR="00C87F77" w:rsidRPr="00906ED4" w:rsidRDefault="00C87F77" w:rsidP="005117F3">
            <w:pPr>
              <w:spacing w:after="0" w:line="240" w:lineRule="auto"/>
              <w:jc w:val="center"/>
              <w:rPr>
                <w:rFonts w:ascii="Times New Roman" w:hAnsi="Times New Roman"/>
                <w:color w:val="000000" w:themeColor="text1"/>
                <w:sz w:val="20"/>
                <w:szCs w:val="20"/>
              </w:rPr>
            </w:pPr>
            <w:r w:rsidRPr="00906ED4">
              <w:rPr>
                <w:rFonts w:ascii="Times New Roman" w:hAnsi="Times New Roman"/>
                <w:color w:val="000000" w:themeColor="text1"/>
                <w:sz w:val="20"/>
                <w:szCs w:val="20"/>
              </w:rPr>
              <w:t>98,8</w:t>
            </w:r>
          </w:p>
        </w:tc>
      </w:tr>
    </w:tbl>
    <w:p w14:paraId="192494DB" w14:textId="77777777" w:rsidR="00C87F77" w:rsidRPr="00906ED4" w:rsidRDefault="00C87F77" w:rsidP="00C87F77">
      <w:pPr>
        <w:pStyle w:val="31"/>
        <w:tabs>
          <w:tab w:val="left" w:pos="720"/>
        </w:tabs>
        <w:spacing w:after="0"/>
        <w:ind w:firstLine="709"/>
        <w:contextualSpacing/>
        <w:jc w:val="center"/>
        <w:rPr>
          <w:rFonts w:ascii="Times New Roman" w:hAnsi="Times New Roman"/>
          <w:b/>
          <w:color w:val="0D0D0D" w:themeColor="text1" w:themeTint="F2"/>
          <w:sz w:val="20"/>
          <w:szCs w:val="20"/>
        </w:rPr>
      </w:pPr>
    </w:p>
    <w:p w14:paraId="2B6F424B" w14:textId="77777777" w:rsidR="00C87F77" w:rsidRPr="00906ED4" w:rsidRDefault="00C87F77" w:rsidP="0047634B">
      <w:pPr>
        <w:pStyle w:val="31"/>
        <w:tabs>
          <w:tab w:val="left" w:pos="720"/>
        </w:tabs>
        <w:spacing w:after="0"/>
        <w:ind w:firstLine="709"/>
        <w:contextualSpacing/>
        <w:jc w:val="center"/>
        <w:rPr>
          <w:rFonts w:ascii="Times New Roman" w:hAnsi="Times New Roman"/>
          <w:b/>
          <w:color w:val="0D0D0D" w:themeColor="text1" w:themeTint="F2"/>
          <w:sz w:val="20"/>
          <w:szCs w:val="20"/>
        </w:rPr>
      </w:pPr>
      <w:r w:rsidRPr="00906ED4">
        <w:rPr>
          <w:rFonts w:ascii="Times New Roman" w:hAnsi="Times New Roman"/>
          <w:b/>
          <w:color w:val="0D0D0D" w:themeColor="text1" w:themeTint="F2"/>
          <w:sz w:val="20"/>
          <w:szCs w:val="20"/>
        </w:rPr>
        <w:t>Дополнительное поступление</w:t>
      </w:r>
      <w:r w:rsidRPr="00906ED4">
        <w:rPr>
          <w:rFonts w:ascii="Times New Roman" w:hAnsi="Times New Roman"/>
          <w:color w:val="0D0D0D" w:themeColor="text1" w:themeTint="F2"/>
          <w:sz w:val="20"/>
          <w:szCs w:val="20"/>
        </w:rPr>
        <w:t xml:space="preserve"> </w:t>
      </w:r>
      <w:r w:rsidRPr="00906ED4">
        <w:rPr>
          <w:rFonts w:ascii="Times New Roman" w:hAnsi="Times New Roman"/>
          <w:b/>
          <w:color w:val="0D0D0D" w:themeColor="text1" w:themeTint="F2"/>
          <w:sz w:val="20"/>
          <w:szCs w:val="20"/>
        </w:rPr>
        <w:t>НДФЛ</w:t>
      </w:r>
    </w:p>
    <w:p w14:paraId="664EFB94" w14:textId="77777777" w:rsidR="00C87F77" w:rsidRPr="00906ED4" w:rsidRDefault="00C87F77" w:rsidP="0047634B">
      <w:pPr>
        <w:pStyle w:val="31"/>
        <w:tabs>
          <w:tab w:val="left" w:pos="720"/>
        </w:tabs>
        <w:spacing w:after="0"/>
        <w:ind w:firstLine="709"/>
        <w:contextualSpacing/>
        <w:jc w:val="center"/>
        <w:rPr>
          <w:rFonts w:ascii="Times New Roman" w:hAnsi="Times New Roman"/>
          <w:b/>
          <w:color w:val="0D0D0D" w:themeColor="text1" w:themeTint="F2"/>
          <w:sz w:val="20"/>
          <w:szCs w:val="20"/>
        </w:rPr>
      </w:pPr>
    </w:p>
    <w:p w14:paraId="7F164FC7" w14:textId="77777777" w:rsidR="00C87F77" w:rsidRPr="00906ED4" w:rsidRDefault="00C87F77" w:rsidP="0047634B">
      <w:pPr>
        <w:widowControl w:val="0"/>
        <w:spacing w:after="0"/>
        <w:ind w:firstLine="709"/>
        <w:jc w:val="both"/>
        <w:rPr>
          <w:rFonts w:ascii="Times New Roman" w:hAnsi="Times New Roman"/>
          <w:color w:val="0D0D0D" w:themeColor="text1" w:themeTint="F2"/>
          <w:sz w:val="20"/>
          <w:szCs w:val="20"/>
        </w:rPr>
      </w:pPr>
      <w:r w:rsidRPr="00906ED4">
        <w:rPr>
          <w:rFonts w:ascii="Times New Roman" w:hAnsi="Times New Roman"/>
          <w:color w:val="0D0D0D" w:themeColor="text1" w:themeTint="F2"/>
          <w:sz w:val="20"/>
          <w:szCs w:val="20"/>
        </w:rPr>
        <w:t>За 2021 год на 11 заседаниях межведомственной комиссии при администрации Кильмезского района заслушано 23 работодателя, выплачивающих работникам заработную плату ниже минимального размера оплаты труда, по результатам комиссии 18 наемным работникам была повышена заработная плата.</w:t>
      </w:r>
    </w:p>
    <w:p w14:paraId="15FF7E88" w14:textId="77777777" w:rsidR="00C87F77" w:rsidRPr="00906ED4" w:rsidRDefault="00C87F77" w:rsidP="0047634B">
      <w:pPr>
        <w:widowControl w:val="0"/>
        <w:spacing w:after="0"/>
        <w:ind w:firstLine="709"/>
        <w:jc w:val="both"/>
        <w:rPr>
          <w:rFonts w:ascii="Times New Roman" w:hAnsi="Times New Roman"/>
          <w:color w:val="0D0D0D" w:themeColor="text1" w:themeTint="F2"/>
          <w:sz w:val="20"/>
          <w:szCs w:val="20"/>
        </w:rPr>
      </w:pPr>
      <w:r w:rsidRPr="00906ED4">
        <w:rPr>
          <w:rFonts w:ascii="Times New Roman" w:hAnsi="Times New Roman"/>
          <w:color w:val="0D0D0D" w:themeColor="text1" w:themeTint="F2"/>
          <w:sz w:val="20"/>
          <w:szCs w:val="20"/>
        </w:rPr>
        <w:t>По данным территориальных налоговых органов сумма дополнительных поступлений НДФЛ по работодателям-налогоплательщикам, заслушанным на межведомственной комиссии при администрации Кильмезского района за 2021 года, составила 490,0 тыс. рублей.</w:t>
      </w:r>
    </w:p>
    <w:p w14:paraId="5B3CF0B4" w14:textId="77777777" w:rsidR="0047634B" w:rsidRDefault="0047634B" w:rsidP="0047634B">
      <w:pPr>
        <w:spacing w:after="0"/>
        <w:jc w:val="center"/>
        <w:rPr>
          <w:rFonts w:ascii="Times New Roman" w:hAnsi="Times New Roman"/>
          <w:b/>
          <w:bCs/>
          <w:sz w:val="20"/>
          <w:szCs w:val="20"/>
        </w:rPr>
      </w:pPr>
    </w:p>
    <w:p w14:paraId="46356880" w14:textId="77777777" w:rsidR="008C64FF" w:rsidRPr="00906ED4" w:rsidRDefault="008C64FF" w:rsidP="0047634B">
      <w:pPr>
        <w:spacing w:after="0"/>
        <w:jc w:val="center"/>
        <w:rPr>
          <w:rFonts w:ascii="Times New Roman" w:hAnsi="Times New Roman"/>
          <w:b/>
          <w:bCs/>
          <w:sz w:val="20"/>
          <w:szCs w:val="20"/>
        </w:rPr>
      </w:pPr>
      <w:r w:rsidRPr="00906ED4">
        <w:rPr>
          <w:rFonts w:ascii="Times New Roman" w:hAnsi="Times New Roman"/>
          <w:b/>
          <w:bCs/>
          <w:sz w:val="20"/>
          <w:szCs w:val="20"/>
        </w:rPr>
        <w:t>Муниципальное имущество</w:t>
      </w:r>
    </w:p>
    <w:p w14:paraId="09F6C002" w14:textId="77777777" w:rsidR="008C64FF" w:rsidRPr="00906ED4" w:rsidRDefault="008C64FF" w:rsidP="0047634B">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Одним из дополнительных источников пополнения районного бюджета является планомерная работа в сфере управления и распоряжения муниципальным имуществом. </w:t>
      </w:r>
    </w:p>
    <w:p w14:paraId="5A30C778" w14:textId="77777777" w:rsidR="008C64FF" w:rsidRPr="00906ED4" w:rsidRDefault="008C64FF" w:rsidP="0047634B">
      <w:pPr>
        <w:spacing w:after="0" w:line="240" w:lineRule="auto"/>
        <w:jc w:val="both"/>
        <w:rPr>
          <w:rFonts w:ascii="Times New Roman" w:hAnsi="Times New Roman"/>
          <w:sz w:val="20"/>
          <w:szCs w:val="20"/>
        </w:rPr>
      </w:pPr>
      <w:r w:rsidRPr="00906ED4">
        <w:rPr>
          <w:rFonts w:ascii="Times New Roman" w:hAnsi="Times New Roman"/>
          <w:sz w:val="20"/>
          <w:szCs w:val="20"/>
        </w:rPr>
        <w:t xml:space="preserve">          В реестре муниципальной собственности Кильмезского района на 01.01.2022 года числится 284 объекта недвижимого имущества, 20 единиц транспортных средств, балансовая стоимость всего имущества составляет    356671,5 тыс. рублей. </w:t>
      </w:r>
    </w:p>
    <w:p w14:paraId="1C613005" w14:textId="77777777" w:rsidR="008C64FF" w:rsidRPr="00906ED4" w:rsidRDefault="008C64FF" w:rsidP="008C64F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В 2021 году заключено 18 договоров аренды муниципального имущества, доходы от сдачи в аренду муниципального имущества составили 999,7 тыс. рублей, при уточненном плане 939,7 тыс. рублей.</w:t>
      </w:r>
    </w:p>
    <w:p w14:paraId="577BF918" w14:textId="77777777" w:rsidR="008C64FF" w:rsidRPr="00906ED4" w:rsidRDefault="008C64FF" w:rsidP="008C64F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В 2021 году от продажи муниципального имущества в бюджет района поступило 213,3 тыс. рублей, при плане 287,4 тыс. рублей.</w:t>
      </w:r>
    </w:p>
    <w:p w14:paraId="4A100049" w14:textId="77777777" w:rsidR="008C64FF" w:rsidRPr="00906ED4" w:rsidRDefault="008C64FF" w:rsidP="008C64F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За 2021 год заключено 3572 договора аренды земельных участков, общей площадью 1893,7 га. В отчетном году в консолидированный бюджет поступило арендной платы за землю 2855 тыс. рублей, при уточненном плане 2590,9 тыс. рублей. При уточненном плане продажи земельных участков 1416,8 тыс. рублей, фактически продано на сумму 1417,8 тыс. рублей.</w:t>
      </w:r>
    </w:p>
    <w:p w14:paraId="62E7BFF1" w14:textId="77777777" w:rsidR="008C64FF" w:rsidRPr="00906ED4" w:rsidRDefault="008C64FF" w:rsidP="008C64FF">
      <w:pPr>
        <w:spacing w:after="0" w:line="240" w:lineRule="auto"/>
        <w:jc w:val="both"/>
        <w:rPr>
          <w:rFonts w:ascii="Times New Roman" w:hAnsi="Times New Roman"/>
          <w:sz w:val="20"/>
          <w:szCs w:val="20"/>
        </w:rPr>
      </w:pPr>
      <w:r w:rsidRPr="00906ED4">
        <w:rPr>
          <w:rFonts w:ascii="Times New Roman" w:hAnsi="Times New Roman"/>
          <w:sz w:val="20"/>
          <w:szCs w:val="20"/>
        </w:rPr>
        <w:tab/>
        <w:t xml:space="preserve">Тем не менее, сумма задолженности по арендной плате за землю на 01.01.2022 года составила 718,87 тыс. рублей, в том числе по юридическим лицам и индивидуальным предпринимателям 510,77 тыс. рублей; по физическим лицам 208,10 тыс. рублей. Значительная часть задолженности по аренде за земельные участки приходится на «Кильмезское СУ» – 334,9 тыс. рублей. </w:t>
      </w:r>
    </w:p>
    <w:p w14:paraId="6FBB6F11" w14:textId="77777777" w:rsidR="008C64FF" w:rsidRPr="00906ED4" w:rsidRDefault="008C64FF" w:rsidP="008C64FF">
      <w:pPr>
        <w:spacing w:after="0" w:line="240" w:lineRule="auto"/>
        <w:ind w:firstLine="708"/>
        <w:jc w:val="both"/>
        <w:rPr>
          <w:rFonts w:ascii="Times New Roman" w:hAnsi="Times New Roman"/>
          <w:sz w:val="20"/>
          <w:szCs w:val="20"/>
        </w:rPr>
      </w:pPr>
      <w:r w:rsidRPr="00906ED4">
        <w:rPr>
          <w:rFonts w:ascii="Times New Roman" w:hAnsi="Times New Roman"/>
          <w:sz w:val="20"/>
          <w:szCs w:val="20"/>
        </w:rPr>
        <w:t xml:space="preserve">В течение 2021 года по взысканию задолженности администрациями поселений велась претензионно-исковая работа. Направлено 447 претензий на общую сумму 433,2 тыс. рублей, погашено 275,4 тыс. рублей. Было подано исков в отношении должников по арендной плате за земельные участки на сумму 39,0 тыс.рублей, сумма взысканной задолженности составила 12,8 тыс. рублей.               </w:t>
      </w:r>
    </w:p>
    <w:p w14:paraId="04A0DC4F" w14:textId="77777777" w:rsidR="008C64FF" w:rsidRPr="00906ED4" w:rsidRDefault="008C64FF" w:rsidP="007A0C40">
      <w:pPr>
        <w:spacing w:after="0" w:line="240" w:lineRule="auto"/>
        <w:ind w:firstLine="567"/>
        <w:jc w:val="both"/>
        <w:rPr>
          <w:rFonts w:ascii="Times New Roman" w:hAnsi="Times New Roman"/>
          <w:sz w:val="20"/>
          <w:szCs w:val="20"/>
        </w:rPr>
      </w:pPr>
      <w:r w:rsidRPr="00906ED4">
        <w:rPr>
          <w:rFonts w:ascii="Times New Roman" w:hAnsi="Times New Roman"/>
          <w:sz w:val="20"/>
          <w:szCs w:val="20"/>
        </w:rPr>
        <w:t>В соответствии с Законом Кировск</w:t>
      </w:r>
      <w:r w:rsidR="004C313B" w:rsidRPr="00906ED4">
        <w:rPr>
          <w:rFonts w:ascii="Times New Roman" w:hAnsi="Times New Roman"/>
          <w:sz w:val="20"/>
          <w:szCs w:val="20"/>
        </w:rPr>
        <w:t xml:space="preserve">ой области от 03.11.2011 года  </w:t>
      </w:r>
      <w:r w:rsidRPr="00906ED4">
        <w:rPr>
          <w:rFonts w:ascii="Times New Roman" w:hAnsi="Times New Roman"/>
          <w:sz w:val="20"/>
          <w:szCs w:val="20"/>
        </w:rPr>
        <w:t>№ 74-ЗО «О бесплатном предоставлении гражданам, имеющим трех и более детей, земельных участков на территории Кировской области» на 01.01.2022 года в администраци</w:t>
      </w:r>
      <w:r w:rsidR="00C61DEA" w:rsidRPr="00906ED4">
        <w:rPr>
          <w:rFonts w:ascii="Times New Roman" w:hAnsi="Times New Roman"/>
          <w:sz w:val="20"/>
          <w:szCs w:val="20"/>
        </w:rPr>
        <w:t xml:space="preserve">ю Кильмезского района поступило </w:t>
      </w:r>
      <w:r w:rsidRPr="00906ED4">
        <w:rPr>
          <w:rFonts w:ascii="Times New Roman" w:hAnsi="Times New Roman"/>
          <w:sz w:val="20"/>
          <w:szCs w:val="20"/>
        </w:rPr>
        <w:t>313</w:t>
      </w:r>
      <w:r w:rsidR="00C61DEA" w:rsidRPr="00906ED4">
        <w:rPr>
          <w:rFonts w:ascii="Times New Roman" w:hAnsi="Times New Roman"/>
          <w:sz w:val="20"/>
          <w:szCs w:val="20"/>
        </w:rPr>
        <w:t xml:space="preserve"> </w:t>
      </w:r>
      <w:r w:rsidRPr="00906ED4">
        <w:rPr>
          <w:rFonts w:ascii="Times New Roman" w:hAnsi="Times New Roman"/>
          <w:sz w:val="20"/>
          <w:szCs w:val="20"/>
        </w:rPr>
        <w:t>заявления на предоставление бесплатно земельных участков для индивидуального жилищного строительства. За период 2012-2021 годы многодетным семьям предоставлены 236 земельных участков для индивидуального жилищного строительства и ведения личного подсобного хозяйства общей площадью 25,27 га. В период 2020 и 2021 были проведены работы по формированию 94 земельных участков для предоставления многодетным семьям в собственность бесплатно на территории д. Малая Кильмезь.</w:t>
      </w:r>
    </w:p>
    <w:p w14:paraId="2A30835D" w14:textId="77777777" w:rsidR="008C64FF" w:rsidRPr="00906ED4" w:rsidRDefault="008C64FF" w:rsidP="007A0C40">
      <w:pPr>
        <w:spacing w:after="0" w:line="240" w:lineRule="auto"/>
        <w:ind w:firstLine="567"/>
        <w:jc w:val="both"/>
        <w:rPr>
          <w:rFonts w:ascii="Times New Roman" w:hAnsi="Times New Roman"/>
          <w:sz w:val="20"/>
          <w:szCs w:val="20"/>
        </w:rPr>
      </w:pPr>
      <w:r w:rsidRPr="00906ED4">
        <w:rPr>
          <w:rFonts w:ascii="Times New Roman" w:hAnsi="Times New Roman"/>
          <w:sz w:val="20"/>
          <w:szCs w:val="20"/>
        </w:rPr>
        <w:lastRenderedPageBreak/>
        <w:t xml:space="preserve">Кроме того, в 2021 году, помимо предоставления земельных участков многодетным семьям, на территории Кильмезского района вовлечено в хозяйственный оборот 70 земельных участка общей площадью 149,75 га.  </w:t>
      </w:r>
    </w:p>
    <w:p w14:paraId="222C5743" w14:textId="77777777" w:rsidR="008C64FF" w:rsidRPr="00906ED4" w:rsidRDefault="008C64FF" w:rsidP="007A0C40">
      <w:pPr>
        <w:spacing w:after="0" w:line="240" w:lineRule="auto"/>
        <w:ind w:firstLine="567"/>
        <w:jc w:val="both"/>
        <w:rPr>
          <w:rFonts w:ascii="Times New Roman" w:hAnsi="Times New Roman"/>
          <w:sz w:val="20"/>
          <w:szCs w:val="20"/>
        </w:rPr>
      </w:pPr>
      <w:r w:rsidRPr="00906ED4">
        <w:rPr>
          <w:rFonts w:ascii="Times New Roman" w:hAnsi="Times New Roman"/>
          <w:sz w:val="20"/>
          <w:szCs w:val="20"/>
        </w:rPr>
        <w:t>В общей площади земельных участков предоставлено для ведения личного подсобного хозяйства и индивидуального жилищного строительства (ЛПХ, ИЖС) – 6,43 га, для сельскохозяйственного использования (сенокошение, выпас скота, личное подсобное хозяйство на полевых участках) – 81,53 га, для размещения ФАП – 0,04 га, для размещения промышленных объектов – 61,12 га, для размещения магазинов – 0,04 га.</w:t>
      </w:r>
    </w:p>
    <w:p w14:paraId="4D00D62A" w14:textId="77777777" w:rsidR="00E85C75" w:rsidRPr="00906ED4" w:rsidRDefault="00E85C75" w:rsidP="00E85C75">
      <w:pPr>
        <w:spacing w:after="0" w:line="240" w:lineRule="auto"/>
        <w:ind w:firstLine="567"/>
        <w:jc w:val="center"/>
        <w:rPr>
          <w:rFonts w:ascii="Times New Roman" w:hAnsi="Times New Roman"/>
          <w:b/>
          <w:color w:val="000000"/>
          <w:sz w:val="20"/>
          <w:szCs w:val="20"/>
          <w:shd w:val="clear" w:color="auto" w:fill="FFFFFF"/>
        </w:rPr>
      </w:pPr>
      <w:r w:rsidRPr="00906ED4">
        <w:rPr>
          <w:rFonts w:ascii="Times New Roman" w:hAnsi="Times New Roman"/>
          <w:b/>
          <w:color w:val="000000"/>
          <w:sz w:val="20"/>
          <w:szCs w:val="20"/>
          <w:shd w:val="clear" w:color="auto" w:fill="FFFFFF"/>
        </w:rPr>
        <w:t>Муниципальный заказ</w:t>
      </w:r>
    </w:p>
    <w:p w14:paraId="3424F561" w14:textId="77777777" w:rsidR="00C87F77" w:rsidRPr="00906ED4" w:rsidRDefault="00C87F77" w:rsidP="00E85C75">
      <w:pPr>
        <w:spacing w:after="0" w:line="240" w:lineRule="auto"/>
        <w:ind w:firstLine="567"/>
        <w:jc w:val="center"/>
        <w:rPr>
          <w:rFonts w:ascii="Times New Roman" w:hAnsi="Times New Roman"/>
          <w:b/>
          <w:color w:val="000000"/>
          <w:sz w:val="20"/>
          <w:szCs w:val="20"/>
          <w:shd w:val="clear" w:color="auto" w:fill="FFFFFF"/>
        </w:rPr>
      </w:pPr>
    </w:p>
    <w:p w14:paraId="08E66834" w14:textId="77777777" w:rsidR="00E85C75" w:rsidRPr="00906ED4" w:rsidRDefault="00E85C75" w:rsidP="00E85C75">
      <w:pPr>
        <w:spacing w:after="0"/>
        <w:ind w:firstLine="567"/>
        <w:jc w:val="both"/>
        <w:rPr>
          <w:rFonts w:ascii="Times New Roman" w:hAnsi="Times New Roman"/>
          <w:sz w:val="20"/>
          <w:szCs w:val="20"/>
        </w:rPr>
      </w:pPr>
      <w:r w:rsidRPr="00906ED4">
        <w:rPr>
          <w:rFonts w:ascii="Times New Roman" w:hAnsi="Times New Roman"/>
          <w:sz w:val="20"/>
          <w:szCs w:val="20"/>
        </w:rPr>
        <w:t>В Кильмезском районе действует 40 муниципальных заказчиков. Для муниципальных нужд заказчиками были размещены закупки на поставку электрической энергии, холодное водоснабжение, теплоснабжение, откачку нечистот из канализационных ям, а также закупки по приобретению жилых помещений для предоставления детям-сиротам, по приобретению легкового автомобиля, по приобретению котла водогрейного для котельной детского сада, на поставку строительного щебня, на поставку автономных пожарных извещателей для оборудования жилых помещений с печным отоплением  многодетных малообеспеченных семей и семей, находящихся в социально опасном положении, закупки по оказанию услуг по отлову собак, закупки на выполнение работ связанных с осуществлением регулярных пассажирских перевозок, закупки на выполнение работ по содержанию автомобильных дорог общего пользования местного значения, закупки выполнения комплексных кадастровых работ, закупка на выполнение работ по  капитальному ремонту здания МКУК «КРКМ», закупка на выполнение работ по  капитальному ремонту котельной д.Б.Порек, закупка на выполнение работ по  благоустройству кладбища  д.Моторки и т.д.</w:t>
      </w:r>
    </w:p>
    <w:p w14:paraId="0A383DD4" w14:textId="77777777" w:rsidR="00E85C75" w:rsidRPr="00906ED4" w:rsidRDefault="00E85C75" w:rsidP="00E85C75">
      <w:pPr>
        <w:spacing w:after="0"/>
        <w:ind w:firstLine="567"/>
        <w:jc w:val="both"/>
        <w:rPr>
          <w:rFonts w:ascii="Times New Roman" w:hAnsi="Times New Roman"/>
          <w:sz w:val="20"/>
          <w:szCs w:val="20"/>
        </w:rPr>
      </w:pPr>
      <w:r w:rsidRPr="00906ED4">
        <w:rPr>
          <w:rFonts w:ascii="Times New Roman" w:hAnsi="Times New Roman"/>
          <w:sz w:val="20"/>
          <w:szCs w:val="20"/>
        </w:rPr>
        <w:t>Всего проведено 2811 закупок товаров, работ, услуг, из них 44 электронных аукциона, 17 закупок у единственного поставщика без проведения конкурентных  способов определения поставщиков (подрядчиков, исполнителей),2750 закупок малого объема.</w:t>
      </w:r>
      <w:r w:rsidR="00CA3DB6" w:rsidRPr="00906ED4">
        <w:rPr>
          <w:rFonts w:ascii="Times New Roman" w:hAnsi="Times New Roman"/>
          <w:sz w:val="20"/>
          <w:szCs w:val="20"/>
        </w:rPr>
        <w:t xml:space="preserve"> </w:t>
      </w:r>
      <w:r w:rsidRPr="00906ED4">
        <w:rPr>
          <w:rFonts w:ascii="Times New Roman" w:hAnsi="Times New Roman"/>
          <w:sz w:val="20"/>
          <w:szCs w:val="20"/>
        </w:rPr>
        <w:t>Совокупный годовой объем закупок на 2021 год составил 105323,08 тыс. руб.</w:t>
      </w:r>
    </w:p>
    <w:p w14:paraId="2AA8A491" w14:textId="77777777" w:rsidR="00E85C75" w:rsidRPr="00906ED4" w:rsidRDefault="00E85C75" w:rsidP="00E85C75">
      <w:pPr>
        <w:ind w:firstLine="567"/>
        <w:jc w:val="both"/>
        <w:rPr>
          <w:rFonts w:ascii="Times New Roman" w:hAnsi="Times New Roman"/>
          <w:sz w:val="20"/>
          <w:szCs w:val="20"/>
        </w:rPr>
      </w:pPr>
      <w:r w:rsidRPr="00906ED4">
        <w:rPr>
          <w:rFonts w:ascii="Times New Roman" w:hAnsi="Times New Roman"/>
          <w:sz w:val="20"/>
          <w:szCs w:val="20"/>
        </w:rPr>
        <w:t>Суммарная начальная цена контрактов и договоров, выставленных на электронные аукционы составляет 44720 тыс. руб. Из них не привели к заключению контракта – 12 электронных аукционов на сумму -10551 тыс. руб. Общая стоимость контрактов 90313 тыс. руб, из них 32495 тыс. рублей - стоимость контрактов, заключенных по результатам проведения электронных аукционов составила, 5100 тыс.руб - стоимость контрактов по закупкам у единственного поставщика без проведения конкурентных  способов определения поставщиков (подрядчиков, исполнителей), 52718 тыс. руб. - стоимость контрактов по закупкам малого объема.</w:t>
      </w:r>
    </w:p>
    <w:p w14:paraId="22BE0B25" w14:textId="77777777" w:rsidR="002F5FDF" w:rsidRPr="00906ED4" w:rsidRDefault="002F5FDF" w:rsidP="002F5FDF">
      <w:pPr>
        <w:spacing w:after="0" w:line="240" w:lineRule="auto"/>
        <w:ind w:firstLine="567"/>
        <w:jc w:val="center"/>
        <w:rPr>
          <w:rFonts w:ascii="Times New Roman" w:hAnsi="Times New Roman"/>
          <w:b/>
          <w:sz w:val="20"/>
          <w:szCs w:val="20"/>
        </w:rPr>
      </w:pPr>
      <w:r w:rsidRPr="00906ED4">
        <w:rPr>
          <w:rFonts w:ascii="Times New Roman" w:hAnsi="Times New Roman"/>
          <w:b/>
          <w:sz w:val="20"/>
          <w:szCs w:val="20"/>
        </w:rPr>
        <w:t>О рассмотрении письменных и устных обращений граждан, поступивших в администрацию Кильмезского района</w:t>
      </w:r>
    </w:p>
    <w:p w14:paraId="6FBE5451" w14:textId="77777777" w:rsidR="002F5FDF" w:rsidRPr="00906ED4" w:rsidRDefault="002F5FDF" w:rsidP="002F5FDF">
      <w:pPr>
        <w:spacing w:after="0" w:line="240" w:lineRule="auto"/>
        <w:ind w:firstLine="567"/>
        <w:jc w:val="center"/>
        <w:rPr>
          <w:rFonts w:ascii="Times New Roman" w:hAnsi="Times New Roman"/>
          <w:sz w:val="20"/>
          <w:szCs w:val="20"/>
        </w:rPr>
      </w:pPr>
    </w:p>
    <w:p w14:paraId="73B5AB5F"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За   2021 год в администрацию Кильмезского района поступи</w:t>
      </w:r>
      <w:r w:rsidR="00211EC7" w:rsidRPr="00906ED4">
        <w:rPr>
          <w:rFonts w:ascii="Times New Roman" w:hAnsi="Times New Roman"/>
          <w:sz w:val="20"/>
          <w:szCs w:val="20"/>
        </w:rPr>
        <w:t xml:space="preserve">ло 35 обращений, </w:t>
      </w:r>
      <w:r w:rsidRPr="00906ED4">
        <w:rPr>
          <w:rFonts w:ascii="Times New Roman" w:hAnsi="Times New Roman"/>
          <w:sz w:val="20"/>
          <w:szCs w:val="20"/>
        </w:rPr>
        <w:t xml:space="preserve">в том числе 21 письменных и 14 устных обращений.               </w:t>
      </w:r>
    </w:p>
    <w:p w14:paraId="1B7C56C5"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Из вышестоящих органов поступило 7 письменных обращений, что составило 33 % от общего количества письменных обращений, в том числе: </w:t>
      </w:r>
    </w:p>
    <w:p w14:paraId="0C1995C4"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3– из Правительства Кировской области, 3 – из Администрации Президента Российской Федерации, 1- из региональной общественной приемной Председателя партии Д.А. Медведева в Кировской области</w:t>
      </w:r>
    </w:p>
    <w:p w14:paraId="4C933DA5"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Все письменные обращения граждан доведены до сведения главы </w:t>
      </w:r>
      <w:r w:rsidR="00B8335F" w:rsidRPr="00906ED4">
        <w:rPr>
          <w:rFonts w:ascii="Times New Roman" w:hAnsi="Times New Roman"/>
          <w:sz w:val="20"/>
          <w:szCs w:val="20"/>
        </w:rPr>
        <w:t xml:space="preserve">Кильмезского </w:t>
      </w:r>
      <w:r w:rsidR="00211EC7" w:rsidRPr="00906ED4">
        <w:rPr>
          <w:rFonts w:ascii="Times New Roman" w:hAnsi="Times New Roman"/>
          <w:sz w:val="20"/>
          <w:szCs w:val="20"/>
        </w:rPr>
        <w:t xml:space="preserve">района </w:t>
      </w:r>
      <w:r w:rsidRPr="00906ED4">
        <w:rPr>
          <w:rFonts w:ascii="Times New Roman" w:hAnsi="Times New Roman"/>
          <w:sz w:val="20"/>
          <w:szCs w:val="20"/>
        </w:rPr>
        <w:t xml:space="preserve">и направлены для работы заместителям главы администрации района, руководителям структурных подразделений администрации района. </w:t>
      </w:r>
    </w:p>
    <w:p w14:paraId="47B0BAAF"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Из 21 письменного обращения:</w:t>
      </w:r>
    </w:p>
    <w:p w14:paraId="61F699F3"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по 9 (42 %) приняты меры либо вопросы решены положительно, </w:t>
      </w:r>
    </w:p>
    <w:p w14:paraId="4C7CD8F7"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на 7 (33%) даны необходимые разъяснения, </w:t>
      </w:r>
    </w:p>
    <w:p w14:paraId="6C9C65D4" w14:textId="77777777" w:rsidR="002F5FDF" w:rsidRPr="00906ED4" w:rsidRDefault="00B8335F" w:rsidP="002F5FDF">
      <w:pPr>
        <w:spacing w:after="0" w:line="240" w:lineRule="auto"/>
        <w:ind w:firstLine="708"/>
        <w:jc w:val="both"/>
        <w:rPr>
          <w:rFonts w:ascii="Times New Roman" w:hAnsi="Times New Roman"/>
          <w:sz w:val="20"/>
          <w:szCs w:val="20"/>
        </w:rPr>
      </w:pPr>
      <w:r w:rsidRPr="00906ED4">
        <w:rPr>
          <w:rFonts w:ascii="Times New Roman" w:hAnsi="Times New Roman"/>
          <w:sz w:val="20"/>
          <w:szCs w:val="20"/>
        </w:rPr>
        <w:t>5</w:t>
      </w:r>
      <w:r w:rsidR="002F5FDF" w:rsidRPr="00906ED4">
        <w:rPr>
          <w:rFonts w:ascii="Times New Roman" w:hAnsi="Times New Roman"/>
          <w:sz w:val="20"/>
          <w:szCs w:val="20"/>
        </w:rPr>
        <w:t>(24%) обращени</w:t>
      </w:r>
      <w:r w:rsidRPr="00906ED4">
        <w:rPr>
          <w:rFonts w:ascii="Times New Roman" w:hAnsi="Times New Roman"/>
          <w:sz w:val="20"/>
          <w:szCs w:val="20"/>
        </w:rPr>
        <w:t>й</w:t>
      </w:r>
      <w:r w:rsidR="002F5FDF" w:rsidRPr="00906ED4">
        <w:rPr>
          <w:rFonts w:ascii="Times New Roman" w:hAnsi="Times New Roman"/>
          <w:sz w:val="20"/>
          <w:szCs w:val="20"/>
        </w:rPr>
        <w:t xml:space="preserve"> переадресованы по компетенции в другие органы исполнительной власти.</w:t>
      </w:r>
    </w:p>
    <w:p w14:paraId="46FB57A6"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Свое социальное положение указали 7 (33%) заявителя.</w:t>
      </w:r>
    </w:p>
    <w:p w14:paraId="335E48DB"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 xml:space="preserve"> Среди обратившихся значительную часть составляют:</w:t>
      </w:r>
    </w:p>
    <w:p w14:paraId="431DD353"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служащие – 2 (9%), пенсионеры- 5(24%).</w:t>
      </w:r>
    </w:p>
    <w:p w14:paraId="6A40E1DB"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Своё социальное положение не указали 25(89%) человек.</w:t>
      </w:r>
    </w:p>
    <w:p w14:paraId="56256C11"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О наличии социальных льгот сообщили 5 человек (24%), в том числе:</w:t>
      </w:r>
    </w:p>
    <w:p w14:paraId="74AFBC63"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имеют инвалидность – 2 (10%), малоимущие – 2 человека (10 %), 17 человек (81%) не указали льготную категорию.</w:t>
      </w:r>
    </w:p>
    <w:p w14:paraId="14DB179B"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lastRenderedPageBreak/>
        <w:t xml:space="preserve">       </w:t>
      </w:r>
      <w:r w:rsidRPr="00906ED4">
        <w:rPr>
          <w:rFonts w:ascii="Times New Roman" w:hAnsi="Times New Roman"/>
          <w:sz w:val="20"/>
          <w:szCs w:val="20"/>
        </w:rPr>
        <w:tab/>
        <w:t xml:space="preserve">Наибольшее количество письменных обращений поступило из пгт Кильмезь и сельских поселений Кильмезского района - 15 </w:t>
      </w:r>
      <w:r w:rsidR="00211EC7" w:rsidRPr="00906ED4">
        <w:rPr>
          <w:rFonts w:ascii="Times New Roman" w:hAnsi="Times New Roman"/>
          <w:sz w:val="20"/>
          <w:szCs w:val="20"/>
        </w:rPr>
        <w:t xml:space="preserve">(71%), </w:t>
      </w:r>
      <w:r w:rsidRPr="00906ED4">
        <w:rPr>
          <w:rFonts w:ascii="Times New Roman" w:hAnsi="Times New Roman"/>
          <w:sz w:val="20"/>
          <w:szCs w:val="20"/>
        </w:rPr>
        <w:t>5 человек (24%) обратились электронной почтой и 1(5%) человек из Ростовской области.</w:t>
      </w:r>
    </w:p>
    <w:p w14:paraId="34254FAE"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Анализ тематической составляющей показывает, что значительное число поступивших обращений содержат вопросы   жилищно- коммунальной сферы 10 ( 48%), в том числе вопросы ремонта и обеспечения жильем - 3 (14%), строительство и ремонт дорог- 3(14%),благоустройство – 2(9%), обращение с ТКО- 1(5%),обращение по вопросу содержания собак -1(5%).</w:t>
      </w:r>
    </w:p>
    <w:p w14:paraId="166E8CCC"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Большое количество поступивших обращений содержат вопросы социальной сферы 11(52</w:t>
      </w:r>
      <w:r w:rsidR="00211EC7" w:rsidRPr="00906ED4">
        <w:rPr>
          <w:rFonts w:ascii="Times New Roman" w:hAnsi="Times New Roman"/>
          <w:sz w:val="20"/>
          <w:szCs w:val="20"/>
        </w:rPr>
        <w:t>%)</w:t>
      </w:r>
      <w:r w:rsidRPr="00906ED4">
        <w:rPr>
          <w:rFonts w:ascii="Times New Roman" w:hAnsi="Times New Roman"/>
          <w:sz w:val="20"/>
          <w:szCs w:val="20"/>
        </w:rPr>
        <w:t>.</w:t>
      </w:r>
    </w:p>
    <w:p w14:paraId="2A1C25A2"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w:t>
      </w:r>
      <w:r w:rsidRPr="00906ED4">
        <w:rPr>
          <w:rFonts w:ascii="Times New Roman" w:hAnsi="Times New Roman"/>
          <w:sz w:val="20"/>
          <w:szCs w:val="20"/>
        </w:rPr>
        <w:tab/>
        <w:t>За 2021 год в администрацию Кильмезского района не поступало обращений граждан, в которых указывалось на наличие фактов коррупционных правонарушений.</w:t>
      </w:r>
    </w:p>
    <w:p w14:paraId="14DC822F" w14:textId="77777777" w:rsidR="002F5FDF" w:rsidRPr="00906ED4" w:rsidRDefault="002F5FDF" w:rsidP="002F5FDF">
      <w:pPr>
        <w:spacing w:after="0" w:line="240" w:lineRule="auto"/>
        <w:jc w:val="both"/>
        <w:rPr>
          <w:rFonts w:ascii="Times New Roman" w:hAnsi="Times New Roman"/>
          <w:sz w:val="20"/>
          <w:szCs w:val="20"/>
        </w:rPr>
      </w:pPr>
      <w:r w:rsidRPr="00906ED4">
        <w:rPr>
          <w:rFonts w:ascii="Times New Roman" w:hAnsi="Times New Roman"/>
          <w:sz w:val="20"/>
          <w:szCs w:val="20"/>
        </w:rPr>
        <w:t xml:space="preserve">      На плановой основе велась организация личного приёма граждан. По различным вопросам в администрацию Кильмезского района обратилось 12 человек.</w:t>
      </w:r>
    </w:p>
    <w:p w14:paraId="6A7AFFBE" w14:textId="77777777" w:rsidR="00E85C75" w:rsidRPr="00906ED4" w:rsidRDefault="00E85C75" w:rsidP="002F5FDF">
      <w:pPr>
        <w:spacing w:after="0" w:line="240" w:lineRule="auto"/>
        <w:ind w:firstLine="567"/>
        <w:jc w:val="center"/>
        <w:rPr>
          <w:rFonts w:ascii="Times New Roman" w:hAnsi="Times New Roman"/>
          <w:color w:val="000000"/>
          <w:sz w:val="20"/>
          <w:szCs w:val="20"/>
          <w:shd w:val="clear" w:color="auto" w:fill="FFFFFF"/>
        </w:rPr>
      </w:pPr>
    </w:p>
    <w:sectPr w:rsidR="00E85C75" w:rsidRPr="00906ED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02EE6" w14:textId="77777777" w:rsidR="005D4710" w:rsidRDefault="005D4710" w:rsidP="009C3BFA">
      <w:pPr>
        <w:spacing w:after="0" w:line="240" w:lineRule="auto"/>
      </w:pPr>
      <w:r>
        <w:separator/>
      </w:r>
    </w:p>
  </w:endnote>
  <w:endnote w:type="continuationSeparator" w:id="0">
    <w:p w14:paraId="2C229A61" w14:textId="77777777" w:rsidR="005D4710" w:rsidRDefault="005D4710" w:rsidP="009C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DE12" w14:textId="77777777" w:rsidR="009C3BFA" w:rsidRDefault="009C3B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D1BA" w14:textId="77777777" w:rsidR="009C3BFA" w:rsidRDefault="009C3BF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7D18" w14:textId="77777777" w:rsidR="009C3BFA" w:rsidRDefault="009C3B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D99F3" w14:textId="77777777" w:rsidR="005D4710" w:rsidRDefault="005D4710" w:rsidP="009C3BFA">
      <w:pPr>
        <w:spacing w:after="0" w:line="240" w:lineRule="auto"/>
      </w:pPr>
      <w:r>
        <w:separator/>
      </w:r>
    </w:p>
  </w:footnote>
  <w:footnote w:type="continuationSeparator" w:id="0">
    <w:p w14:paraId="2597CD85" w14:textId="77777777" w:rsidR="005D4710" w:rsidRDefault="005D4710" w:rsidP="009C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3C1A" w14:textId="77777777" w:rsidR="009C3BFA" w:rsidRDefault="009C3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15AE" w14:textId="77777777" w:rsidR="009C3BFA" w:rsidRDefault="009C3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488D3" w14:textId="77777777" w:rsidR="009C3BFA" w:rsidRDefault="009C3B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971CE"/>
    <w:multiLevelType w:val="hybridMultilevel"/>
    <w:tmpl w:val="8C807B54"/>
    <w:lvl w:ilvl="0" w:tplc="0419000D">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BE"/>
    <w:rsid w:val="00005A07"/>
    <w:rsid w:val="00010088"/>
    <w:rsid w:val="000101E1"/>
    <w:rsid w:val="000344AE"/>
    <w:rsid w:val="00035DE7"/>
    <w:rsid w:val="0006078A"/>
    <w:rsid w:val="00065BDB"/>
    <w:rsid w:val="00076D31"/>
    <w:rsid w:val="00081C33"/>
    <w:rsid w:val="000A5C68"/>
    <w:rsid w:val="000B0BDC"/>
    <w:rsid w:val="000C766E"/>
    <w:rsid w:val="000F2138"/>
    <w:rsid w:val="000F67DC"/>
    <w:rsid w:val="00124208"/>
    <w:rsid w:val="001310CB"/>
    <w:rsid w:val="001B2BAA"/>
    <w:rsid w:val="001C1647"/>
    <w:rsid w:val="00206B8D"/>
    <w:rsid w:val="00210319"/>
    <w:rsid w:val="00211EC7"/>
    <w:rsid w:val="00273CBB"/>
    <w:rsid w:val="002A15FE"/>
    <w:rsid w:val="002A38B4"/>
    <w:rsid w:val="002B73B0"/>
    <w:rsid w:val="002F5FDF"/>
    <w:rsid w:val="0031012D"/>
    <w:rsid w:val="00322072"/>
    <w:rsid w:val="0032773A"/>
    <w:rsid w:val="00334E02"/>
    <w:rsid w:val="00366EB2"/>
    <w:rsid w:val="00383082"/>
    <w:rsid w:val="003A1D51"/>
    <w:rsid w:val="003A6F01"/>
    <w:rsid w:val="003C1C5E"/>
    <w:rsid w:val="003C3879"/>
    <w:rsid w:val="003E1811"/>
    <w:rsid w:val="003F2E3B"/>
    <w:rsid w:val="003F3B36"/>
    <w:rsid w:val="003F7231"/>
    <w:rsid w:val="00427C30"/>
    <w:rsid w:val="00451BF6"/>
    <w:rsid w:val="00453BCE"/>
    <w:rsid w:val="0047634B"/>
    <w:rsid w:val="004A448A"/>
    <w:rsid w:val="004B1A41"/>
    <w:rsid w:val="004B53BA"/>
    <w:rsid w:val="004C2704"/>
    <w:rsid w:val="004C313B"/>
    <w:rsid w:val="004F0F02"/>
    <w:rsid w:val="005117F3"/>
    <w:rsid w:val="0051645E"/>
    <w:rsid w:val="00525141"/>
    <w:rsid w:val="0052625A"/>
    <w:rsid w:val="00542424"/>
    <w:rsid w:val="0056197D"/>
    <w:rsid w:val="005860B2"/>
    <w:rsid w:val="005C50F4"/>
    <w:rsid w:val="005D4710"/>
    <w:rsid w:val="00611C19"/>
    <w:rsid w:val="006319E5"/>
    <w:rsid w:val="0064177B"/>
    <w:rsid w:val="0064524C"/>
    <w:rsid w:val="006600EB"/>
    <w:rsid w:val="00665F03"/>
    <w:rsid w:val="006B68BA"/>
    <w:rsid w:val="006C339D"/>
    <w:rsid w:val="007375C0"/>
    <w:rsid w:val="00770BDC"/>
    <w:rsid w:val="00791BAE"/>
    <w:rsid w:val="007A0C40"/>
    <w:rsid w:val="007B50E3"/>
    <w:rsid w:val="007D0C74"/>
    <w:rsid w:val="007D354A"/>
    <w:rsid w:val="007D53C6"/>
    <w:rsid w:val="008343E4"/>
    <w:rsid w:val="008369ED"/>
    <w:rsid w:val="008370C3"/>
    <w:rsid w:val="00842C5A"/>
    <w:rsid w:val="00844C33"/>
    <w:rsid w:val="008537B5"/>
    <w:rsid w:val="00866882"/>
    <w:rsid w:val="008703ED"/>
    <w:rsid w:val="008802B9"/>
    <w:rsid w:val="00885D92"/>
    <w:rsid w:val="008A02B3"/>
    <w:rsid w:val="008C64FF"/>
    <w:rsid w:val="00900701"/>
    <w:rsid w:val="0090644D"/>
    <w:rsid w:val="00906ED4"/>
    <w:rsid w:val="0091618B"/>
    <w:rsid w:val="00931021"/>
    <w:rsid w:val="00931976"/>
    <w:rsid w:val="0097109D"/>
    <w:rsid w:val="009A5638"/>
    <w:rsid w:val="009C3BFA"/>
    <w:rsid w:val="009E3005"/>
    <w:rsid w:val="009E5121"/>
    <w:rsid w:val="00A23C40"/>
    <w:rsid w:val="00A375D2"/>
    <w:rsid w:val="00A7315E"/>
    <w:rsid w:val="00A92CA9"/>
    <w:rsid w:val="00AA04E4"/>
    <w:rsid w:val="00AA077C"/>
    <w:rsid w:val="00AB0214"/>
    <w:rsid w:val="00AE2E06"/>
    <w:rsid w:val="00AF2552"/>
    <w:rsid w:val="00AF41D8"/>
    <w:rsid w:val="00AF4D8C"/>
    <w:rsid w:val="00AF5D23"/>
    <w:rsid w:val="00B167BD"/>
    <w:rsid w:val="00B22EBC"/>
    <w:rsid w:val="00B3206D"/>
    <w:rsid w:val="00B607A4"/>
    <w:rsid w:val="00B62B60"/>
    <w:rsid w:val="00B8335F"/>
    <w:rsid w:val="00BA6B95"/>
    <w:rsid w:val="00BB66AB"/>
    <w:rsid w:val="00BD4801"/>
    <w:rsid w:val="00C05028"/>
    <w:rsid w:val="00C14420"/>
    <w:rsid w:val="00C4411F"/>
    <w:rsid w:val="00C53B99"/>
    <w:rsid w:val="00C61DEA"/>
    <w:rsid w:val="00C72FF2"/>
    <w:rsid w:val="00C87F77"/>
    <w:rsid w:val="00CA0F5F"/>
    <w:rsid w:val="00CA3DB6"/>
    <w:rsid w:val="00CB2035"/>
    <w:rsid w:val="00CB2EA7"/>
    <w:rsid w:val="00CE35B5"/>
    <w:rsid w:val="00D06086"/>
    <w:rsid w:val="00D46DBE"/>
    <w:rsid w:val="00D800F0"/>
    <w:rsid w:val="00D82B9D"/>
    <w:rsid w:val="00D851B6"/>
    <w:rsid w:val="00E25CA8"/>
    <w:rsid w:val="00E35D4C"/>
    <w:rsid w:val="00E46ABD"/>
    <w:rsid w:val="00E50F22"/>
    <w:rsid w:val="00E6641D"/>
    <w:rsid w:val="00E85C75"/>
    <w:rsid w:val="00EF6AF1"/>
    <w:rsid w:val="00F11F4C"/>
    <w:rsid w:val="00F31D2C"/>
    <w:rsid w:val="00F33C46"/>
    <w:rsid w:val="00F364E1"/>
    <w:rsid w:val="00F501DB"/>
    <w:rsid w:val="00F627E1"/>
    <w:rsid w:val="00F9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E85C75"/>
    <w:pPr>
      <w:spacing w:after="0" w:line="240" w:lineRule="auto"/>
    </w:pPr>
    <w:rPr>
      <w:rFonts w:ascii="Calibri" w:eastAsia="Times New Roman" w:hAnsi="Calibri" w:cs="Times New Roman"/>
      <w:lang w:eastAsia="ru-RU"/>
    </w:rPr>
  </w:style>
  <w:style w:type="paragraph" w:customStyle="1" w:styleId="1c">
    <w:name w:val="Абзац1 c отступом"/>
    <w:basedOn w:val="a"/>
    <w:rsid w:val="00E85C75"/>
    <w:pPr>
      <w:spacing w:after="60" w:line="360" w:lineRule="exact"/>
      <w:ind w:firstLine="709"/>
      <w:jc w:val="both"/>
    </w:pPr>
    <w:rPr>
      <w:rFonts w:ascii="Times New Roman" w:eastAsia="Times New Roman" w:hAnsi="Times New Roman"/>
      <w:sz w:val="28"/>
      <w:szCs w:val="20"/>
      <w:lang w:eastAsia="ru-RU"/>
    </w:rPr>
  </w:style>
  <w:style w:type="character" w:customStyle="1" w:styleId="a3">
    <w:name w:val="Основной текст_"/>
    <w:link w:val="3"/>
    <w:uiPriority w:val="99"/>
    <w:locked/>
    <w:rsid w:val="00E85C75"/>
    <w:rPr>
      <w:spacing w:val="2"/>
      <w:sz w:val="26"/>
      <w:szCs w:val="26"/>
      <w:shd w:val="clear" w:color="auto" w:fill="FFFFFF"/>
    </w:rPr>
  </w:style>
  <w:style w:type="paragraph" w:customStyle="1" w:styleId="3">
    <w:name w:val="Основной текст3"/>
    <w:basedOn w:val="a"/>
    <w:link w:val="a3"/>
    <w:uiPriority w:val="99"/>
    <w:rsid w:val="00E85C75"/>
    <w:pPr>
      <w:widowControl w:val="0"/>
      <w:shd w:val="clear" w:color="auto" w:fill="FFFFFF"/>
      <w:spacing w:before="300" w:after="0" w:line="324" w:lineRule="exact"/>
    </w:pPr>
    <w:rPr>
      <w:rFonts w:asciiTheme="minorHAnsi" w:eastAsiaTheme="minorHAnsi" w:hAnsiTheme="minorHAnsi" w:cstheme="minorBidi"/>
      <w:spacing w:val="2"/>
      <w:sz w:val="26"/>
      <w:szCs w:val="26"/>
    </w:rPr>
  </w:style>
  <w:style w:type="character" w:customStyle="1" w:styleId="4">
    <w:name w:val="Основной текст (4)"/>
    <w:uiPriority w:val="99"/>
    <w:rsid w:val="00E85C75"/>
    <w:rPr>
      <w:rFonts w:ascii="Times New Roman" w:hAnsi="Times New Roman" w:cs="Times New Roman"/>
      <w:i/>
      <w:iCs/>
      <w:color w:val="000000"/>
      <w:spacing w:val="-2"/>
      <w:w w:val="100"/>
      <w:position w:val="0"/>
      <w:sz w:val="26"/>
      <w:szCs w:val="26"/>
      <w:u w:val="single"/>
      <w:lang w:val="ru-RU" w:eastAsia="ru-RU"/>
    </w:rPr>
  </w:style>
  <w:style w:type="character" w:customStyle="1" w:styleId="10">
    <w:name w:val="Основной текст1"/>
    <w:uiPriority w:val="99"/>
    <w:rsid w:val="00E85C75"/>
    <w:rPr>
      <w:rFonts w:ascii="Times New Roman" w:hAnsi="Times New Roman" w:cs="Times New Roman"/>
      <w:color w:val="000000"/>
      <w:spacing w:val="2"/>
      <w:w w:val="100"/>
      <w:position w:val="0"/>
      <w:sz w:val="26"/>
      <w:szCs w:val="26"/>
      <w:shd w:val="clear" w:color="auto" w:fill="FFFFFF"/>
      <w:lang w:val="ru-RU" w:eastAsia="ru-RU"/>
    </w:rPr>
  </w:style>
  <w:style w:type="character" w:customStyle="1" w:styleId="a4">
    <w:name w:val="Основной текст + Курсив"/>
    <w:aliases w:val="Интервал 0 pt5"/>
    <w:uiPriority w:val="99"/>
    <w:rsid w:val="00E85C75"/>
    <w:rPr>
      <w:rFonts w:ascii="Times New Roman" w:hAnsi="Times New Roman" w:cs="Times New Roman"/>
      <w:i/>
      <w:iCs/>
      <w:color w:val="000000"/>
      <w:spacing w:val="-2"/>
      <w:w w:val="100"/>
      <w:position w:val="0"/>
      <w:sz w:val="26"/>
      <w:szCs w:val="26"/>
      <w:u w:val="none"/>
      <w:shd w:val="clear" w:color="auto" w:fill="FFFFFF"/>
      <w:lang w:val="ru-RU" w:eastAsia="ru-RU"/>
    </w:rPr>
  </w:style>
  <w:style w:type="character" w:customStyle="1" w:styleId="30">
    <w:name w:val="Основной текст (3) + Не курсив"/>
    <w:aliases w:val="Интервал 0 pt3"/>
    <w:uiPriority w:val="99"/>
    <w:rsid w:val="00E85C75"/>
    <w:rPr>
      <w:rFonts w:ascii="Times New Roman" w:hAnsi="Times New Roman" w:cs="Times New Roman"/>
      <w:i/>
      <w:iCs/>
      <w:color w:val="000000"/>
      <w:spacing w:val="2"/>
      <w:w w:val="100"/>
      <w:position w:val="0"/>
      <w:sz w:val="26"/>
      <w:szCs w:val="26"/>
      <w:shd w:val="clear" w:color="auto" w:fill="FFFFFF"/>
      <w:lang w:val="ru-RU" w:eastAsia="ru-RU"/>
    </w:rPr>
  </w:style>
  <w:style w:type="character" w:styleId="a5">
    <w:name w:val="Emphasis"/>
    <w:basedOn w:val="a0"/>
    <w:uiPriority w:val="20"/>
    <w:qFormat/>
    <w:rsid w:val="00E85C75"/>
    <w:rPr>
      <w:i/>
      <w:iCs/>
    </w:rPr>
  </w:style>
  <w:style w:type="paragraph" w:customStyle="1" w:styleId="mb-4">
    <w:name w:val="mb-4"/>
    <w:basedOn w:val="a"/>
    <w:rsid w:val="00E85C7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E85C75"/>
    <w:pPr>
      <w:spacing w:after="120" w:line="240" w:lineRule="auto"/>
    </w:pPr>
    <w:rPr>
      <w:rFonts w:ascii="Arial" w:eastAsia="Times New Roman" w:hAnsi="Arial"/>
      <w:sz w:val="16"/>
      <w:szCs w:val="16"/>
      <w:lang w:eastAsia="ru-RU"/>
    </w:rPr>
  </w:style>
  <w:style w:type="character" w:customStyle="1" w:styleId="32">
    <w:name w:val="Основной текст 3 Знак"/>
    <w:basedOn w:val="a0"/>
    <w:link w:val="31"/>
    <w:rsid w:val="00E85C75"/>
    <w:rPr>
      <w:rFonts w:ascii="Arial" w:eastAsia="Times New Roman" w:hAnsi="Arial" w:cs="Times New Roman"/>
      <w:sz w:val="16"/>
      <w:szCs w:val="16"/>
      <w:lang w:eastAsia="ru-RU"/>
    </w:rPr>
  </w:style>
  <w:style w:type="paragraph" w:styleId="a6">
    <w:name w:val="Body Text"/>
    <w:basedOn w:val="a"/>
    <w:link w:val="a7"/>
    <w:uiPriority w:val="99"/>
    <w:semiHidden/>
    <w:unhideWhenUsed/>
    <w:rsid w:val="00E85C75"/>
    <w:pPr>
      <w:spacing w:after="120"/>
    </w:pPr>
  </w:style>
  <w:style w:type="character" w:customStyle="1" w:styleId="a7">
    <w:name w:val="Основной текст Знак"/>
    <w:basedOn w:val="a0"/>
    <w:link w:val="a6"/>
    <w:uiPriority w:val="99"/>
    <w:semiHidden/>
    <w:rsid w:val="00E85C75"/>
    <w:rPr>
      <w:rFonts w:ascii="Calibri" w:eastAsia="Calibri" w:hAnsi="Calibri" w:cs="Times New Roman"/>
    </w:rPr>
  </w:style>
  <w:style w:type="table" w:styleId="a8">
    <w:name w:val="Table Grid"/>
    <w:basedOn w:val="a1"/>
    <w:uiPriority w:val="39"/>
    <w:rsid w:val="00E85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4">
    <w:name w:val="p4"/>
    <w:basedOn w:val="a"/>
    <w:uiPriority w:val="99"/>
    <w:rsid w:val="00AF41D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rsid w:val="00AF41D8"/>
    <w:pPr>
      <w:spacing w:before="100" w:beforeAutospacing="1" w:after="119" w:line="240" w:lineRule="auto"/>
    </w:pPr>
    <w:rPr>
      <w:rFonts w:ascii="Times New Roman" w:eastAsia="Times New Roman" w:hAnsi="Times New Roman"/>
      <w:sz w:val="24"/>
      <w:szCs w:val="24"/>
      <w:lang w:eastAsia="ru-RU"/>
    </w:rPr>
  </w:style>
  <w:style w:type="paragraph" w:customStyle="1" w:styleId="mailrucssattributepostfixmailrucssattributepostfix">
    <w:name w:val="mailrucssattributepostfix_mailru_css_attribute_postfix"/>
    <w:basedOn w:val="a"/>
    <w:rsid w:val="00842C5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9C3B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3BFA"/>
    <w:rPr>
      <w:rFonts w:ascii="Calibri" w:eastAsia="Calibri" w:hAnsi="Calibri" w:cs="Times New Roman"/>
    </w:rPr>
  </w:style>
  <w:style w:type="paragraph" w:styleId="ac">
    <w:name w:val="footer"/>
    <w:basedOn w:val="a"/>
    <w:link w:val="ad"/>
    <w:uiPriority w:val="99"/>
    <w:unhideWhenUsed/>
    <w:rsid w:val="009C3B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3B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E85C75"/>
    <w:pPr>
      <w:spacing w:after="0" w:line="240" w:lineRule="auto"/>
    </w:pPr>
    <w:rPr>
      <w:rFonts w:ascii="Calibri" w:eastAsia="Times New Roman" w:hAnsi="Calibri" w:cs="Times New Roman"/>
      <w:lang w:eastAsia="ru-RU"/>
    </w:rPr>
  </w:style>
  <w:style w:type="paragraph" w:customStyle="1" w:styleId="1c">
    <w:name w:val="Абзац1 c отступом"/>
    <w:basedOn w:val="a"/>
    <w:rsid w:val="00E85C75"/>
    <w:pPr>
      <w:spacing w:after="60" w:line="360" w:lineRule="exact"/>
      <w:ind w:firstLine="709"/>
      <w:jc w:val="both"/>
    </w:pPr>
    <w:rPr>
      <w:rFonts w:ascii="Times New Roman" w:eastAsia="Times New Roman" w:hAnsi="Times New Roman"/>
      <w:sz w:val="28"/>
      <w:szCs w:val="20"/>
      <w:lang w:eastAsia="ru-RU"/>
    </w:rPr>
  </w:style>
  <w:style w:type="character" w:customStyle="1" w:styleId="a3">
    <w:name w:val="Основной текст_"/>
    <w:link w:val="3"/>
    <w:uiPriority w:val="99"/>
    <w:locked/>
    <w:rsid w:val="00E85C75"/>
    <w:rPr>
      <w:spacing w:val="2"/>
      <w:sz w:val="26"/>
      <w:szCs w:val="26"/>
      <w:shd w:val="clear" w:color="auto" w:fill="FFFFFF"/>
    </w:rPr>
  </w:style>
  <w:style w:type="paragraph" w:customStyle="1" w:styleId="3">
    <w:name w:val="Основной текст3"/>
    <w:basedOn w:val="a"/>
    <w:link w:val="a3"/>
    <w:uiPriority w:val="99"/>
    <w:rsid w:val="00E85C75"/>
    <w:pPr>
      <w:widowControl w:val="0"/>
      <w:shd w:val="clear" w:color="auto" w:fill="FFFFFF"/>
      <w:spacing w:before="300" w:after="0" w:line="324" w:lineRule="exact"/>
    </w:pPr>
    <w:rPr>
      <w:rFonts w:asciiTheme="minorHAnsi" w:eastAsiaTheme="minorHAnsi" w:hAnsiTheme="minorHAnsi" w:cstheme="minorBidi"/>
      <w:spacing w:val="2"/>
      <w:sz w:val="26"/>
      <w:szCs w:val="26"/>
    </w:rPr>
  </w:style>
  <w:style w:type="character" w:customStyle="1" w:styleId="4">
    <w:name w:val="Основной текст (4)"/>
    <w:uiPriority w:val="99"/>
    <w:rsid w:val="00E85C75"/>
    <w:rPr>
      <w:rFonts w:ascii="Times New Roman" w:hAnsi="Times New Roman" w:cs="Times New Roman"/>
      <w:i/>
      <w:iCs/>
      <w:color w:val="000000"/>
      <w:spacing w:val="-2"/>
      <w:w w:val="100"/>
      <w:position w:val="0"/>
      <w:sz w:val="26"/>
      <w:szCs w:val="26"/>
      <w:u w:val="single"/>
      <w:lang w:val="ru-RU" w:eastAsia="ru-RU"/>
    </w:rPr>
  </w:style>
  <w:style w:type="character" w:customStyle="1" w:styleId="10">
    <w:name w:val="Основной текст1"/>
    <w:uiPriority w:val="99"/>
    <w:rsid w:val="00E85C75"/>
    <w:rPr>
      <w:rFonts w:ascii="Times New Roman" w:hAnsi="Times New Roman" w:cs="Times New Roman"/>
      <w:color w:val="000000"/>
      <w:spacing w:val="2"/>
      <w:w w:val="100"/>
      <w:position w:val="0"/>
      <w:sz w:val="26"/>
      <w:szCs w:val="26"/>
      <w:shd w:val="clear" w:color="auto" w:fill="FFFFFF"/>
      <w:lang w:val="ru-RU" w:eastAsia="ru-RU"/>
    </w:rPr>
  </w:style>
  <w:style w:type="character" w:customStyle="1" w:styleId="a4">
    <w:name w:val="Основной текст + Курсив"/>
    <w:aliases w:val="Интервал 0 pt5"/>
    <w:uiPriority w:val="99"/>
    <w:rsid w:val="00E85C75"/>
    <w:rPr>
      <w:rFonts w:ascii="Times New Roman" w:hAnsi="Times New Roman" w:cs="Times New Roman"/>
      <w:i/>
      <w:iCs/>
      <w:color w:val="000000"/>
      <w:spacing w:val="-2"/>
      <w:w w:val="100"/>
      <w:position w:val="0"/>
      <w:sz w:val="26"/>
      <w:szCs w:val="26"/>
      <w:u w:val="none"/>
      <w:shd w:val="clear" w:color="auto" w:fill="FFFFFF"/>
      <w:lang w:val="ru-RU" w:eastAsia="ru-RU"/>
    </w:rPr>
  </w:style>
  <w:style w:type="character" w:customStyle="1" w:styleId="30">
    <w:name w:val="Основной текст (3) + Не курсив"/>
    <w:aliases w:val="Интервал 0 pt3"/>
    <w:uiPriority w:val="99"/>
    <w:rsid w:val="00E85C75"/>
    <w:rPr>
      <w:rFonts w:ascii="Times New Roman" w:hAnsi="Times New Roman" w:cs="Times New Roman"/>
      <w:i/>
      <w:iCs/>
      <w:color w:val="000000"/>
      <w:spacing w:val="2"/>
      <w:w w:val="100"/>
      <w:position w:val="0"/>
      <w:sz w:val="26"/>
      <w:szCs w:val="26"/>
      <w:shd w:val="clear" w:color="auto" w:fill="FFFFFF"/>
      <w:lang w:val="ru-RU" w:eastAsia="ru-RU"/>
    </w:rPr>
  </w:style>
  <w:style w:type="character" w:styleId="a5">
    <w:name w:val="Emphasis"/>
    <w:basedOn w:val="a0"/>
    <w:uiPriority w:val="20"/>
    <w:qFormat/>
    <w:rsid w:val="00E85C75"/>
    <w:rPr>
      <w:i/>
      <w:iCs/>
    </w:rPr>
  </w:style>
  <w:style w:type="paragraph" w:customStyle="1" w:styleId="mb-4">
    <w:name w:val="mb-4"/>
    <w:basedOn w:val="a"/>
    <w:rsid w:val="00E85C7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E85C75"/>
    <w:pPr>
      <w:spacing w:after="120" w:line="240" w:lineRule="auto"/>
    </w:pPr>
    <w:rPr>
      <w:rFonts w:ascii="Arial" w:eastAsia="Times New Roman" w:hAnsi="Arial"/>
      <w:sz w:val="16"/>
      <w:szCs w:val="16"/>
      <w:lang w:eastAsia="ru-RU"/>
    </w:rPr>
  </w:style>
  <w:style w:type="character" w:customStyle="1" w:styleId="32">
    <w:name w:val="Основной текст 3 Знак"/>
    <w:basedOn w:val="a0"/>
    <w:link w:val="31"/>
    <w:rsid w:val="00E85C75"/>
    <w:rPr>
      <w:rFonts w:ascii="Arial" w:eastAsia="Times New Roman" w:hAnsi="Arial" w:cs="Times New Roman"/>
      <w:sz w:val="16"/>
      <w:szCs w:val="16"/>
      <w:lang w:eastAsia="ru-RU"/>
    </w:rPr>
  </w:style>
  <w:style w:type="paragraph" w:styleId="a6">
    <w:name w:val="Body Text"/>
    <w:basedOn w:val="a"/>
    <w:link w:val="a7"/>
    <w:uiPriority w:val="99"/>
    <w:semiHidden/>
    <w:unhideWhenUsed/>
    <w:rsid w:val="00E85C75"/>
    <w:pPr>
      <w:spacing w:after="120"/>
    </w:pPr>
  </w:style>
  <w:style w:type="character" w:customStyle="1" w:styleId="a7">
    <w:name w:val="Основной текст Знак"/>
    <w:basedOn w:val="a0"/>
    <w:link w:val="a6"/>
    <w:uiPriority w:val="99"/>
    <w:semiHidden/>
    <w:rsid w:val="00E85C75"/>
    <w:rPr>
      <w:rFonts w:ascii="Calibri" w:eastAsia="Calibri" w:hAnsi="Calibri" w:cs="Times New Roman"/>
    </w:rPr>
  </w:style>
  <w:style w:type="table" w:styleId="a8">
    <w:name w:val="Table Grid"/>
    <w:basedOn w:val="a1"/>
    <w:uiPriority w:val="39"/>
    <w:rsid w:val="00E85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4">
    <w:name w:val="p4"/>
    <w:basedOn w:val="a"/>
    <w:uiPriority w:val="99"/>
    <w:rsid w:val="00AF41D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rsid w:val="00AF41D8"/>
    <w:pPr>
      <w:spacing w:before="100" w:beforeAutospacing="1" w:after="119" w:line="240" w:lineRule="auto"/>
    </w:pPr>
    <w:rPr>
      <w:rFonts w:ascii="Times New Roman" w:eastAsia="Times New Roman" w:hAnsi="Times New Roman"/>
      <w:sz w:val="24"/>
      <w:szCs w:val="24"/>
      <w:lang w:eastAsia="ru-RU"/>
    </w:rPr>
  </w:style>
  <w:style w:type="paragraph" w:customStyle="1" w:styleId="mailrucssattributepostfixmailrucssattributepostfix">
    <w:name w:val="mailrucssattributepostfix_mailru_css_attribute_postfix"/>
    <w:basedOn w:val="a"/>
    <w:rsid w:val="00842C5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9C3B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3BFA"/>
    <w:rPr>
      <w:rFonts w:ascii="Calibri" w:eastAsia="Calibri" w:hAnsi="Calibri" w:cs="Times New Roman"/>
    </w:rPr>
  </w:style>
  <w:style w:type="paragraph" w:styleId="ac">
    <w:name w:val="footer"/>
    <w:basedOn w:val="a"/>
    <w:link w:val="ad"/>
    <w:uiPriority w:val="99"/>
    <w:unhideWhenUsed/>
    <w:rsid w:val="009C3B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3B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D7EF-2C11-4667-9F45-1B02B5E7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9565</Words>
  <Characters>54522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dc:creator>
  <cp:lastModifiedBy>Мингасов</cp:lastModifiedBy>
  <cp:revision>4</cp:revision>
  <dcterms:created xsi:type="dcterms:W3CDTF">2022-04-20T12:14:00Z</dcterms:created>
  <dcterms:modified xsi:type="dcterms:W3CDTF">2022-04-21T10:36:00Z</dcterms:modified>
</cp:coreProperties>
</file>