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21" w:rsidRDefault="00F91E21" w:rsidP="00434332">
      <w:pPr>
        <w:spacing w:after="0" w:line="240" w:lineRule="auto"/>
        <w:jc w:val="center"/>
        <w:rPr>
          <w:rFonts w:ascii="Times New Roman" w:hAnsi="Times New Roman"/>
          <w:b/>
          <w:sz w:val="28"/>
          <w:szCs w:val="28"/>
        </w:rPr>
      </w:pPr>
      <w:r>
        <w:rPr>
          <w:rFonts w:ascii="Times New Roman" w:hAnsi="Times New Roman"/>
          <w:b/>
          <w:sz w:val="28"/>
          <w:szCs w:val="28"/>
        </w:rPr>
        <w:t>Ежегодный отчет г</w:t>
      </w:r>
      <w:r w:rsidRPr="00241601">
        <w:rPr>
          <w:rFonts w:ascii="Times New Roman" w:hAnsi="Times New Roman"/>
          <w:b/>
          <w:sz w:val="28"/>
          <w:szCs w:val="28"/>
        </w:rPr>
        <w:t xml:space="preserve">лавы муниципального образования </w:t>
      </w:r>
      <w:r>
        <w:rPr>
          <w:rFonts w:ascii="Times New Roman" w:hAnsi="Times New Roman"/>
          <w:b/>
          <w:sz w:val="28"/>
          <w:szCs w:val="28"/>
        </w:rPr>
        <w:t xml:space="preserve"> Кильмезский  муниципальный район </w:t>
      </w:r>
      <w:r w:rsidRPr="00241601">
        <w:rPr>
          <w:rFonts w:ascii="Times New Roman" w:hAnsi="Times New Roman"/>
          <w:b/>
          <w:sz w:val="28"/>
          <w:szCs w:val="28"/>
        </w:rPr>
        <w:t>Кировской  области о результатах св</w:t>
      </w:r>
      <w:r>
        <w:rPr>
          <w:rFonts w:ascii="Times New Roman" w:hAnsi="Times New Roman"/>
          <w:b/>
          <w:sz w:val="28"/>
          <w:szCs w:val="28"/>
        </w:rPr>
        <w:t xml:space="preserve">оей деятельности и </w:t>
      </w:r>
      <w:r w:rsidRPr="00241601">
        <w:rPr>
          <w:rFonts w:ascii="Times New Roman" w:hAnsi="Times New Roman"/>
          <w:b/>
          <w:sz w:val="28"/>
          <w:szCs w:val="28"/>
        </w:rPr>
        <w:t xml:space="preserve"> деятельности а</w:t>
      </w:r>
      <w:r>
        <w:rPr>
          <w:rFonts w:ascii="Times New Roman" w:hAnsi="Times New Roman"/>
          <w:b/>
          <w:sz w:val="28"/>
          <w:szCs w:val="28"/>
        </w:rPr>
        <w:t>дминистрации Кильмезского района</w:t>
      </w:r>
    </w:p>
    <w:p w:rsidR="00F91E21" w:rsidRDefault="00F91E21" w:rsidP="00434332">
      <w:pPr>
        <w:spacing w:after="0" w:line="240" w:lineRule="auto"/>
        <w:jc w:val="center"/>
        <w:rPr>
          <w:rFonts w:ascii="Times New Roman" w:hAnsi="Times New Roman"/>
          <w:b/>
          <w:sz w:val="28"/>
          <w:szCs w:val="28"/>
        </w:rPr>
      </w:pPr>
      <w:r>
        <w:rPr>
          <w:rFonts w:ascii="Times New Roman" w:hAnsi="Times New Roman"/>
          <w:b/>
          <w:sz w:val="28"/>
          <w:szCs w:val="28"/>
        </w:rPr>
        <w:t>за 2018 год</w:t>
      </w:r>
      <w:r w:rsidR="00FE5A9A">
        <w:rPr>
          <w:rFonts w:ascii="Times New Roman" w:hAnsi="Times New Roman"/>
          <w:b/>
          <w:sz w:val="28"/>
          <w:szCs w:val="28"/>
        </w:rPr>
        <w:t xml:space="preserve"> </w:t>
      </w:r>
    </w:p>
    <w:p w:rsidR="00407B6C" w:rsidRDefault="00407B6C" w:rsidP="00F91E21">
      <w:pPr>
        <w:spacing w:line="240" w:lineRule="auto"/>
        <w:jc w:val="center"/>
        <w:rPr>
          <w:rFonts w:ascii="Times New Roman" w:hAnsi="Times New Roman"/>
          <w:b/>
          <w:sz w:val="28"/>
          <w:szCs w:val="28"/>
        </w:rPr>
      </w:pPr>
    </w:p>
    <w:p w:rsidR="00407B6C" w:rsidRPr="00434332" w:rsidRDefault="009556B6" w:rsidP="00F91E21">
      <w:pPr>
        <w:spacing w:line="240" w:lineRule="auto"/>
        <w:jc w:val="center"/>
        <w:rPr>
          <w:rFonts w:ascii="Times New Roman" w:hAnsi="Times New Roman"/>
          <w:b/>
          <w:sz w:val="28"/>
          <w:szCs w:val="28"/>
        </w:rPr>
      </w:pPr>
      <w:r>
        <w:rPr>
          <w:rFonts w:ascii="Times New Roman" w:hAnsi="Times New Roman"/>
          <w:b/>
          <w:sz w:val="28"/>
          <w:szCs w:val="28"/>
        </w:rPr>
        <w:t>1.</w:t>
      </w:r>
      <w:r w:rsidR="007B2119" w:rsidRPr="00434332">
        <w:rPr>
          <w:rFonts w:ascii="Times New Roman" w:hAnsi="Times New Roman"/>
          <w:b/>
          <w:sz w:val="28"/>
          <w:szCs w:val="28"/>
        </w:rPr>
        <w:t>Экономическое развитие</w:t>
      </w:r>
    </w:p>
    <w:p w:rsidR="007B2119" w:rsidRPr="00434332" w:rsidRDefault="007B2119" w:rsidP="007B2119">
      <w:pPr>
        <w:shd w:val="clear" w:color="auto" w:fill="FFFFFF"/>
        <w:spacing w:after="168" w:line="252" w:lineRule="atLeast"/>
        <w:ind w:firstLine="708"/>
        <w:jc w:val="both"/>
        <w:rPr>
          <w:rFonts w:ascii="Times New Roman" w:hAnsi="Times New Roman"/>
          <w:color w:val="000000"/>
          <w:sz w:val="28"/>
          <w:szCs w:val="28"/>
        </w:rPr>
      </w:pPr>
      <w:r w:rsidRPr="00434332">
        <w:rPr>
          <w:rFonts w:ascii="Times New Roman" w:hAnsi="Times New Roman"/>
          <w:color w:val="000000"/>
          <w:sz w:val="28"/>
          <w:szCs w:val="28"/>
        </w:rPr>
        <w:t>Кильмезский муниципальный район расположен на юго-восточной части Кировской области. Административный центр – пгт. Кильмезь. Территория района – 3106,4 кв.км.</w:t>
      </w:r>
    </w:p>
    <w:p w:rsidR="007B2119" w:rsidRPr="00434332" w:rsidRDefault="007B2119" w:rsidP="007B2119">
      <w:pPr>
        <w:shd w:val="clear" w:color="auto" w:fill="FFFFFF"/>
        <w:spacing w:after="168" w:line="252" w:lineRule="atLeast"/>
        <w:ind w:firstLine="708"/>
        <w:jc w:val="both"/>
        <w:rPr>
          <w:rFonts w:ascii="Times New Roman" w:hAnsi="Times New Roman"/>
          <w:color w:val="000000"/>
          <w:sz w:val="28"/>
          <w:szCs w:val="28"/>
        </w:rPr>
      </w:pPr>
      <w:r w:rsidRPr="00434332">
        <w:rPr>
          <w:rFonts w:ascii="Times New Roman" w:hAnsi="Times New Roman"/>
          <w:color w:val="000000"/>
          <w:sz w:val="28"/>
          <w:szCs w:val="28"/>
        </w:rPr>
        <w:t>Кильмезский район состоит из одного городского и одиннадцати сельских поселений, всего 71 населенный пункт. На 01 января 2019 года население района составляет 10844 человек.</w:t>
      </w:r>
    </w:p>
    <w:p w:rsidR="007B2119" w:rsidRPr="00434332" w:rsidRDefault="007B2119" w:rsidP="007B2119">
      <w:pPr>
        <w:shd w:val="clear" w:color="auto" w:fill="FFFFFF"/>
        <w:spacing w:after="168" w:line="252" w:lineRule="atLeast"/>
        <w:ind w:firstLine="708"/>
        <w:jc w:val="both"/>
        <w:rPr>
          <w:rFonts w:ascii="Times New Roman" w:hAnsi="Times New Roman"/>
          <w:color w:val="000000"/>
          <w:sz w:val="28"/>
          <w:szCs w:val="28"/>
        </w:rPr>
      </w:pPr>
      <w:r w:rsidRPr="00434332">
        <w:rPr>
          <w:rFonts w:ascii="Times New Roman" w:hAnsi="Times New Roman"/>
          <w:color w:val="000000"/>
          <w:sz w:val="28"/>
          <w:szCs w:val="28"/>
        </w:rPr>
        <w:t>Большая часть населения проживает в административном центре района пгт Кильмезь 5571 человек. Основные показатели демографической ситуации  представлены в таблице 1.</w:t>
      </w:r>
    </w:p>
    <w:p w:rsidR="007B2119" w:rsidRPr="00434332" w:rsidRDefault="007B2119" w:rsidP="007B2119">
      <w:pPr>
        <w:shd w:val="clear" w:color="auto" w:fill="FFFFFF"/>
        <w:spacing w:after="168" w:line="252" w:lineRule="atLeast"/>
        <w:ind w:firstLine="708"/>
        <w:jc w:val="right"/>
        <w:rPr>
          <w:rFonts w:ascii="Times New Roman" w:hAnsi="Times New Roman"/>
          <w:color w:val="000000"/>
          <w:sz w:val="28"/>
          <w:szCs w:val="28"/>
        </w:rPr>
      </w:pPr>
      <w:r w:rsidRPr="00434332">
        <w:rPr>
          <w:rFonts w:ascii="Times New Roman" w:hAnsi="Times New Roman"/>
          <w:color w:val="000000"/>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412"/>
        <w:gridCol w:w="1141"/>
        <w:gridCol w:w="942"/>
        <w:gridCol w:w="1164"/>
      </w:tblGrid>
      <w:tr w:rsidR="008131B4" w:rsidRPr="00434332" w:rsidTr="00A72838">
        <w:trPr>
          <w:trHeight w:val="650"/>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b/>
                <w:bCs/>
                <w:sz w:val="28"/>
                <w:szCs w:val="28"/>
              </w:rPr>
            </w:pPr>
            <w:r w:rsidRPr="00434332">
              <w:rPr>
                <w:rFonts w:ascii="Times New Roman" w:hAnsi="Times New Roman"/>
                <w:b/>
                <w:bCs/>
                <w:sz w:val="28"/>
                <w:szCs w:val="28"/>
              </w:rPr>
              <w:t>Показатели</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rPr>
                <w:rFonts w:ascii="Times New Roman" w:hAnsi="Times New Roman"/>
                <w:b/>
                <w:bCs/>
                <w:sz w:val="28"/>
                <w:szCs w:val="28"/>
              </w:rPr>
            </w:pPr>
            <w:r>
              <w:rPr>
                <w:rFonts w:ascii="Times New Roman" w:hAnsi="Times New Roman"/>
                <w:b/>
                <w:bCs/>
                <w:sz w:val="28"/>
                <w:szCs w:val="28"/>
              </w:rPr>
              <w:t xml:space="preserve">     </w:t>
            </w:r>
            <w:r w:rsidRPr="00434332">
              <w:rPr>
                <w:rFonts w:ascii="Times New Roman" w:hAnsi="Times New Roman"/>
                <w:b/>
                <w:bCs/>
                <w:sz w:val="28"/>
                <w:szCs w:val="28"/>
              </w:rPr>
              <w:t xml:space="preserve">Ед. </w:t>
            </w:r>
          </w:p>
          <w:p w:rsidR="008131B4" w:rsidRPr="00434332" w:rsidRDefault="008131B4" w:rsidP="00A72838">
            <w:pPr>
              <w:widowControl w:val="0"/>
              <w:snapToGrid w:val="0"/>
              <w:spacing w:line="240" w:lineRule="auto"/>
              <w:jc w:val="center"/>
              <w:rPr>
                <w:rFonts w:ascii="Times New Roman" w:hAnsi="Times New Roman"/>
                <w:b/>
                <w:bCs/>
                <w:sz w:val="28"/>
                <w:szCs w:val="28"/>
              </w:rPr>
            </w:pPr>
            <w:r w:rsidRPr="00434332">
              <w:rPr>
                <w:rFonts w:ascii="Times New Roman" w:hAnsi="Times New Roman"/>
                <w:b/>
                <w:bCs/>
                <w:sz w:val="28"/>
                <w:szCs w:val="28"/>
              </w:rPr>
              <w:t>измерения</w:t>
            </w:r>
          </w:p>
        </w:tc>
        <w:tc>
          <w:tcPr>
            <w:tcW w:w="602" w:type="pct"/>
          </w:tcPr>
          <w:p w:rsidR="008131B4" w:rsidRPr="00434332" w:rsidRDefault="008131B4" w:rsidP="00A72838">
            <w:pPr>
              <w:widowControl w:val="0"/>
              <w:snapToGrid w:val="0"/>
              <w:spacing w:line="240" w:lineRule="auto"/>
              <w:jc w:val="center"/>
              <w:rPr>
                <w:rFonts w:ascii="Times New Roman" w:hAnsi="Times New Roman"/>
                <w:b/>
                <w:bCs/>
                <w:sz w:val="28"/>
                <w:szCs w:val="28"/>
              </w:rPr>
            </w:pPr>
          </w:p>
          <w:p w:rsidR="008131B4" w:rsidRPr="00434332" w:rsidRDefault="008131B4" w:rsidP="00A72838">
            <w:pPr>
              <w:widowControl w:val="0"/>
              <w:snapToGrid w:val="0"/>
              <w:spacing w:line="240" w:lineRule="auto"/>
              <w:jc w:val="center"/>
              <w:rPr>
                <w:rFonts w:ascii="Times New Roman" w:hAnsi="Times New Roman"/>
                <w:b/>
                <w:bCs/>
                <w:sz w:val="28"/>
                <w:szCs w:val="28"/>
              </w:rPr>
            </w:pPr>
            <w:r w:rsidRPr="00434332">
              <w:rPr>
                <w:rFonts w:ascii="Times New Roman" w:hAnsi="Times New Roman"/>
                <w:b/>
                <w:bCs/>
                <w:sz w:val="28"/>
                <w:szCs w:val="28"/>
              </w:rPr>
              <w:t xml:space="preserve">  2017 год</w:t>
            </w:r>
          </w:p>
          <w:p w:rsidR="008131B4" w:rsidRPr="00434332" w:rsidRDefault="008131B4" w:rsidP="00A72838">
            <w:pPr>
              <w:widowControl w:val="0"/>
              <w:snapToGrid w:val="0"/>
              <w:spacing w:line="240" w:lineRule="auto"/>
              <w:jc w:val="center"/>
              <w:rPr>
                <w:rFonts w:ascii="Times New Roman" w:hAnsi="Times New Roman"/>
                <w:b/>
                <w:bCs/>
                <w:sz w:val="28"/>
                <w:szCs w:val="28"/>
              </w:rPr>
            </w:pPr>
          </w:p>
        </w:tc>
        <w:tc>
          <w:tcPr>
            <w:tcW w:w="497" w:type="pct"/>
            <w:vAlign w:val="center"/>
          </w:tcPr>
          <w:p w:rsidR="00141F79" w:rsidRDefault="00141F79" w:rsidP="00141F79">
            <w:pPr>
              <w:widowControl w:val="0"/>
              <w:snapToGrid w:val="0"/>
              <w:spacing w:after="0" w:line="240" w:lineRule="auto"/>
              <w:rPr>
                <w:rFonts w:ascii="Times New Roman" w:hAnsi="Times New Roman"/>
                <w:b/>
                <w:bCs/>
                <w:sz w:val="28"/>
                <w:szCs w:val="28"/>
              </w:rPr>
            </w:pPr>
          </w:p>
          <w:p w:rsidR="00270528" w:rsidRDefault="008131B4" w:rsidP="00141F79">
            <w:pPr>
              <w:widowControl w:val="0"/>
              <w:snapToGrid w:val="0"/>
              <w:spacing w:after="0" w:line="240" w:lineRule="auto"/>
              <w:rPr>
                <w:rFonts w:ascii="Times New Roman" w:hAnsi="Times New Roman"/>
                <w:b/>
                <w:bCs/>
                <w:sz w:val="28"/>
                <w:szCs w:val="28"/>
              </w:rPr>
            </w:pPr>
            <w:r w:rsidRPr="00434332">
              <w:rPr>
                <w:rFonts w:ascii="Times New Roman" w:hAnsi="Times New Roman"/>
                <w:b/>
                <w:bCs/>
                <w:sz w:val="28"/>
                <w:szCs w:val="28"/>
              </w:rPr>
              <w:t>2018</w:t>
            </w:r>
          </w:p>
          <w:p w:rsidR="008131B4" w:rsidRPr="00434332" w:rsidRDefault="008131B4" w:rsidP="00A72838">
            <w:pPr>
              <w:widowControl w:val="0"/>
              <w:snapToGrid w:val="0"/>
              <w:spacing w:after="0" w:line="240" w:lineRule="auto"/>
              <w:jc w:val="center"/>
              <w:rPr>
                <w:rFonts w:ascii="Times New Roman" w:hAnsi="Times New Roman"/>
                <w:b/>
                <w:bCs/>
                <w:sz w:val="28"/>
                <w:szCs w:val="28"/>
              </w:rPr>
            </w:pPr>
            <w:r w:rsidRPr="00434332">
              <w:rPr>
                <w:rFonts w:ascii="Times New Roman" w:hAnsi="Times New Roman"/>
                <w:b/>
                <w:bCs/>
                <w:sz w:val="28"/>
                <w:szCs w:val="28"/>
              </w:rPr>
              <w:t>год</w:t>
            </w:r>
          </w:p>
          <w:p w:rsidR="008131B4" w:rsidRPr="00434332" w:rsidRDefault="008131B4" w:rsidP="00A72838">
            <w:pPr>
              <w:widowControl w:val="0"/>
              <w:snapToGrid w:val="0"/>
              <w:spacing w:line="240" w:lineRule="auto"/>
              <w:jc w:val="center"/>
              <w:rPr>
                <w:rFonts w:ascii="Times New Roman" w:hAnsi="Times New Roman"/>
                <w:b/>
                <w:bCs/>
                <w:sz w:val="28"/>
                <w:szCs w:val="28"/>
              </w:rPr>
            </w:pPr>
          </w:p>
        </w:tc>
        <w:tc>
          <w:tcPr>
            <w:tcW w:w="614" w:type="pct"/>
          </w:tcPr>
          <w:p w:rsidR="008131B4" w:rsidRDefault="008131B4" w:rsidP="00A72838">
            <w:pPr>
              <w:widowControl w:val="0"/>
              <w:snapToGrid w:val="0"/>
              <w:spacing w:line="240" w:lineRule="auto"/>
              <w:jc w:val="center"/>
              <w:rPr>
                <w:rFonts w:ascii="Times New Roman" w:hAnsi="Times New Roman"/>
                <w:b/>
                <w:bCs/>
                <w:sz w:val="28"/>
                <w:szCs w:val="28"/>
              </w:rPr>
            </w:pPr>
          </w:p>
          <w:p w:rsidR="008131B4" w:rsidRPr="00434332" w:rsidRDefault="008131B4" w:rsidP="00A72838">
            <w:pPr>
              <w:widowControl w:val="0"/>
              <w:snapToGrid w:val="0"/>
              <w:spacing w:line="240" w:lineRule="auto"/>
              <w:jc w:val="center"/>
              <w:rPr>
                <w:rFonts w:ascii="Times New Roman" w:hAnsi="Times New Roman"/>
                <w:b/>
                <w:bCs/>
                <w:sz w:val="28"/>
                <w:szCs w:val="28"/>
              </w:rPr>
            </w:pPr>
            <w:r>
              <w:rPr>
                <w:rFonts w:ascii="Times New Roman" w:hAnsi="Times New Roman"/>
                <w:b/>
                <w:bCs/>
                <w:sz w:val="28"/>
                <w:szCs w:val="28"/>
              </w:rPr>
              <w:t>2019 план</w:t>
            </w:r>
          </w:p>
        </w:tc>
      </w:tr>
      <w:tr w:rsidR="008131B4" w:rsidRPr="00434332" w:rsidTr="00A72838">
        <w:trPr>
          <w:trHeight w:val="780"/>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rPr>
                <w:rFonts w:ascii="Times New Roman" w:hAnsi="Times New Roman"/>
                <w:sz w:val="28"/>
                <w:szCs w:val="28"/>
              </w:rPr>
            </w:pPr>
            <w:r w:rsidRPr="00434332">
              <w:rPr>
                <w:rFonts w:ascii="Times New Roman" w:hAnsi="Times New Roman"/>
                <w:sz w:val="28"/>
                <w:szCs w:val="28"/>
              </w:rPr>
              <w:t xml:space="preserve">Среднегодовая численность населения </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11265</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10982</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10708</w:t>
            </w:r>
          </w:p>
        </w:tc>
      </w:tr>
      <w:tr w:rsidR="008131B4" w:rsidRPr="00434332" w:rsidTr="00A72838">
        <w:trPr>
          <w:trHeight w:val="297"/>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both"/>
              <w:rPr>
                <w:rFonts w:ascii="Times New Roman" w:hAnsi="Times New Roman"/>
                <w:sz w:val="28"/>
                <w:szCs w:val="28"/>
              </w:rPr>
            </w:pPr>
            <w:r w:rsidRPr="00434332">
              <w:rPr>
                <w:rFonts w:ascii="Times New Roman" w:hAnsi="Times New Roman"/>
                <w:sz w:val="28"/>
                <w:szCs w:val="28"/>
              </w:rPr>
              <w:t xml:space="preserve">Число родившихся </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121</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109</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114</w:t>
            </w:r>
          </w:p>
        </w:tc>
      </w:tr>
      <w:tr w:rsidR="008131B4" w:rsidRPr="00434332" w:rsidTr="00A72838">
        <w:trPr>
          <w:trHeight w:val="282"/>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both"/>
              <w:rPr>
                <w:rFonts w:ascii="Times New Roman" w:hAnsi="Times New Roman"/>
                <w:sz w:val="28"/>
                <w:szCs w:val="28"/>
              </w:rPr>
            </w:pPr>
            <w:r w:rsidRPr="00434332">
              <w:rPr>
                <w:rFonts w:ascii="Times New Roman" w:hAnsi="Times New Roman"/>
                <w:sz w:val="28"/>
                <w:szCs w:val="28"/>
              </w:rPr>
              <w:t xml:space="preserve">Число умерших </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175</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212</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171</w:t>
            </w:r>
          </w:p>
        </w:tc>
      </w:tr>
      <w:tr w:rsidR="008131B4" w:rsidRPr="00434332" w:rsidTr="00A72838">
        <w:trPr>
          <w:trHeight w:val="595"/>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both"/>
              <w:rPr>
                <w:rFonts w:ascii="Times New Roman" w:hAnsi="Times New Roman"/>
                <w:sz w:val="28"/>
                <w:szCs w:val="28"/>
              </w:rPr>
            </w:pPr>
            <w:r w:rsidRPr="00434332">
              <w:rPr>
                <w:rFonts w:ascii="Times New Roman" w:hAnsi="Times New Roman"/>
                <w:sz w:val="28"/>
                <w:szCs w:val="28"/>
              </w:rPr>
              <w:t>Естественный прирост (+), убыль (-)</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-54</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-103</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-57</w:t>
            </w:r>
          </w:p>
        </w:tc>
      </w:tr>
      <w:tr w:rsidR="008131B4" w:rsidRPr="00434332" w:rsidTr="00A72838">
        <w:trPr>
          <w:trHeight w:val="282"/>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both"/>
              <w:rPr>
                <w:rFonts w:ascii="Times New Roman" w:hAnsi="Times New Roman"/>
                <w:sz w:val="28"/>
                <w:szCs w:val="28"/>
              </w:rPr>
            </w:pPr>
            <w:r w:rsidRPr="00434332">
              <w:rPr>
                <w:rFonts w:ascii="Times New Roman" w:hAnsi="Times New Roman"/>
                <w:sz w:val="28"/>
                <w:szCs w:val="28"/>
              </w:rPr>
              <w:t>Прибыло</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448</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507</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444</w:t>
            </w:r>
          </w:p>
        </w:tc>
      </w:tr>
      <w:tr w:rsidR="008131B4" w:rsidRPr="00434332" w:rsidTr="00A72838">
        <w:trPr>
          <w:trHeight w:val="297"/>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both"/>
              <w:rPr>
                <w:rFonts w:ascii="Times New Roman" w:hAnsi="Times New Roman"/>
                <w:sz w:val="28"/>
                <w:szCs w:val="28"/>
              </w:rPr>
            </w:pPr>
            <w:r w:rsidRPr="00434332">
              <w:rPr>
                <w:rFonts w:ascii="Times New Roman" w:hAnsi="Times New Roman"/>
                <w:sz w:val="28"/>
                <w:szCs w:val="28"/>
              </w:rPr>
              <w:t xml:space="preserve">Убыло </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682</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673</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661</w:t>
            </w:r>
          </w:p>
        </w:tc>
      </w:tr>
      <w:tr w:rsidR="008131B4" w:rsidRPr="00434332" w:rsidTr="00A72838">
        <w:trPr>
          <w:trHeight w:val="282"/>
        </w:trPr>
        <w:tc>
          <w:tcPr>
            <w:tcW w:w="2542"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both"/>
              <w:rPr>
                <w:rFonts w:ascii="Times New Roman" w:hAnsi="Times New Roman"/>
                <w:sz w:val="28"/>
                <w:szCs w:val="28"/>
              </w:rPr>
            </w:pPr>
            <w:r>
              <w:rPr>
                <w:rFonts w:ascii="Times New Roman" w:hAnsi="Times New Roman"/>
                <w:sz w:val="28"/>
                <w:szCs w:val="28"/>
              </w:rPr>
              <w:t xml:space="preserve">Миграционный прирост (+), </w:t>
            </w:r>
            <w:r w:rsidRPr="00434332">
              <w:rPr>
                <w:rFonts w:ascii="Times New Roman" w:hAnsi="Times New Roman"/>
                <w:sz w:val="28"/>
                <w:szCs w:val="28"/>
              </w:rPr>
              <w:t>убыток</w:t>
            </w:r>
            <w:r>
              <w:rPr>
                <w:rFonts w:ascii="Times New Roman" w:hAnsi="Times New Roman"/>
                <w:sz w:val="28"/>
                <w:szCs w:val="28"/>
              </w:rPr>
              <w:t xml:space="preserve"> (-)</w:t>
            </w:r>
          </w:p>
        </w:tc>
        <w:tc>
          <w:tcPr>
            <w:tcW w:w="745" w:type="pct"/>
            <w:tcMar>
              <w:top w:w="15" w:type="dxa"/>
              <w:left w:w="15" w:type="dxa"/>
              <w:bottom w:w="15" w:type="dxa"/>
              <w:right w:w="15" w:type="dxa"/>
            </w:tcMar>
            <w:vAlign w:val="center"/>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человек</w:t>
            </w:r>
          </w:p>
        </w:tc>
        <w:tc>
          <w:tcPr>
            <w:tcW w:w="602"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-234</w:t>
            </w:r>
          </w:p>
        </w:tc>
        <w:tc>
          <w:tcPr>
            <w:tcW w:w="497" w:type="pct"/>
          </w:tcPr>
          <w:p w:rsidR="008131B4" w:rsidRPr="00434332" w:rsidRDefault="008131B4" w:rsidP="00A72838">
            <w:pPr>
              <w:widowControl w:val="0"/>
              <w:snapToGrid w:val="0"/>
              <w:spacing w:line="240" w:lineRule="auto"/>
              <w:jc w:val="center"/>
              <w:rPr>
                <w:rFonts w:ascii="Times New Roman" w:hAnsi="Times New Roman"/>
                <w:sz w:val="28"/>
                <w:szCs w:val="28"/>
              </w:rPr>
            </w:pPr>
            <w:r w:rsidRPr="00434332">
              <w:rPr>
                <w:rFonts w:ascii="Times New Roman" w:hAnsi="Times New Roman"/>
                <w:sz w:val="28"/>
                <w:szCs w:val="28"/>
              </w:rPr>
              <w:t>-166</w:t>
            </w:r>
          </w:p>
        </w:tc>
        <w:tc>
          <w:tcPr>
            <w:tcW w:w="614" w:type="pct"/>
          </w:tcPr>
          <w:p w:rsidR="008131B4" w:rsidRPr="00434332" w:rsidRDefault="00270528" w:rsidP="00A72838">
            <w:pPr>
              <w:widowControl w:val="0"/>
              <w:snapToGrid w:val="0"/>
              <w:spacing w:line="240" w:lineRule="auto"/>
              <w:jc w:val="center"/>
              <w:rPr>
                <w:rFonts w:ascii="Times New Roman" w:hAnsi="Times New Roman"/>
                <w:sz w:val="28"/>
                <w:szCs w:val="28"/>
              </w:rPr>
            </w:pPr>
            <w:r>
              <w:rPr>
                <w:rFonts w:ascii="Times New Roman" w:hAnsi="Times New Roman"/>
                <w:sz w:val="28"/>
                <w:szCs w:val="28"/>
              </w:rPr>
              <w:t>-217</w:t>
            </w:r>
          </w:p>
        </w:tc>
      </w:tr>
    </w:tbl>
    <w:p w:rsidR="008131B4" w:rsidRDefault="008131B4" w:rsidP="008131B4">
      <w:pPr>
        <w:widowControl w:val="0"/>
        <w:tabs>
          <w:tab w:val="left" w:pos="9923"/>
        </w:tabs>
        <w:snapToGrid w:val="0"/>
        <w:spacing w:after="0" w:line="240" w:lineRule="auto"/>
        <w:ind w:firstLine="709"/>
        <w:jc w:val="both"/>
        <w:rPr>
          <w:rFonts w:ascii="Times New Roman" w:hAnsi="Times New Roman"/>
          <w:color w:val="000000"/>
          <w:sz w:val="28"/>
          <w:szCs w:val="28"/>
          <w:lang w:eastAsia="ru-RU"/>
        </w:rPr>
      </w:pPr>
      <w:r w:rsidRPr="00D8713A">
        <w:rPr>
          <w:rFonts w:ascii="Times New Roman" w:hAnsi="Times New Roman"/>
          <w:color w:val="000000"/>
          <w:sz w:val="28"/>
          <w:szCs w:val="28"/>
          <w:lang w:eastAsia="ru-RU"/>
        </w:rPr>
        <w:t>В демографической обстановке района сохранились тенденции предыду</w:t>
      </w:r>
      <w:r>
        <w:rPr>
          <w:rFonts w:ascii="Times New Roman" w:hAnsi="Times New Roman"/>
          <w:color w:val="000000"/>
          <w:sz w:val="28"/>
          <w:szCs w:val="28"/>
          <w:lang w:eastAsia="ru-RU"/>
        </w:rPr>
        <w:t>щ</w:t>
      </w:r>
      <w:r w:rsidRPr="00D8713A">
        <w:rPr>
          <w:rFonts w:ascii="Times New Roman" w:hAnsi="Times New Roman"/>
          <w:color w:val="000000"/>
          <w:sz w:val="28"/>
          <w:szCs w:val="28"/>
          <w:lang w:eastAsia="ru-RU"/>
        </w:rPr>
        <w:t>их лет: естественная и миграционная убыли и как следствие – сокращ</w:t>
      </w:r>
      <w:r>
        <w:rPr>
          <w:rFonts w:ascii="Times New Roman" w:hAnsi="Times New Roman"/>
          <w:color w:val="000000"/>
          <w:sz w:val="28"/>
          <w:szCs w:val="28"/>
          <w:lang w:eastAsia="ru-RU"/>
        </w:rPr>
        <w:t>е</w:t>
      </w:r>
      <w:r w:rsidRPr="00D8713A">
        <w:rPr>
          <w:rFonts w:ascii="Times New Roman" w:hAnsi="Times New Roman"/>
          <w:color w:val="000000"/>
          <w:sz w:val="28"/>
          <w:szCs w:val="28"/>
          <w:lang w:eastAsia="ru-RU"/>
        </w:rPr>
        <w:t>ние численности населения. Величина естественной убыли</w:t>
      </w:r>
      <w:r>
        <w:rPr>
          <w:rFonts w:ascii="Times New Roman" w:hAnsi="Times New Roman"/>
          <w:color w:val="000000"/>
          <w:sz w:val="28"/>
          <w:szCs w:val="28"/>
          <w:lang w:eastAsia="ru-RU"/>
        </w:rPr>
        <w:t xml:space="preserve"> за 2018 год </w:t>
      </w:r>
      <w:r w:rsidRPr="00D8713A">
        <w:rPr>
          <w:rFonts w:ascii="Times New Roman" w:hAnsi="Times New Roman"/>
          <w:color w:val="000000"/>
          <w:sz w:val="28"/>
          <w:szCs w:val="28"/>
          <w:lang w:eastAsia="ru-RU"/>
        </w:rPr>
        <w:t xml:space="preserve"> по сравне</w:t>
      </w:r>
      <w:r>
        <w:rPr>
          <w:rFonts w:ascii="Times New Roman" w:hAnsi="Times New Roman"/>
          <w:color w:val="000000"/>
          <w:sz w:val="28"/>
          <w:szCs w:val="28"/>
          <w:lang w:eastAsia="ru-RU"/>
        </w:rPr>
        <w:t>н</w:t>
      </w:r>
      <w:r w:rsidRPr="00D8713A">
        <w:rPr>
          <w:rFonts w:ascii="Times New Roman" w:hAnsi="Times New Roman"/>
          <w:color w:val="000000"/>
          <w:sz w:val="28"/>
          <w:szCs w:val="28"/>
          <w:lang w:eastAsia="ru-RU"/>
        </w:rPr>
        <w:t>ию с 201</w:t>
      </w:r>
      <w:r w:rsidR="00C8761D">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w:t>
      </w:r>
      <w:r w:rsidRPr="00D8713A">
        <w:rPr>
          <w:rFonts w:ascii="Times New Roman" w:hAnsi="Times New Roman"/>
          <w:color w:val="000000"/>
          <w:sz w:val="28"/>
          <w:szCs w:val="28"/>
          <w:lang w:eastAsia="ru-RU"/>
        </w:rPr>
        <w:t xml:space="preserve">годом увеличилась на </w:t>
      </w:r>
      <w:r w:rsidR="00C8761D">
        <w:rPr>
          <w:rFonts w:ascii="Times New Roman" w:hAnsi="Times New Roman"/>
          <w:color w:val="000000"/>
          <w:sz w:val="28"/>
          <w:szCs w:val="28"/>
          <w:lang w:eastAsia="ru-RU"/>
        </w:rPr>
        <w:t>49</w:t>
      </w:r>
      <w:r>
        <w:rPr>
          <w:rFonts w:ascii="Times New Roman" w:hAnsi="Times New Roman"/>
          <w:color w:val="000000"/>
          <w:sz w:val="28"/>
          <w:szCs w:val="28"/>
          <w:lang w:eastAsia="ru-RU"/>
        </w:rPr>
        <w:t xml:space="preserve"> человек </w:t>
      </w:r>
      <w:r w:rsidRPr="00D8713A">
        <w:rPr>
          <w:rFonts w:ascii="Times New Roman" w:hAnsi="Times New Roman"/>
          <w:color w:val="000000"/>
          <w:sz w:val="28"/>
          <w:szCs w:val="28"/>
          <w:lang w:eastAsia="ru-RU"/>
        </w:rPr>
        <w:t xml:space="preserve">и составила </w:t>
      </w:r>
      <w:r w:rsidR="00C8761D">
        <w:rPr>
          <w:rFonts w:ascii="Times New Roman" w:hAnsi="Times New Roman"/>
          <w:color w:val="000000"/>
          <w:sz w:val="28"/>
          <w:szCs w:val="28"/>
          <w:lang w:eastAsia="ru-RU"/>
        </w:rPr>
        <w:t>103</w:t>
      </w:r>
      <w:r>
        <w:rPr>
          <w:rFonts w:ascii="Times New Roman" w:hAnsi="Times New Roman"/>
          <w:color w:val="000000"/>
          <w:sz w:val="28"/>
          <w:szCs w:val="28"/>
          <w:lang w:eastAsia="ru-RU"/>
        </w:rPr>
        <w:t xml:space="preserve"> </w:t>
      </w:r>
      <w:r w:rsidRPr="00D8713A">
        <w:rPr>
          <w:rFonts w:ascii="Times New Roman" w:hAnsi="Times New Roman"/>
          <w:color w:val="000000"/>
          <w:sz w:val="28"/>
          <w:szCs w:val="28"/>
          <w:lang w:eastAsia="ru-RU"/>
        </w:rPr>
        <w:t>человек</w:t>
      </w:r>
      <w:r w:rsidR="00C8761D">
        <w:rPr>
          <w:rFonts w:ascii="Times New Roman" w:hAnsi="Times New Roman"/>
          <w:color w:val="000000"/>
          <w:sz w:val="28"/>
          <w:szCs w:val="28"/>
          <w:lang w:eastAsia="ru-RU"/>
        </w:rPr>
        <w:t>а</w:t>
      </w:r>
      <w:r w:rsidRPr="00D8713A">
        <w:rPr>
          <w:rFonts w:ascii="Times New Roman" w:hAnsi="Times New Roman"/>
          <w:color w:val="000000"/>
          <w:sz w:val="28"/>
          <w:szCs w:val="28"/>
          <w:lang w:eastAsia="ru-RU"/>
        </w:rPr>
        <w:t xml:space="preserve">. Миграционная </w:t>
      </w:r>
      <w:r>
        <w:rPr>
          <w:rFonts w:ascii="Times New Roman" w:hAnsi="Times New Roman"/>
          <w:color w:val="000000"/>
          <w:sz w:val="28"/>
          <w:szCs w:val="28"/>
          <w:lang w:eastAsia="ru-RU"/>
        </w:rPr>
        <w:t>у</w:t>
      </w:r>
      <w:r w:rsidRPr="00D8713A">
        <w:rPr>
          <w:rFonts w:ascii="Times New Roman" w:hAnsi="Times New Roman"/>
          <w:color w:val="000000"/>
          <w:sz w:val="28"/>
          <w:szCs w:val="28"/>
          <w:lang w:eastAsia="ru-RU"/>
        </w:rPr>
        <w:t xml:space="preserve">быль </w:t>
      </w:r>
      <w:r>
        <w:rPr>
          <w:rFonts w:ascii="Times New Roman" w:hAnsi="Times New Roman"/>
          <w:color w:val="000000"/>
          <w:sz w:val="28"/>
          <w:szCs w:val="28"/>
          <w:lang w:eastAsia="ru-RU"/>
        </w:rPr>
        <w:t xml:space="preserve">за 2018 год составила </w:t>
      </w:r>
      <w:r w:rsidR="009F264B">
        <w:rPr>
          <w:rFonts w:ascii="Times New Roman" w:hAnsi="Times New Roman"/>
          <w:color w:val="000000"/>
          <w:sz w:val="28"/>
          <w:szCs w:val="28"/>
          <w:lang w:eastAsia="ru-RU"/>
        </w:rPr>
        <w:t>166</w:t>
      </w:r>
      <w:r>
        <w:rPr>
          <w:rFonts w:ascii="Times New Roman" w:hAnsi="Times New Roman"/>
          <w:color w:val="000000"/>
          <w:sz w:val="28"/>
          <w:szCs w:val="28"/>
          <w:lang w:eastAsia="ru-RU"/>
        </w:rPr>
        <w:t xml:space="preserve"> человек и </w:t>
      </w:r>
      <w:r w:rsidR="009F264B">
        <w:rPr>
          <w:rFonts w:ascii="Times New Roman" w:hAnsi="Times New Roman"/>
          <w:color w:val="000000"/>
          <w:sz w:val="28"/>
          <w:szCs w:val="28"/>
          <w:lang w:eastAsia="ru-RU"/>
        </w:rPr>
        <w:t>снизилась</w:t>
      </w:r>
      <w:r>
        <w:rPr>
          <w:rFonts w:ascii="Times New Roman" w:hAnsi="Times New Roman"/>
          <w:color w:val="000000"/>
          <w:sz w:val="28"/>
          <w:szCs w:val="28"/>
          <w:lang w:eastAsia="ru-RU"/>
        </w:rPr>
        <w:t xml:space="preserve"> по сравнению с 201</w:t>
      </w:r>
      <w:r w:rsidR="00C8761D">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годом на </w:t>
      </w:r>
      <w:r w:rsidR="009F264B">
        <w:rPr>
          <w:rFonts w:ascii="Times New Roman" w:hAnsi="Times New Roman"/>
          <w:color w:val="000000"/>
          <w:sz w:val="28"/>
          <w:szCs w:val="28"/>
          <w:lang w:eastAsia="ru-RU"/>
        </w:rPr>
        <w:t>68</w:t>
      </w:r>
      <w:r>
        <w:rPr>
          <w:rFonts w:ascii="Times New Roman" w:hAnsi="Times New Roman"/>
          <w:color w:val="000000"/>
          <w:sz w:val="28"/>
          <w:szCs w:val="28"/>
          <w:lang w:eastAsia="ru-RU"/>
        </w:rPr>
        <w:t xml:space="preserve"> </w:t>
      </w:r>
      <w:r w:rsidRPr="00D8713A">
        <w:rPr>
          <w:rFonts w:ascii="Times New Roman" w:hAnsi="Times New Roman"/>
          <w:color w:val="000000"/>
          <w:sz w:val="28"/>
          <w:szCs w:val="28"/>
          <w:lang w:eastAsia="ru-RU"/>
        </w:rPr>
        <w:t>человек.</w:t>
      </w:r>
    </w:p>
    <w:p w:rsidR="009F264B" w:rsidRDefault="00EB0213" w:rsidP="00667B3F">
      <w:pPr>
        <w:ind w:firstLine="708"/>
        <w:jc w:val="both"/>
        <w:rPr>
          <w:rFonts w:ascii="Times New Roman" w:hAnsi="Times New Roman"/>
          <w:sz w:val="28"/>
          <w:szCs w:val="28"/>
        </w:rPr>
      </w:pPr>
      <w:r>
        <w:rPr>
          <w:rFonts w:ascii="Times New Roman" w:hAnsi="Times New Roman"/>
          <w:sz w:val="28"/>
          <w:szCs w:val="28"/>
        </w:rPr>
        <w:lastRenderedPageBreak/>
        <w:t xml:space="preserve">Основные экономические показатели </w:t>
      </w:r>
      <w:r w:rsidR="007B2119" w:rsidRPr="00434332">
        <w:rPr>
          <w:rFonts w:ascii="Times New Roman" w:hAnsi="Times New Roman"/>
          <w:sz w:val="28"/>
          <w:szCs w:val="28"/>
        </w:rPr>
        <w:t xml:space="preserve"> представлен</w:t>
      </w:r>
      <w:r>
        <w:rPr>
          <w:rFonts w:ascii="Times New Roman" w:hAnsi="Times New Roman"/>
          <w:sz w:val="28"/>
          <w:szCs w:val="28"/>
        </w:rPr>
        <w:t>ы</w:t>
      </w:r>
      <w:r w:rsidR="007B2119" w:rsidRPr="00434332">
        <w:rPr>
          <w:rFonts w:ascii="Times New Roman" w:hAnsi="Times New Roman"/>
          <w:sz w:val="28"/>
          <w:szCs w:val="28"/>
        </w:rPr>
        <w:t xml:space="preserve"> в таблице 2.</w:t>
      </w:r>
    </w:p>
    <w:p w:rsidR="007B2119" w:rsidRPr="00434332" w:rsidRDefault="00434332" w:rsidP="009F264B">
      <w:pPr>
        <w:jc w:val="right"/>
        <w:rPr>
          <w:rFonts w:ascii="Times New Roman" w:hAnsi="Times New Roman"/>
          <w:sz w:val="28"/>
          <w:szCs w:val="28"/>
        </w:rPr>
      </w:pPr>
      <w:r w:rsidRPr="00434332">
        <w:rPr>
          <w:rFonts w:ascii="Times New Roman" w:hAnsi="Times New Roman"/>
          <w:sz w:val="28"/>
          <w:szCs w:val="28"/>
        </w:rPr>
        <w:t>Таблица 2</w:t>
      </w:r>
    </w:p>
    <w:tbl>
      <w:tblPr>
        <w:tblStyle w:val="a3"/>
        <w:tblW w:w="9345" w:type="dxa"/>
        <w:tblLook w:val="04A0" w:firstRow="1" w:lastRow="0" w:firstColumn="1" w:lastColumn="0" w:noHBand="0" w:noVBand="1"/>
      </w:tblPr>
      <w:tblGrid>
        <w:gridCol w:w="3064"/>
        <w:gridCol w:w="1559"/>
        <w:gridCol w:w="1574"/>
        <w:gridCol w:w="1574"/>
        <w:gridCol w:w="1574"/>
      </w:tblGrid>
      <w:tr w:rsidR="001E5FB3" w:rsidRPr="00434332" w:rsidTr="001E5FB3">
        <w:tc>
          <w:tcPr>
            <w:tcW w:w="3064" w:type="dxa"/>
          </w:tcPr>
          <w:p w:rsidR="001E5FB3" w:rsidRPr="00434332" w:rsidRDefault="001E5FB3" w:rsidP="001E5FB3">
            <w:pPr>
              <w:jc w:val="center"/>
              <w:rPr>
                <w:rFonts w:ascii="Times New Roman" w:hAnsi="Times New Roman"/>
                <w:b/>
                <w:sz w:val="28"/>
                <w:szCs w:val="28"/>
              </w:rPr>
            </w:pPr>
            <w:r w:rsidRPr="00434332">
              <w:rPr>
                <w:rFonts w:ascii="Times New Roman" w:hAnsi="Times New Roman"/>
                <w:b/>
                <w:sz w:val="28"/>
                <w:szCs w:val="28"/>
              </w:rPr>
              <w:t>Наименование показателя</w:t>
            </w:r>
          </w:p>
        </w:tc>
        <w:tc>
          <w:tcPr>
            <w:tcW w:w="1559" w:type="dxa"/>
          </w:tcPr>
          <w:p w:rsidR="001E5FB3" w:rsidRPr="00434332" w:rsidRDefault="001E5FB3" w:rsidP="001E5FB3">
            <w:pPr>
              <w:jc w:val="center"/>
              <w:rPr>
                <w:rFonts w:ascii="Times New Roman" w:hAnsi="Times New Roman"/>
                <w:b/>
                <w:sz w:val="28"/>
                <w:szCs w:val="28"/>
              </w:rPr>
            </w:pPr>
            <w:r w:rsidRPr="00434332">
              <w:rPr>
                <w:rFonts w:ascii="Times New Roman" w:hAnsi="Times New Roman"/>
                <w:b/>
                <w:sz w:val="28"/>
                <w:szCs w:val="28"/>
              </w:rPr>
              <w:t>Ед.</w:t>
            </w:r>
          </w:p>
          <w:p w:rsidR="001E5FB3" w:rsidRPr="00434332" w:rsidRDefault="001E5FB3" w:rsidP="001E5FB3">
            <w:pPr>
              <w:jc w:val="center"/>
              <w:rPr>
                <w:rFonts w:ascii="Times New Roman" w:hAnsi="Times New Roman"/>
                <w:b/>
                <w:sz w:val="28"/>
                <w:szCs w:val="28"/>
              </w:rPr>
            </w:pPr>
            <w:r w:rsidRPr="00434332">
              <w:rPr>
                <w:rFonts w:ascii="Times New Roman" w:hAnsi="Times New Roman"/>
                <w:b/>
                <w:sz w:val="28"/>
                <w:szCs w:val="28"/>
              </w:rPr>
              <w:t>измерения</w:t>
            </w:r>
          </w:p>
        </w:tc>
        <w:tc>
          <w:tcPr>
            <w:tcW w:w="1574" w:type="dxa"/>
          </w:tcPr>
          <w:p w:rsidR="001E5FB3" w:rsidRDefault="001E5FB3" w:rsidP="001E5FB3">
            <w:pPr>
              <w:jc w:val="center"/>
              <w:rPr>
                <w:rFonts w:ascii="Times New Roman" w:hAnsi="Times New Roman"/>
                <w:b/>
                <w:sz w:val="28"/>
                <w:szCs w:val="28"/>
              </w:rPr>
            </w:pPr>
            <w:r w:rsidRPr="00434332">
              <w:rPr>
                <w:rFonts w:ascii="Times New Roman" w:hAnsi="Times New Roman"/>
                <w:b/>
                <w:sz w:val="28"/>
                <w:szCs w:val="28"/>
              </w:rPr>
              <w:t>2017 год</w:t>
            </w:r>
          </w:p>
          <w:p w:rsidR="001E5FB3" w:rsidRPr="00434332" w:rsidRDefault="001E5FB3" w:rsidP="001E5FB3">
            <w:pPr>
              <w:jc w:val="center"/>
              <w:rPr>
                <w:rFonts w:ascii="Times New Roman" w:hAnsi="Times New Roman"/>
                <w:b/>
                <w:sz w:val="28"/>
                <w:szCs w:val="28"/>
              </w:rPr>
            </w:pPr>
            <w:r>
              <w:rPr>
                <w:rFonts w:ascii="Times New Roman" w:hAnsi="Times New Roman"/>
                <w:b/>
                <w:sz w:val="28"/>
                <w:szCs w:val="28"/>
              </w:rPr>
              <w:t>факт</w:t>
            </w:r>
          </w:p>
        </w:tc>
        <w:tc>
          <w:tcPr>
            <w:tcW w:w="1574" w:type="dxa"/>
          </w:tcPr>
          <w:p w:rsidR="001E5FB3" w:rsidRDefault="001E5FB3" w:rsidP="001E5FB3">
            <w:pPr>
              <w:jc w:val="center"/>
              <w:rPr>
                <w:rFonts w:ascii="Times New Roman" w:hAnsi="Times New Roman"/>
                <w:b/>
                <w:sz w:val="28"/>
                <w:szCs w:val="28"/>
              </w:rPr>
            </w:pPr>
            <w:r w:rsidRPr="00434332">
              <w:rPr>
                <w:rFonts w:ascii="Times New Roman" w:hAnsi="Times New Roman"/>
                <w:b/>
                <w:sz w:val="28"/>
                <w:szCs w:val="28"/>
              </w:rPr>
              <w:t>2018 год</w:t>
            </w:r>
          </w:p>
          <w:p w:rsidR="001E5FB3" w:rsidRPr="00434332" w:rsidRDefault="001E5FB3" w:rsidP="001E5FB3">
            <w:pPr>
              <w:jc w:val="center"/>
              <w:rPr>
                <w:rFonts w:ascii="Times New Roman" w:hAnsi="Times New Roman"/>
                <w:b/>
                <w:sz w:val="28"/>
                <w:szCs w:val="28"/>
              </w:rPr>
            </w:pPr>
            <w:r>
              <w:rPr>
                <w:rFonts w:ascii="Times New Roman" w:hAnsi="Times New Roman"/>
                <w:b/>
                <w:sz w:val="28"/>
                <w:szCs w:val="28"/>
              </w:rPr>
              <w:t>факт</w:t>
            </w:r>
          </w:p>
        </w:tc>
        <w:tc>
          <w:tcPr>
            <w:tcW w:w="1574" w:type="dxa"/>
          </w:tcPr>
          <w:p w:rsidR="001E5FB3" w:rsidRDefault="001E5FB3" w:rsidP="001E5FB3">
            <w:pPr>
              <w:jc w:val="center"/>
              <w:rPr>
                <w:rFonts w:ascii="Times New Roman" w:hAnsi="Times New Roman"/>
                <w:b/>
                <w:sz w:val="28"/>
                <w:szCs w:val="28"/>
              </w:rPr>
            </w:pPr>
            <w:r>
              <w:rPr>
                <w:rFonts w:ascii="Times New Roman" w:hAnsi="Times New Roman"/>
                <w:b/>
                <w:sz w:val="28"/>
                <w:szCs w:val="28"/>
              </w:rPr>
              <w:t>2019 год</w:t>
            </w:r>
          </w:p>
          <w:p w:rsidR="001E5FB3" w:rsidRPr="00434332" w:rsidRDefault="001E5FB3" w:rsidP="001E5FB3">
            <w:pPr>
              <w:jc w:val="center"/>
              <w:rPr>
                <w:rFonts w:ascii="Times New Roman" w:hAnsi="Times New Roman"/>
                <w:b/>
                <w:sz w:val="28"/>
                <w:szCs w:val="28"/>
              </w:rPr>
            </w:pPr>
            <w:r>
              <w:rPr>
                <w:rFonts w:ascii="Times New Roman" w:hAnsi="Times New Roman"/>
                <w:b/>
                <w:sz w:val="28"/>
                <w:szCs w:val="28"/>
              </w:rPr>
              <w:t>план</w:t>
            </w:r>
          </w:p>
        </w:tc>
      </w:tr>
      <w:tr w:rsidR="001E5FB3" w:rsidRPr="00434332" w:rsidTr="001E5FB3">
        <w:tc>
          <w:tcPr>
            <w:tcW w:w="3064" w:type="dxa"/>
            <w:shd w:val="clear" w:color="auto" w:fill="auto"/>
          </w:tcPr>
          <w:p w:rsidR="001E5FB3" w:rsidRPr="00434332" w:rsidRDefault="001E5FB3" w:rsidP="00A15076">
            <w:pPr>
              <w:jc w:val="both"/>
              <w:rPr>
                <w:rFonts w:ascii="Times New Roman" w:hAnsi="Times New Roman"/>
                <w:sz w:val="28"/>
                <w:szCs w:val="28"/>
              </w:rPr>
            </w:pPr>
            <w:r w:rsidRPr="00434332">
              <w:rPr>
                <w:rFonts w:ascii="Times New Roman" w:hAnsi="Times New Roman"/>
                <w:sz w:val="28"/>
                <w:szCs w:val="28"/>
              </w:rPr>
              <w:t>Среднемесячная номинальная начисленная заработная плата работников</w:t>
            </w:r>
            <w:r>
              <w:rPr>
                <w:rFonts w:ascii="Times New Roman" w:hAnsi="Times New Roman"/>
                <w:sz w:val="28"/>
                <w:szCs w:val="28"/>
              </w:rPr>
              <w:t xml:space="preserve"> </w:t>
            </w:r>
            <w:r w:rsidR="00A15076">
              <w:rPr>
                <w:rFonts w:ascii="Times New Roman" w:hAnsi="Times New Roman"/>
                <w:sz w:val="28"/>
                <w:szCs w:val="28"/>
              </w:rPr>
              <w:t>к</w:t>
            </w:r>
            <w:r w:rsidRPr="00434332">
              <w:rPr>
                <w:rFonts w:ascii="Times New Roman" w:hAnsi="Times New Roman"/>
                <w:sz w:val="28"/>
                <w:szCs w:val="28"/>
              </w:rPr>
              <w:t>рупных и средних предприятия и некоммерческих организаций</w:t>
            </w:r>
          </w:p>
        </w:tc>
        <w:tc>
          <w:tcPr>
            <w:tcW w:w="1559" w:type="dxa"/>
          </w:tcPr>
          <w:p w:rsidR="001E5FB3" w:rsidRPr="00434332" w:rsidRDefault="00141F79" w:rsidP="001E5FB3">
            <w:pPr>
              <w:jc w:val="both"/>
              <w:rPr>
                <w:rFonts w:ascii="Times New Roman" w:hAnsi="Times New Roman"/>
                <w:sz w:val="28"/>
                <w:szCs w:val="28"/>
              </w:rPr>
            </w:pPr>
            <w:r>
              <w:rPr>
                <w:rFonts w:ascii="Times New Roman" w:hAnsi="Times New Roman"/>
                <w:sz w:val="28"/>
                <w:szCs w:val="28"/>
              </w:rPr>
              <w:t>руб</w:t>
            </w:r>
          </w:p>
        </w:tc>
        <w:tc>
          <w:tcPr>
            <w:tcW w:w="1574" w:type="dxa"/>
          </w:tcPr>
          <w:p w:rsidR="001E5FB3" w:rsidRPr="00434332" w:rsidRDefault="001E5FB3" w:rsidP="001E5FB3">
            <w:pPr>
              <w:jc w:val="both"/>
              <w:rPr>
                <w:rFonts w:ascii="Times New Roman" w:hAnsi="Times New Roman"/>
                <w:sz w:val="28"/>
                <w:szCs w:val="28"/>
              </w:rPr>
            </w:pPr>
            <w:r w:rsidRPr="00434332">
              <w:rPr>
                <w:rFonts w:ascii="Times New Roman" w:hAnsi="Times New Roman"/>
                <w:sz w:val="28"/>
                <w:szCs w:val="28"/>
              </w:rPr>
              <w:t>19230,6</w:t>
            </w:r>
          </w:p>
        </w:tc>
        <w:tc>
          <w:tcPr>
            <w:tcW w:w="1574" w:type="dxa"/>
          </w:tcPr>
          <w:p w:rsidR="001E5FB3" w:rsidRPr="00434332" w:rsidRDefault="001E5FB3" w:rsidP="001E5FB3">
            <w:pPr>
              <w:jc w:val="both"/>
              <w:rPr>
                <w:rFonts w:ascii="Times New Roman" w:hAnsi="Times New Roman"/>
                <w:sz w:val="28"/>
                <w:szCs w:val="28"/>
              </w:rPr>
            </w:pPr>
            <w:r w:rsidRPr="00434332">
              <w:rPr>
                <w:rFonts w:ascii="Times New Roman" w:hAnsi="Times New Roman"/>
                <w:sz w:val="28"/>
                <w:szCs w:val="28"/>
              </w:rPr>
              <w:t>21517,9</w:t>
            </w:r>
          </w:p>
        </w:tc>
        <w:tc>
          <w:tcPr>
            <w:tcW w:w="1574" w:type="dxa"/>
          </w:tcPr>
          <w:p w:rsidR="001E5FB3" w:rsidRPr="00434332" w:rsidRDefault="00A15076" w:rsidP="001E5FB3">
            <w:pPr>
              <w:jc w:val="both"/>
              <w:rPr>
                <w:rFonts w:ascii="Times New Roman" w:hAnsi="Times New Roman"/>
                <w:sz w:val="28"/>
                <w:szCs w:val="28"/>
              </w:rPr>
            </w:pPr>
            <w:r>
              <w:rPr>
                <w:rFonts w:ascii="Times New Roman" w:hAnsi="Times New Roman"/>
                <w:sz w:val="28"/>
                <w:szCs w:val="28"/>
              </w:rPr>
              <w:t>22700,0</w:t>
            </w:r>
          </w:p>
        </w:tc>
      </w:tr>
      <w:tr w:rsidR="001E5FB3" w:rsidRPr="00434332" w:rsidTr="001E5FB3">
        <w:tc>
          <w:tcPr>
            <w:tcW w:w="3064" w:type="dxa"/>
          </w:tcPr>
          <w:p w:rsidR="001E5FB3" w:rsidRPr="00434332" w:rsidRDefault="00E315D6" w:rsidP="00355950">
            <w:pPr>
              <w:jc w:val="both"/>
              <w:rPr>
                <w:rFonts w:ascii="Times New Roman" w:hAnsi="Times New Roman"/>
                <w:sz w:val="28"/>
                <w:szCs w:val="28"/>
              </w:rPr>
            </w:pPr>
            <w:r>
              <w:rPr>
                <w:rFonts w:ascii="Times New Roman" w:hAnsi="Times New Roman"/>
                <w:sz w:val="28"/>
                <w:szCs w:val="28"/>
              </w:rPr>
              <w:t xml:space="preserve">Объем инвестиций в основной капитал (за исключением бюджетных средств) </w:t>
            </w:r>
            <w:r w:rsidR="00355950">
              <w:rPr>
                <w:rFonts w:ascii="Times New Roman" w:hAnsi="Times New Roman"/>
                <w:sz w:val="28"/>
                <w:szCs w:val="28"/>
              </w:rPr>
              <w:t xml:space="preserve">по крупным и средним организациям </w:t>
            </w:r>
            <w:r>
              <w:rPr>
                <w:rFonts w:ascii="Times New Roman" w:hAnsi="Times New Roman"/>
                <w:sz w:val="28"/>
                <w:szCs w:val="28"/>
              </w:rPr>
              <w:t>в расчете на 1 человека</w:t>
            </w:r>
            <w:r w:rsidR="00355950">
              <w:rPr>
                <w:rFonts w:ascii="Times New Roman" w:hAnsi="Times New Roman"/>
                <w:sz w:val="28"/>
                <w:szCs w:val="28"/>
              </w:rPr>
              <w:t xml:space="preserve"> </w:t>
            </w:r>
          </w:p>
        </w:tc>
        <w:tc>
          <w:tcPr>
            <w:tcW w:w="1559" w:type="dxa"/>
          </w:tcPr>
          <w:p w:rsidR="001E5FB3" w:rsidRPr="00434332" w:rsidRDefault="00141F79" w:rsidP="001E5FB3">
            <w:pPr>
              <w:jc w:val="both"/>
              <w:rPr>
                <w:rFonts w:ascii="Times New Roman" w:hAnsi="Times New Roman"/>
                <w:sz w:val="28"/>
                <w:szCs w:val="28"/>
              </w:rPr>
            </w:pPr>
            <w:r>
              <w:rPr>
                <w:rFonts w:ascii="Times New Roman" w:hAnsi="Times New Roman"/>
                <w:sz w:val="28"/>
                <w:szCs w:val="28"/>
              </w:rPr>
              <w:t>руб</w:t>
            </w:r>
          </w:p>
        </w:tc>
        <w:tc>
          <w:tcPr>
            <w:tcW w:w="1574" w:type="dxa"/>
          </w:tcPr>
          <w:p w:rsidR="001E5FB3" w:rsidRPr="00434332" w:rsidRDefault="00E315D6" w:rsidP="001E5FB3">
            <w:pPr>
              <w:jc w:val="both"/>
              <w:rPr>
                <w:rFonts w:ascii="Times New Roman" w:hAnsi="Times New Roman"/>
                <w:sz w:val="28"/>
                <w:szCs w:val="28"/>
              </w:rPr>
            </w:pPr>
            <w:r>
              <w:rPr>
                <w:rFonts w:ascii="Times New Roman" w:hAnsi="Times New Roman"/>
                <w:sz w:val="28"/>
                <w:szCs w:val="28"/>
              </w:rPr>
              <w:t>2812,7</w:t>
            </w:r>
          </w:p>
        </w:tc>
        <w:tc>
          <w:tcPr>
            <w:tcW w:w="1574" w:type="dxa"/>
          </w:tcPr>
          <w:p w:rsidR="001E5FB3" w:rsidRPr="00434332" w:rsidRDefault="00E315D6" w:rsidP="001E5FB3">
            <w:pPr>
              <w:jc w:val="both"/>
              <w:rPr>
                <w:rFonts w:ascii="Times New Roman" w:hAnsi="Times New Roman"/>
                <w:sz w:val="28"/>
                <w:szCs w:val="28"/>
              </w:rPr>
            </w:pPr>
            <w:r>
              <w:rPr>
                <w:rFonts w:ascii="Times New Roman" w:hAnsi="Times New Roman"/>
                <w:sz w:val="28"/>
                <w:szCs w:val="28"/>
              </w:rPr>
              <w:t>863,2</w:t>
            </w:r>
          </w:p>
        </w:tc>
        <w:tc>
          <w:tcPr>
            <w:tcW w:w="1574" w:type="dxa"/>
          </w:tcPr>
          <w:p w:rsidR="001E5FB3" w:rsidRPr="00434332" w:rsidRDefault="004510A3" w:rsidP="001E5FB3">
            <w:pPr>
              <w:jc w:val="both"/>
              <w:rPr>
                <w:rFonts w:ascii="Times New Roman" w:hAnsi="Times New Roman"/>
                <w:sz w:val="28"/>
                <w:szCs w:val="28"/>
              </w:rPr>
            </w:pPr>
            <w:r>
              <w:rPr>
                <w:rFonts w:ascii="Times New Roman" w:hAnsi="Times New Roman"/>
                <w:sz w:val="28"/>
                <w:szCs w:val="28"/>
              </w:rPr>
              <w:t>960,2</w:t>
            </w:r>
          </w:p>
        </w:tc>
      </w:tr>
      <w:tr w:rsidR="00953E9C" w:rsidRPr="00434332" w:rsidTr="001E5FB3">
        <w:tc>
          <w:tcPr>
            <w:tcW w:w="3064" w:type="dxa"/>
          </w:tcPr>
          <w:p w:rsidR="00953E9C" w:rsidRDefault="00953E9C" w:rsidP="00953E9C">
            <w:pPr>
              <w:jc w:val="both"/>
              <w:rPr>
                <w:rFonts w:ascii="Times New Roman" w:hAnsi="Times New Roman"/>
                <w:sz w:val="28"/>
                <w:szCs w:val="28"/>
              </w:rPr>
            </w:pPr>
            <w:r>
              <w:rPr>
                <w:rFonts w:ascii="Times New Roman" w:hAnsi="Times New Roman"/>
                <w:sz w:val="28"/>
                <w:szCs w:val="28"/>
              </w:rPr>
              <w:t>Численность безработных</w:t>
            </w:r>
          </w:p>
        </w:tc>
        <w:tc>
          <w:tcPr>
            <w:tcW w:w="1559" w:type="dxa"/>
          </w:tcPr>
          <w:p w:rsidR="00953E9C" w:rsidRDefault="00953E9C" w:rsidP="00953E9C">
            <w:pPr>
              <w:jc w:val="both"/>
              <w:rPr>
                <w:rFonts w:ascii="Times New Roman" w:hAnsi="Times New Roman"/>
                <w:sz w:val="28"/>
                <w:szCs w:val="28"/>
              </w:rPr>
            </w:pPr>
            <w:r>
              <w:rPr>
                <w:rFonts w:ascii="Times New Roman" w:hAnsi="Times New Roman"/>
                <w:sz w:val="28"/>
                <w:szCs w:val="28"/>
              </w:rPr>
              <w:t>человек</w:t>
            </w:r>
          </w:p>
        </w:tc>
        <w:tc>
          <w:tcPr>
            <w:tcW w:w="1574" w:type="dxa"/>
          </w:tcPr>
          <w:p w:rsidR="00953E9C" w:rsidRPr="00AE4F5D" w:rsidRDefault="00953E9C" w:rsidP="00953E9C">
            <w:pPr>
              <w:jc w:val="center"/>
              <w:rPr>
                <w:rFonts w:ascii="Times New Roman" w:hAnsi="Times New Roman"/>
                <w:sz w:val="24"/>
                <w:szCs w:val="24"/>
              </w:rPr>
            </w:pPr>
            <w:r w:rsidRPr="00AE4F5D">
              <w:rPr>
                <w:rFonts w:ascii="Times New Roman" w:hAnsi="Times New Roman"/>
                <w:sz w:val="24"/>
                <w:szCs w:val="24"/>
              </w:rPr>
              <w:t>179</w:t>
            </w:r>
          </w:p>
        </w:tc>
        <w:tc>
          <w:tcPr>
            <w:tcW w:w="1574" w:type="dxa"/>
          </w:tcPr>
          <w:p w:rsidR="00953E9C" w:rsidRPr="00AE4F5D" w:rsidRDefault="00953E9C" w:rsidP="00953E9C">
            <w:pPr>
              <w:jc w:val="center"/>
              <w:rPr>
                <w:rFonts w:ascii="Times New Roman" w:hAnsi="Times New Roman"/>
                <w:sz w:val="24"/>
                <w:szCs w:val="24"/>
              </w:rPr>
            </w:pPr>
            <w:r w:rsidRPr="00AE4F5D">
              <w:rPr>
                <w:rFonts w:ascii="Times New Roman" w:hAnsi="Times New Roman"/>
                <w:sz w:val="24"/>
                <w:szCs w:val="24"/>
              </w:rPr>
              <w:t>177</w:t>
            </w:r>
          </w:p>
        </w:tc>
        <w:tc>
          <w:tcPr>
            <w:tcW w:w="1574" w:type="dxa"/>
          </w:tcPr>
          <w:p w:rsidR="00953E9C" w:rsidRPr="00AE4F5D" w:rsidRDefault="00953E9C" w:rsidP="00953E9C">
            <w:pPr>
              <w:jc w:val="center"/>
              <w:rPr>
                <w:rFonts w:ascii="Times New Roman" w:hAnsi="Times New Roman"/>
                <w:sz w:val="24"/>
                <w:szCs w:val="24"/>
              </w:rPr>
            </w:pPr>
            <w:r w:rsidRPr="00AE4F5D">
              <w:rPr>
                <w:rFonts w:ascii="Times New Roman" w:hAnsi="Times New Roman"/>
                <w:sz w:val="24"/>
                <w:szCs w:val="24"/>
              </w:rPr>
              <w:t>175</w:t>
            </w:r>
          </w:p>
        </w:tc>
      </w:tr>
      <w:tr w:rsidR="00221197" w:rsidRPr="00434332" w:rsidTr="001E5FB3">
        <w:tc>
          <w:tcPr>
            <w:tcW w:w="3064" w:type="dxa"/>
          </w:tcPr>
          <w:p w:rsidR="00221197" w:rsidRDefault="00221197" w:rsidP="00221197">
            <w:pPr>
              <w:jc w:val="both"/>
              <w:rPr>
                <w:rFonts w:ascii="Times New Roman" w:hAnsi="Times New Roman"/>
                <w:sz w:val="28"/>
                <w:szCs w:val="28"/>
              </w:rPr>
            </w:pPr>
            <w:r>
              <w:rPr>
                <w:rFonts w:ascii="Times New Roman" w:hAnsi="Times New Roman"/>
                <w:sz w:val="28"/>
                <w:szCs w:val="28"/>
              </w:rPr>
              <w:t>О</w:t>
            </w:r>
            <w:r w:rsidRPr="00221197">
              <w:rPr>
                <w:rFonts w:ascii="Times New Roman" w:hAnsi="Times New Roman"/>
                <w:sz w:val="28"/>
                <w:szCs w:val="28"/>
              </w:rPr>
              <w:t>борот по крупным и средним организациям</w:t>
            </w:r>
          </w:p>
        </w:tc>
        <w:tc>
          <w:tcPr>
            <w:tcW w:w="1559" w:type="dxa"/>
          </w:tcPr>
          <w:p w:rsidR="00221197" w:rsidRDefault="00141F79" w:rsidP="00953E9C">
            <w:pPr>
              <w:jc w:val="both"/>
              <w:rPr>
                <w:rFonts w:ascii="Times New Roman" w:hAnsi="Times New Roman"/>
                <w:sz w:val="28"/>
                <w:szCs w:val="28"/>
              </w:rPr>
            </w:pPr>
            <w:r>
              <w:rPr>
                <w:rFonts w:ascii="Times New Roman" w:hAnsi="Times New Roman"/>
                <w:sz w:val="28"/>
                <w:szCs w:val="28"/>
              </w:rPr>
              <w:t>тыс.руб</w:t>
            </w:r>
          </w:p>
        </w:tc>
        <w:tc>
          <w:tcPr>
            <w:tcW w:w="1574" w:type="dxa"/>
          </w:tcPr>
          <w:p w:rsidR="00221197" w:rsidRPr="00AE4F5D" w:rsidRDefault="005F0D1E" w:rsidP="00953E9C">
            <w:pPr>
              <w:jc w:val="center"/>
              <w:rPr>
                <w:rFonts w:ascii="Times New Roman" w:hAnsi="Times New Roman"/>
                <w:sz w:val="24"/>
                <w:szCs w:val="24"/>
              </w:rPr>
            </w:pPr>
            <w:r>
              <w:rPr>
                <w:rFonts w:ascii="Times New Roman" w:hAnsi="Times New Roman"/>
                <w:sz w:val="24"/>
                <w:szCs w:val="24"/>
              </w:rPr>
              <w:t>352220,0</w:t>
            </w:r>
          </w:p>
        </w:tc>
        <w:tc>
          <w:tcPr>
            <w:tcW w:w="1574" w:type="dxa"/>
          </w:tcPr>
          <w:p w:rsidR="00221197" w:rsidRPr="00AE4F5D" w:rsidRDefault="003F161C" w:rsidP="00953E9C">
            <w:pPr>
              <w:jc w:val="center"/>
              <w:rPr>
                <w:rFonts w:ascii="Times New Roman" w:hAnsi="Times New Roman"/>
                <w:sz w:val="24"/>
                <w:szCs w:val="24"/>
              </w:rPr>
            </w:pPr>
            <w:r>
              <w:rPr>
                <w:rFonts w:ascii="Times New Roman" w:hAnsi="Times New Roman"/>
                <w:sz w:val="24"/>
                <w:szCs w:val="24"/>
              </w:rPr>
              <w:t>448795,0</w:t>
            </w:r>
          </w:p>
        </w:tc>
        <w:tc>
          <w:tcPr>
            <w:tcW w:w="1574" w:type="dxa"/>
          </w:tcPr>
          <w:p w:rsidR="00221197" w:rsidRPr="00AE4F5D" w:rsidRDefault="00DD5DBB" w:rsidP="00953E9C">
            <w:pPr>
              <w:jc w:val="center"/>
              <w:rPr>
                <w:rFonts w:ascii="Times New Roman" w:hAnsi="Times New Roman"/>
                <w:sz w:val="24"/>
                <w:szCs w:val="24"/>
              </w:rPr>
            </w:pPr>
            <w:r>
              <w:rPr>
                <w:rFonts w:ascii="Times New Roman" w:hAnsi="Times New Roman"/>
                <w:sz w:val="24"/>
                <w:szCs w:val="24"/>
              </w:rPr>
              <w:t>525090,0</w:t>
            </w:r>
          </w:p>
        </w:tc>
      </w:tr>
      <w:tr w:rsidR="00221197" w:rsidRPr="00434332" w:rsidTr="001E5FB3">
        <w:tc>
          <w:tcPr>
            <w:tcW w:w="3064" w:type="dxa"/>
          </w:tcPr>
          <w:p w:rsidR="00221197" w:rsidRPr="00221197" w:rsidRDefault="00221197" w:rsidP="00953E9C">
            <w:pPr>
              <w:jc w:val="both"/>
              <w:rPr>
                <w:rFonts w:ascii="Times New Roman" w:hAnsi="Times New Roman"/>
                <w:sz w:val="28"/>
                <w:szCs w:val="28"/>
              </w:rPr>
            </w:pPr>
            <w:r w:rsidRPr="00221197">
              <w:rPr>
                <w:rFonts w:ascii="Times New Roman" w:hAnsi="Times New Roman"/>
                <w:sz w:val="28"/>
                <w:szCs w:val="28"/>
              </w:rPr>
              <w:t>Отгружено товаров собственного производства, выполнено работ и услуг собственными силами по крупным и средним организациям</w:t>
            </w:r>
          </w:p>
        </w:tc>
        <w:tc>
          <w:tcPr>
            <w:tcW w:w="1559" w:type="dxa"/>
          </w:tcPr>
          <w:p w:rsidR="00221197" w:rsidRDefault="00141F79" w:rsidP="00953E9C">
            <w:pPr>
              <w:jc w:val="both"/>
              <w:rPr>
                <w:rFonts w:ascii="Times New Roman" w:hAnsi="Times New Roman"/>
                <w:sz w:val="28"/>
                <w:szCs w:val="28"/>
              </w:rPr>
            </w:pPr>
            <w:r>
              <w:rPr>
                <w:rFonts w:ascii="Times New Roman" w:hAnsi="Times New Roman"/>
                <w:sz w:val="28"/>
                <w:szCs w:val="28"/>
              </w:rPr>
              <w:t>тыс.руб</w:t>
            </w:r>
          </w:p>
        </w:tc>
        <w:tc>
          <w:tcPr>
            <w:tcW w:w="1574" w:type="dxa"/>
          </w:tcPr>
          <w:p w:rsidR="00221197" w:rsidRPr="00AE4F5D" w:rsidRDefault="003F161C" w:rsidP="00953E9C">
            <w:pPr>
              <w:jc w:val="center"/>
              <w:rPr>
                <w:rFonts w:ascii="Times New Roman" w:hAnsi="Times New Roman"/>
                <w:sz w:val="24"/>
                <w:szCs w:val="24"/>
              </w:rPr>
            </w:pPr>
            <w:r>
              <w:rPr>
                <w:rFonts w:ascii="Times New Roman" w:hAnsi="Times New Roman"/>
                <w:sz w:val="24"/>
                <w:szCs w:val="24"/>
              </w:rPr>
              <w:t>197196</w:t>
            </w:r>
            <w:r w:rsidR="00512B14">
              <w:rPr>
                <w:rFonts w:ascii="Times New Roman" w:hAnsi="Times New Roman"/>
                <w:sz w:val="24"/>
                <w:szCs w:val="24"/>
              </w:rPr>
              <w:t>,0</w:t>
            </w:r>
          </w:p>
        </w:tc>
        <w:tc>
          <w:tcPr>
            <w:tcW w:w="1574" w:type="dxa"/>
          </w:tcPr>
          <w:p w:rsidR="00221197" w:rsidRPr="00AE4F5D" w:rsidRDefault="003F161C" w:rsidP="00953E9C">
            <w:pPr>
              <w:jc w:val="center"/>
              <w:rPr>
                <w:rFonts w:ascii="Times New Roman" w:hAnsi="Times New Roman"/>
                <w:sz w:val="24"/>
                <w:szCs w:val="24"/>
              </w:rPr>
            </w:pPr>
            <w:r>
              <w:rPr>
                <w:rFonts w:ascii="Times New Roman" w:hAnsi="Times New Roman"/>
                <w:sz w:val="24"/>
                <w:szCs w:val="24"/>
              </w:rPr>
              <w:t>248683</w:t>
            </w:r>
            <w:r w:rsidR="00512B14">
              <w:rPr>
                <w:rFonts w:ascii="Times New Roman" w:hAnsi="Times New Roman"/>
                <w:sz w:val="24"/>
                <w:szCs w:val="24"/>
              </w:rPr>
              <w:t>,0</w:t>
            </w:r>
          </w:p>
        </w:tc>
        <w:tc>
          <w:tcPr>
            <w:tcW w:w="1574" w:type="dxa"/>
          </w:tcPr>
          <w:p w:rsidR="00221197" w:rsidRPr="00AE4F5D" w:rsidRDefault="00DD5DBB" w:rsidP="00953E9C">
            <w:pPr>
              <w:jc w:val="center"/>
              <w:rPr>
                <w:rFonts w:ascii="Times New Roman" w:hAnsi="Times New Roman"/>
                <w:sz w:val="24"/>
                <w:szCs w:val="24"/>
              </w:rPr>
            </w:pPr>
            <w:r>
              <w:rPr>
                <w:rFonts w:ascii="Times New Roman" w:hAnsi="Times New Roman"/>
                <w:sz w:val="24"/>
                <w:szCs w:val="24"/>
              </w:rPr>
              <w:t>288472,0</w:t>
            </w:r>
          </w:p>
        </w:tc>
      </w:tr>
    </w:tbl>
    <w:p w:rsidR="007B2119" w:rsidRDefault="007B2119" w:rsidP="007B2119">
      <w:pPr>
        <w:jc w:val="both"/>
        <w:rPr>
          <w:rFonts w:ascii="Times New Roman" w:hAnsi="Times New Roman"/>
          <w:sz w:val="28"/>
          <w:szCs w:val="28"/>
        </w:rPr>
      </w:pPr>
    </w:p>
    <w:p w:rsidR="008115BA" w:rsidRDefault="00221197" w:rsidP="008115BA">
      <w:pPr>
        <w:spacing w:after="0"/>
        <w:jc w:val="both"/>
        <w:rPr>
          <w:rFonts w:ascii="Times New Roman" w:hAnsi="Times New Roman"/>
          <w:sz w:val="28"/>
          <w:szCs w:val="28"/>
        </w:rPr>
      </w:pPr>
      <w:r w:rsidRPr="00221197">
        <w:rPr>
          <w:rFonts w:ascii="Times New Roman" w:hAnsi="Times New Roman"/>
          <w:sz w:val="28"/>
          <w:szCs w:val="28"/>
        </w:rPr>
        <w:tab/>
      </w:r>
      <w:r w:rsidR="008115BA">
        <w:rPr>
          <w:rFonts w:ascii="Times New Roman" w:hAnsi="Times New Roman"/>
          <w:sz w:val="28"/>
          <w:szCs w:val="28"/>
        </w:rPr>
        <w:t xml:space="preserve">Объем инвестиций в основной капитал (за исключением бюджетных средств) </w:t>
      </w:r>
      <w:r w:rsidR="001D1540">
        <w:rPr>
          <w:rFonts w:ascii="Times New Roman" w:hAnsi="Times New Roman"/>
          <w:sz w:val="28"/>
          <w:szCs w:val="28"/>
        </w:rPr>
        <w:t xml:space="preserve">в расчете на 1 человека  </w:t>
      </w:r>
      <w:r w:rsidR="008115BA">
        <w:rPr>
          <w:rFonts w:ascii="Times New Roman" w:hAnsi="Times New Roman"/>
          <w:sz w:val="28"/>
          <w:szCs w:val="28"/>
        </w:rPr>
        <w:t xml:space="preserve">за 2017 год составлял 2812,7 рублей, а за </w:t>
      </w:r>
      <w:r w:rsidR="008115BA">
        <w:rPr>
          <w:rFonts w:ascii="Times New Roman" w:hAnsi="Times New Roman"/>
          <w:sz w:val="28"/>
          <w:szCs w:val="28"/>
        </w:rPr>
        <w:lastRenderedPageBreak/>
        <w:t xml:space="preserve">2018 год </w:t>
      </w:r>
      <w:r w:rsidR="00147BFA">
        <w:rPr>
          <w:rFonts w:ascii="Times New Roman" w:hAnsi="Times New Roman"/>
          <w:sz w:val="28"/>
          <w:szCs w:val="28"/>
        </w:rPr>
        <w:t xml:space="preserve">составил </w:t>
      </w:r>
      <w:r w:rsidR="008115BA">
        <w:rPr>
          <w:rFonts w:ascii="Times New Roman" w:hAnsi="Times New Roman"/>
          <w:sz w:val="28"/>
          <w:szCs w:val="28"/>
        </w:rPr>
        <w:t>863,2 рублей</w:t>
      </w:r>
      <w:r w:rsidR="00E329B7">
        <w:rPr>
          <w:rFonts w:ascii="Times New Roman" w:hAnsi="Times New Roman"/>
          <w:sz w:val="28"/>
          <w:szCs w:val="28"/>
        </w:rPr>
        <w:t>.</w:t>
      </w:r>
      <w:r w:rsidR="008115BA">
        <w:rPr>
          <w:rFonts w:ascii="Times New Roman" w:hAnsi="Times New Roman"/>
          <w:sz w:val="28"/>
          <w:szCs w:val="28"/>
        </w:rPr>
        <w:t xml:space="preserve"> </w:t>
      </w:r>
      <w:r w:rsidR="00E329B7">
        <w:rPr>
          <w:rFonts w:ascii="Times New Roman" w:hAnsi="Times New Roman"/>
          <w:sz w:val="28"/>
          <w:szCs w:val="28"/>
        </w:rPr>
        <w:t>С</w:t>
      </w:r>
      <w:r w:rsidR="008115BA">
        <w:rPr>
          <w:rFonts w:ascii="Times New Roman" w:hAnsi="Times New Roman"/>
          <w:sz w:val="28"/>
          <w:szCs w:val="28"/>
        </w:rPr>
        <w:t xml:space="preserve">нижение </w:t>
      </w:r>
      <w:r w:rsidR="001D1540">
        <w:rPr>
          <w:rFonts w:ascii="Times New Roman" w:hAnsi="Times New Roman"/>
          <w:sz w:val="28"/>
          <w:szCs w:val="28"/>
        </w:rPr>
        <w:t xml:space="preserve">инвестиций </w:t>
      </w:r>
      <w:r w:rsidR="00024B93">
        <w:rPr>
          <w:rFonts w:ascii="Times New Roman" w:hAnsi="Times New Roman"/>
          <w:sz w:val="28"/>
          <w:szCs w:val="28"/>
        </w:rPr>
        <w:t xml:space="preserve">связано с тем, что </w:t>
      </w:r>
      <w:r w:rsidR="00147BFA">
        <w:rPr>
          <w:rFonts w:ascii="Times New Roman" w:hAnsi="Times New Roman"/>
          <w:sz w:val="28"/>
          <w:szCs w:val="28"/>
        </w:rPr>
        <w:t xml:space="preserve">в 2017 году </w:t>
      </w:r>
      <w:r w:rsidR="008115BA">
        <w:rPr>
          <w:rFonts w:ascii="Times New Roman" w:hAnsi="Times New Roman"/>
          <w:sz w:val="28"/>
          <w:szCs w:val="28"/>
        </w:rPr>
        <w:t xml:space="preserve">ввели в эксплуатацию </w:t>
      </w:r>
      <w:r w:rsidR="00024B93">
        <w:rPr>
          <w:rFonts w:ascii="Times New Roman" w:hAnsi="Times New Roman"/>
          <w:sz w:val="28"/>
          <w:szCs w:val="28"/>
        </w:rPr>
        <w:t xml:space="preserve">торговый объект </w:t>
      </w:r>
      <w:r w:rsidR="008115BA">
        <w:rPr>
          <w:rFonts w:ascii="Times New Roman" w:hAnsi="Times New Roman"/>
          <w:sz w:val="28"/>
          <w:szCs w:val="28"/>
        </w:rPr>
        <w:t xml:space="preserve"> «Магнит у дома», инвестиции  по отрасли «Торговля оптовая и розничная» </w:t>
      </w:r>
      <w:r w:rsidR="00E329B7">
        <w:rPr>
          <w:rFonts w:ascii="Times New Roman" w:hAnsi="Times New Roman"/>
          <w:sz w:val="28"/>
          <w:szCs w:val="28"/>
        </w:rPr>
        <w:t xml:space="preserve">за 2017 год </w:t>
      </w:r>
      <w:r w:rsidR="008115BA">
        <w:rPr>
          <w:rFonts w:ascii="Times New Roman" w:hAnsi="Times New Roman"/>
          <w:sz w:val="28"/>
          <w:szCs w:val="28"/>
        </w:rPr>
        <w:t>составили 10934,0 тыс.рублей</w:t>
      </w:r>
      <w:r w:rsidR="00E329B7">
        <w:rPr>
          <w:rFonts w:ascii="Times New Roman" w:hAnsi="Times New Roman"/>
          <w:sz w:val="28"/>
          <w:szCs w:val="28"/>
        </w:rPr>
        <w:t>, а в 2018 году  составили 814,0 ты</w:t>
      </w:r>
      <w:r w:rsidR="0084122A">
        <w:rPr>
          <w:rFonts w:ascii="Times New Roman" w:hAnsi="Times New Roman"/>
          <w:sz w:val="28"/>
          <w:szCs w:val="28"/>
        </w:rPr>
        <w:t>с</w:t>
      </w:r>
      <w:r w:rsidR="00E329B7">
        <w:rPr>
          <w:rFonts w:ascii="Times New Roman" w:hAnsi="Times New Roman"/>
          <w:sz w:val="28"/>
          <w:szCs w:val="28"/>
        </w:rPr>
        <w:t>.рублей</w:t>
      </w:r>
      <w:r w:rsidR="008115BA">
        <w:rPr>
          <w:rFonts w:ascii="Times New Roman" w:hAnsi="Times New Roman"/>
          <w:sz w:val="28"/>
          <w:szCs w:val="28"/>
        </w:rPr>
        <w:t xml:space="preserve">. </w:t>
      </w:r>
    </w:p>
    <w:p w:rsidR="0084122A" w:rsidRDefault="0084122A" w:rsidP="0084122A">
      <w:pPr>
        <w:spacing w:after="0"/>
        <w:ind w:firstLine="709"/>
        <w:jc w:val="both"/>
        <w:rPr>
          <w:rFonts w:ascii="Times New Roman" w:hAnsi="Times New Roman"/>
          <w:sz w:val="28"/>
          <w:szCs w:val="28"/>
        </w:rPr>
      </w:pPr>
      <w:r>
        <w:rPr>
          <w:rFonts w:ascii="Times New Roman" w:hAnsi="Times New Roman"/>
          <w:sz w:val="28"/>
          <w:szCs w:val="28"/>
        </w:rPr>
        <w:t>Инвестировали в модернизацию производства такие предприятия как ООО «Промлес», ООО «Промлесальянс», ИП «Двоеглазов А.А.</w:t>
      </w:r>
    </w:p>
    <w:p w:rsidR="007B0BFB" w:rsidRPr="00D32B58" w:rsidRDefault="007B0BFB" w:rsidP="007B0BFB">
      <w:pPr>
        <w:spacing w:after="0" w:line="240" w:lineRule="auto"/>
        <w:jc w:val="center"/>
        <w:rPr>
          <w:rFonts w:ascii="Times New Roman" w:hAnsi="Times New Roman"/>
          <w:b/>
          <w:sz w:val="28"/>
          <w:szCs w:val="28"/>
        </w:rPr>
      </w:pPr>
      <w:r w:rsidRPr="00D32B58">
        <w:rPr>
          <w:rFonts w:ascii="Times New Roman" w:hAnsi="Times New Roman"/>
          <w:b/>
          <w:sz w:val="28"/>
          <w:szCs w:val="28"/>
        </w:rPr>
        <w:t xml:space="preserve">Поступление налогов в разрезе отраслей </w:t>
      </w:r>
    </w:p>
    <w:p w:rsidR="007B0BFB" w:rsidRPr="00D32B58" w:rsidRDefault="007B0BFB" w:rsidP="007B0BFB">
      <w:pPr>
        <w:spacing w:after="0" w:line="240" w:lineRule="auto"/>
        <w:jc w:val="center"/>
        <w:rPr>
          <w:rFonts w:ascii="Times New Roman" w:hAnsi="Times New Roman"/>
          <w:b/>
          <w:sz w:val="28"/>
          <w:szCs w:val="28"/>
        </w:rPr>
      </w:pPr>
      <w:r w:rsidRPr="00D32B58">
        <w:rPr>
          <w:rFonts w:ascii="Times New Roman" w:hAnsi="Times New Roman"/>
          <w:b/>
          <w:sz w:val="28"/>
          <w:szCs w:val="28"/>
        </w:rPr>
        <w:t>в бюджет Кильмезского района за 2018 год</w:t>
      </w:r>
    </w:p>
    <w:p w:rsidR="007B0BFB" w:rsidRDefault="009A2AC2" w:rsidP="009A2AC2">
      <w:pPr>
        <w:spacing w:after="0" w:line="240" w:lineRule="auto"/>
        <w:jc w:val="right"/>
        <w:rPr>
          <w:rFonts w:ascii="Times New Roman" w:hAnsi="Times New Roman"/>
          <w:sz w:val="28"/>
          <w:szCs w:val="28"/>
        </w:rPr>
      </w:pPr>
      <w:r>
        <w:rPr>
          <w:rFonts w:ascii="Times New Roman" w:hAnsi="Times New Roman"/>
          <w:sz w:val="28"/>
          <w:szCs w:val="28"/>
        </w:rPr>
        <w:t>Таблица 3</w:t>
      </w:r>
    </w:p>
    <w:tbl>
      <w:tblPr>
        <w:tblStyle w:val="a3"/>
        <w:tblW w:w="0" w:type="auto"/>
        <w:tblLook w:val="04A0" w:firstRow="1" w:lastRow="0" w:firstColumn="1" w:lastColumn="0" w:noHBand="0" w:noVBand="1"/>
      </w:tblPr>
      <w:tblGrid>
        <w:gridCol w:w="988"/>
        <w:gridCol w:w="5242"/>
        <w:gridCol w:w="3115"/>
      </w:tblGrid>
      <w:tr w:rsidR="007B0BFB" w:rsidTr="00141F79">
        <w:tc>
          <w:tcPr>
            <w:tcW w:w="988" w:type="dxa"/>
          </w:tcPr>
          <w:p w:rsidR="007B0BFB" w:rsidRPr="004269E6" w:rsidRDefault="007B0BFB" w:rsidP="00141F79">
            <w:pPr>
              <w:spacing w:line="360" w:lineRule="auto"/>
              <w:jc w:val="center"/>
              <w:rPr>
                <w:rFonts w:ascii="Times New Roman" w:hAnsi="Times New Roman"/>
                <w:b/>
                <w:sz w:val="28"/>
                <w:szCs w:val="28"/>
              </w:rPr>
            </w:pPr>
            <w:r w:rsidRPr="004269E6">
              <w:rPr>
                <w:rFonts w:ascii="Times New Roman" w:hAnsi="Times New Roman"/>
                <w:b/>
                <w:sz w:val="28"/>
                <w:szCs w:val="28"/>
              </w:rPr>
              <w:t>№ п/п</w:t>
            </w:r>
          </w:p>
        </w:tc>
        <w:tc>
          <w:tcPr>
            <w:tcW w:w="5242" w:type="dxa"/>
          </w:tcPr>
          <w:p w:rsidR="007B0BFB" w:rsidRPr="004269E6" w:rsidRDefault="007B0BFB" w:rsidP="00141F79">
            <w:pPr>
              <w:spacing w:line="360" w:lineRule="auto"/>
              <w:jc w:val="center"/>
              <w:rPr>
                <w:rFonts w:ascii="Times New Roman" w:hAnsi="Times New Roman"/>
                <w:b/>
                <w:sz w:val="28"/>
                <w:szCs w:val="28"/>
              </w:rPr>
            </w:pPr>
            <w:r w:rsidRPr="004269E6">
              <w:rPr>
                <w:rFonts w:ascii="Times New Roman" w:hAnsi="Times New Roman"/>
                <w:b/>
                <w:sz w:val="28"/>
                <w:szCs w:val="28"/>
              </w:rPr>
              <w:t>Наименование отрасли</w:t>
            </w:r>
          </w:p>
        </w:tc>
        <w:tc>
          <w:tcPr>
            <w:tcW w:w="3115" w:type="dxa"/>
          </w:tcPr>
          <w:p w:rsidR="007B0BFB" w:rsidRPr="004269E6" w:rsidRDefault="007B0BFB" w:rsidP="00141F79">
            <w:pPr>
              <w:spacing w:line="360" w:lineRule="auto"/>
              <w:jc w:val="center"/>
              <w:rPr>
                <w:rFonts w:ascii="Times New Roman" w:hAnsi="Times New Roman"/>
                <w:b/>
                <w:sz w:val="28"/>
                <w:szCs w:val="28"/>
              </w:rPr>
            </w:pPr>
            <w:r w:rsidRPr="004269E6">
              <w:rPr>
                <w:rFonts w:ascii="Times New Roman" w:hAnsi="Times New Roman"/>
                <w:b/>
                <w:sz w:val="28"/>
                <w:szCs w:val="28"/>
              </w:rPr>
              <w:t xml:space="preserve">% </w:t>
            </w:r>
          </w:p>
        </w:tc>
      </w:tr>
      <w:tr w:rsidR="007B0BFB" w:rsidTr="00141F79">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1</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Сельское хозяйство</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5,3</w:t>
            </w:r>
          </w:p>
        </w:tc>
      </w:tr>
      <w:tr w:rsidR="007B0BFB" w:rsidTr="00141F79">
        <w:trPr>
          <w:trHeight w:val="722"/>
        </w:trPr>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2</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Лесное хозяйство и переработка древесины</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23,4</w:t>
            </w:r>
          </w:p>
        </w:tc>
      </w:tr>
      <w:tr w:rsidR="007B0BFB" w:rsidTr="00141F79">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3</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Обрабатывающие производства</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2,2</w:t>
            </w:r>
          </w:p>
        </w:tc>
      </w:tr>
      <w:tr w:rsidR="007B0BFB" w:rsidTr="00141F79">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4</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Строительство</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1,3</w:t>
            </w:r>
          </w:p>
        </w:tc>
      </w:tr>
      <w:tr w:rsidR="007B0BFB" w:rsidTr="00141F79">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5</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Оптовая и розничная торговля</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26,5</w:t>
            </w:r>
          </w:p>
        </w:tc>
      </w:tr>
      <w:tr w:rsidR="007B0BFB" w:rsidTr="00141F79">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6</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 xml:space="preserve">Бюджетная сфера </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30,8</w:t>
            </w:r>
          </w:p>
        </w:tc>
      </w:tr>
      <w:tr w:rsidR="007B0BFB" w:rsidTr="00141F79">
        <w:tc>
          <w:tcPr>
            <w:tcW w:w="988"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7</w:t>
            </w:r>
          </w:p>
        </w:tc>
        <w:tc>
          <w:tcPr>
            <w:tcW w:w="5242" w:type="dxa"/>
          </w:tcPr>
          <w:p w:rsidR="007B0BFB" w:rsidRDefault="007B0BFB" w:rsidP="00141F79">
            <w:pPr>
              <w:spacing w:line="360" w:lineRule="auto"/>
              <w:rPr>
                <w:rFonts w:ascii="Times New Roman" w:hAnsi="Times New Roman"/>
                <w:sz w:val="28"/>
                <w:szCs w:val="28"/>
              </w:rPr>
            </w:pPr>
            <w:r>
              <w:rPr>
                <w:rFonts w:ascii="Times New Roman" w:hAnsi="Times New Roman"/>
                <w:sz w:val="28"/>
                <w:szCs w:val="28"/>
              </w:rPr>
              <w:t>Транспорт</w:t>
            </w:r>
          </w:p>
        </w:tc>
        <w:tc>
          <w:tcPr>
            <w:tcW w:w="3115" w:type="dxa"/>
          </w:tcPr>
          <w:p w:rsidR="007B0BFB" w:rsidRDefault="007B0BFB" w:rsidP="00141F79">
            <w:pPr>
              <w:spacing w:line="360" w:lineRule="auto"/>
              <w:jc w:val="center"/>
              <w:rPr>
                <w:rFonts w:ascii="Times New Roman" w:hAnsi="Times New Roman"/>
                <w:sz w:val="28"/>
                <w:szCs w:val="28"/>
              </w:rPr>
            </w:pPr>
            <w:r>
              <w:rPr>
                <w:rFonts w:ascii="Times New Roman" w:hAnsi="Times New Roman"/>
                <w:sz w:val="28"/>
                <w:szCs w:val="28"/>
              </w:rPr>
              <w:t>6,3</w:t>
            </w:r>
          </w:p>
        </w:tc>
      </w:tr>
    </w:tbl>
    <w:p w:rsidR="007B0BFB" w:rsidRDefault="007B0BFB" w:rsidP="0084122A">
      <w:pPr>
        <w:spacing w:after="0"/>
        <w:ind w:firstLine="709"/>
        <w:jc w:val="both"/>
        <w:rPr>
          <w:rFonts w:ascii="Times New Roman" w:hAnsi="Times New Roman"/>
          <w:sz w:val="28"/>
          <w:szCs w:val="28"/>
        </w:rPr>
      </w:pPr>
    </w:p>
    <w:p w:rsidR="007B0BFB" w:rsidRPr="009A2AC2" w:rsidRDefault="007B0BFB" w:rsidP="009A2AC2">
      <w:pPr>
        <w:pStyle w:val="1"/>
        <w:ind w:firstLine="567"/>
        <w:jc w:val="both"/>
        <w:rPr>
          <w:rFonts w:ascii="Times New Roman" w:hAnsi="Times New Roman"/>
          <w:sz w:val="28"/>
          <w:szCs w:val="28"/>
        </w:rPr>
      </w:pPr>
      <w:r w:rsidRPr="009A2AC2">
        <w:rPr>
          <w:rFonts w:ascii="Times New Roman" w:hAnsi="Times New Roman"/>
          <w:sz w:val="28"/>
          <w:szCs w:val="28"/>
        </w:rPr>
        <w:t xml:space="preserve">В структуре оборота по крупным и средним организациям района за 2018 год 44,6 % занимает торговля оптовая и розничная, ремонт автотранспортных средств; 18,06% деятельность в области здравоохранения и социальных услуг; 17,4 % транспортировка и хранение; 11,4 % приходится на сельское хозяйство; 3,4 %   обрабатывающее производство. </w:t>
      </w:r>
    </w:p>
    <w:p w:rsidR="007B0BFB" w:rsidRPr="009A2AC2" w:rsidRDefault="007B0BFB" w:rsidP="009A2AC2">
      <w:pPr>
        <w:pStyle w:val="1"/>
        <w:ind w:firstLine="567"/>
        <w:jc w:val="both"/>
        <w:rPr>
          <w:rFonts w:ascii="Times New Roman" w:hAnsi="Times New Roman"/>
          <w:sz w:val="28"/>
          <w:szCs w:val="28"/>
        </w:rPr>
      </w:pPr>
      <w:r w:rsidRPr="009A2AC2">
        <w:rPr>
          <w:rFonts w:ascii="Times New Roman" w:hAnsi="Times New Roman"/>
          <w:sz w:val="28"/>
          <w:szCs w:val="28"/>
        </w:rPr>
        <w:t xml:space="preserve">Оборот организаций по крупным и средним предприятиям с численностью более 15 человек (без субъектов малого предпринимательства) за  2018 год составил 448 795 тысяч рублей, что выше аналогичного периода прошлого года на 96 575,0 тысяч рублей или на 27,4 %. </w:t>
      </w:r>
    </w:p>
    <w:p w:rsidR="009A2AC2" w:rsidRDefault="007B0BFB" w:rsidP="009A2AC2">
      <w:pPr>
        <w:pStyle w:val="1"/>
        <w:ind w:firstLine="567"/>
        <w:jc w:val="both"/>
        <w:rPr>
          <w:rFonts w:ascii="Times New Roman" w:hAnsi="Times New Roman"/>
          <w:sz w:val="28"/>
          <w:szCs w:val="28"/>
        </w:rPr>
      </w:pPr>
      <w:r w:rsidRPr="009A2AC2">
        <w:rPr>
          <w:rFonts w:ascii="Times New Roman" w:hAnsi="Times New Roman"/>
          <w:sz w:val="28"/>
          <w:szCs w:val="28"/>
        </w:rPr>
        <w:tab/>
        <w:t>По отрасли «Торговля оптовая и розничная» на 29,0%, так как в круг отчитывающих организаций в 2018 году вошли обороты по торговым объектам:  «Магнит у дома»  и  «Красное и белое».</w:t>
      </w:r>
    </w:p>
    <w:p w:rsidR="007B0BFB" w:rsidRPr="009A2AC2" w:rsidRDefault="007B0BFB" w:rsidP="009A2AC2">
      <w:pPr>
        <w:pStyle w:val="1"/>
        <w:ind w:firstLine="567"/>
        <w:jc w:val="both"/>
        <w:rPr>
          <w:rFonts w:ascii="Times New Roman" w:hAnsi="Times New Roman"/>
          <w:sz w:val="28"/>
          <w:szCs w:val="28"/>
        </w:rPr>
      </w:pPr>
      <w:r w:rsidRPr="009A2AC2">
        <w:rPr>
          <w:rFonts w:ascii="Times New Roman" w:hAnsi="Times New Roman"/>
          <w:sz w:val="28"/>
          <w:szCs w:val="28"/>
        </w:rPr>
        <w:t>По отрасли «Деятельность в области здравоохранения и социальных услуг» увеличение почти в 2 раза, так как КОГБУЗ «Кильмезская ЦРБ» увеличили подушевое финансирование за счет ФОМС.</w:t>
      </w:r>
    </w:p>
    <w:p w:rsidR="00221197" w:rsidRPr="009A2AC2" w:rsidRDefault="00221197" w:rsidP="009A2AC2">
      <w:pPr>
        <w:pStyle w:val="1"/>
        <w:ind w:firstLine="567"/>
        <w:jc w:val="both"/>
        <w:rPr>
          <w:rFonts w:ascii="Times New Roman" w:hAnsi="Times New Roman"/>
          <w:sz w:val="28"/>
          <w:szCs w:val="28"/>
        </w:rPr>
      </w:pPr>
      <w:r w:rsidRPr="009A2AC2">
        <w:rPr>
          <w:rFonts w:ascii="Times New Roman" w:hAnsi="Times New Roman"/>
          <w:sz w:val="28"/>
          <w:szCs w:val="28"/>
        </w:rPr>
        <w:lastRenderedPageBreak/>
        <w:t>Отгружено товаров собственного производства, выполнено работ и услуг собственными силами по крупным и средним организациям за 2018 года 248 683,0 тысяч рублей, что выше аналогичного периода прошлого года на 51 487,0 тысяч рублей или 26,1 %.</w:t>
      </w:r>
    </w:p>
    <w:p w:rsidR="00221197" w:rsidRPr="009A2AC2" w:rsidRDefault="00221197" w:rsidP="009A2AC2">
      <w:pPr>
        <w:pStyle w:val="1"/>
        <w:ind w:firstLine="567"/>
        <w:jc w:val="both"/>
        <w:rPr>
          <w:rFonts w:ascii="Times New Roman" w:hAnsi="Times New Roman"/>
          <w:sz w:val="28"/>
          <w:szCs w:val="28"/>
        </w:rPr>
      </w:pPr>
      <w:r w:rsidRPr="009A2AC2">
        <w:rPr>
          <w:rFonts w:ascii="Times New Roman" w:hAnsi="Times New Roman"/>
          <w:sz w:val="28"/>
          <w:szCs w:val="28"/>
        </w:rPr>
        <w:t xml:space="preserve"> На территории района находится Кильмезское, Немское, Малмыжс</w:t>
      </w:r>
      <w:r w:rsidR="00AE7A9B" w:rsidRPr="009A2AC2">
        <w:rPr>
          <w:rFonts w:ascii="Times New Roman" w:hAnsi="Times New Roman"/>
          <w:sz w:val="28"/>
          <w:szCs w:val="28"/>
        </w:rPr>
        <w:t xml:space="preserve">кое лесничества. С </w:t>
      </w:r>
      <w:r w:rsidRPr="009A2AC2">
        <w:rPr>
          <w:rFonts w:ascii="Times New Roman" w:hAnsi="Times New Roman"/>
          <w:sz w:val="28"/>
          <w:szCs w:val="28"/>
        </w:rPr>
        <w:t>22 арендатора</w:t>
      </w:r>
      <w:r w:rsidR="00AE7A9B" w:rsidRPr="009A2AC2">
        <w:rPr>
          <w:rFonts w:ascii="Times New Roman" w:hAnsi="Times New Roman"/>
          <w:sz w:val="28"/>
          <w:szCs w:val="28"/>
        </w:rPr>
        <w:t xml:space="preserve">ми заключены договора лесных участков </w:t>
      </w:r>
      <w:r w:rsidRPr="009A2AC2">
        <w:rPr>
          <w:rFonts w:ascii="Times New Roman" w:hAnsi="Times New Roman"/>
          <w:sz w:val="28"/>
          <w:szCs w:val="28"/>
        </w:rPr>
        <w:t xml:space="preserve"> (39 арендованных участков)</w:t>
      </w:r>
      <w:r w:rsidR="00141F79">
        <w:rPr>
          <w:rFonts w:ascii="Times New Roman" w:hAnsi="Times New Roman"/>
          <w:sz w:val="28"/>
          <w:szCs w:val="28"/>
        </w:rPr>
        <w:t xml:space="preserve">  </w:t>
      </w:r>
      <w:r w:rsidR="00AE7A9B" w:rsidRPr="009A2AC2">
        <w:rPr>
          <w:rFonts w:ascii="Times New Roman" w:hAnsi="Times New Roman"/>
          <w:sz w:val="28"/>
          <w:szCs w:val="28"/>
        </w:rPr>
        <w:t xml:space="preserve"> </w:t>
      </w:r>
      <w:r w:rsidRPr="009A2AC2">
        <w:rPr>
          <w:rFonts w:ascii="Times New Roman" w:hAnsi="Times New Roman"/>
          <w:sz w:val="28"/>
          <w:szCs w:val="28"/>
        </w:rPr>
        <w:t xml:space="preserve"> </w:t>
      </w:r>
      <w:r w:rsidR="00AE7A9B" w:rsidRPr="009A2AC2">
        <w:rPr>
          <w:rFonts w:ascii="Times New Roman" w:hAnsi="Times New Roman"/>
          <w:sz w:val="28"/>
          <w:szCs w:val="28"/>
        </w:rPr>
        <w:t xml:space="preserve">с </w:t>
      </w:r>
      <w:r w:rsidR="003E7970" w:rsidRPr="009A2AC2">
        <w:rPr>
          <w:rFonts w:ascii="Times New Roman" w:hAnsi="Times New Roman"/>
          <w:sz w:val="28"/>
          <w:szCs w:val="28"/>
        </w:rPr>
        <w:t>объем</w:t>
      </w:r>
      <w:r w:rsidR="00141F79">
        <w:rPr>
          <w:rFonts w:ascii="Times New Roman" w:hAnsi="Times New Roman"/>
          <w:sz w:val="28"/>
          <w:szCs w:val="28"/>
        </w:rPr>
        <w:t>ом</w:t>
      </w:r>
      <w:r w:rsidR="003E7970" w:rsidRPr="009A2AC2">
        <w:rPr>
          <w:rFonts w:ascii="Times New Roman" w:hAnsi="Times New Roman"/>
          <w:sz w:val="28"/>
          <w:szCs w:val="28"/>
        </w:rPr>
        <w:t xml:space="preserve"> </w:t>
      </w:r>
      <w:r w:rsidRPr="009A2AC2">
        <w:rPr>
          <w:rFonts w:ascii="Times New Roman" w:hAnsi="Times New Roman"/>
          <w:sz w:val="28"/>
          <w:szCs w:val="28"/>
        </w:rPr>
        <w:t>расчетн</w:t>
      </w:r>
      <w:r w:rsidR="003E7970" w:rsidRPr="009A2AC2">
        <w:rPr>
          <w:rFonts w:ascii="Times New Roman" w:hAnsi="Times New Roman"/>
          <w:sz w:val="28"/>
          <w:szCs w:val="28"/>
        </w:rPr>
        <w:t>ой</w:t>
      </w:r>
      <w:r w:rsidRPr="009A2AC2">
        <w:rPr>
          <w:rFonts w:ascii="Times New Roman" w:hAnsi="Times New Roman"/>
          <w:sz w:val="28"/>
          <w:szCs w:val="28"/>
        </w:rPr>
        <w:t xml:space="preserve"> лесосек</w:t>
      </w:r>
      <w:r w:rsidR="003E7970" w:rsidRPr="009A2AC2">
        <w:rPr>
          <w:rFonts w:ascii="Times New Roman" w:hAnsi="Times New Roman"/>
          <w:sz w:val="28"/>
          <w:szCs w:val="28"/>
        </w:rPr>
        <w:t>и</w:t>
      </w:r>
      <w:r w:rsidR="00141F79">
        <w:rPr>
          <w:rFonts w:ascii="Times New Roman" w:hAnsi="Times New Roman"/>
          <w:sz w:val="28"/>
          <w:szCs w:val="28"/>
        </w:rPr>
        <w:t xml:space="preserve"> </w:t>
      </w:r>
      <w:r w:rsidRPr="009A2AC2">
        <w:rPr>
          <w:rFonts w:ascii="Times New Roman" w:hAnsi="Times New Roman"/>
          <w:sz w:val="28"/>
          <w:szCs w:val="28"/>
        </w:rPr>
        <w:t xml:space="preserve"> 398,79 тыс. куб.м. В 2018 году объем освоенной расчетной лесосеки составля</w:t>
      </w:r>
      <w:r w:rsidR="003E7970" w:rsidRPr="009A2AC2">
        <w:rPr>
          <w:rFonts w:ascii="Times New Roman" w:hAnsi="Times New Roman"/>
          <w:sz w:val="28"/>
          <w:szCs w:val="28"/>
        </w:rPr>
        <w:t xml:space="preserve">л </w:t>
      </w:r>
      <w:r w:rsidRPr="009A2AC2">
        <w:rPr>
          <w:rFonts w:ascii="Times New Roman" w:hAnsi="Times New Roman"/>
          <w:sz w:val="28"/>
          <w:szCs w:val="28"/>
        </w:rPr>
        <w:t xml:space="preserve"> </w:t>
      </w:r>
      <w:r w:rsidR="003E7970" w:rsidRPr="009A2AC2">
        <w:rPr>
          <w:rFonts w:ascii="Times New Roman" w:hAnsi="Times New Roman"/>
          <w:sz w:val="28"/>
          <w:szCs w:val="28"/>
        </w:rPr>
        <w:t>393,4 тыс. куб.м ( за 2017 год 301,1 тыс.куб.м).</w:t>
      </w:r>
    </w:p>
    <w:p w:rsidR="002622AD" w:rsidRPr="009A2AC2" w:rsidRDefault="002622AD" w:rsidP="009A2AC2">
      <w:pPr>
        <w:pStyle w:val="1"/>
        <w:ind w:firstLine="567"/>
        <w:jc w:val="both"/>
        <w:rPr>
          <w:rFonts w:ascii="Times New Roman" w:hAnsi="Times New Roman"/>
          <w:sz w:val="28"/>
          <w:szCs w:val="28"/>
        </w:rPr>
      </w:pPr>
      <w:r w:rsidRPr="009A2AC2">
        <w:rPr>
          <w:rFonts w:ascii="Times New Roman" w:hAnsi="Times New Roman"/>
          <w:sz w:val="28"/>
          <w:szCs w:val="28"/>
        </w:rPr>
        <w:t xml:space="preserve">Основными </w:t>
      </w:r>
      <w:r w:rsidR="00421DBA" w:rsidRPr="009A2AC2">
        <w:rPr>
          <w:rFonts w:ascii="Times New Roman" w:hAnsi="Times New Roman"/>
          <w:sz w:val="28"/>
          <w:szCs w:val="28"/>
        </w:rPr>
        <w:t>проблемами</w:t>
      </w:r>
      <w:r w:rsidRPr="009A2AC2">
        <w:rPr>
          <w:rFonts w:ascii="Times New Roman" w:hAnsi="Times New Roman"/>
          <w:sz w:val="28"/>
          <w:szCs w:val="28"/>
        </w:rPr>
        <w:t xml:space="preserve"> развития отрасли «Лесное хозяйства» являются:</w:t>
      </w:r>
    </w:p>
    <w:p w:rsidR="002622AD" w:rsidRDefault="002622AD" w:rsidP="00E976CE">
      <w:pPr>
        <w:spacing w:after="0" w:line="240" w:lineRule="auto"/>
        <w:ind w:firstLine="708"/>
        <w:jc w:val="both"/>
        <w:rPr>
          <w:rFonts w:ascii="Times New Roman" w:hAnsi="Times New Roman"/>
          <w:sz w:val="28"/>
          <w:szCs w:val="28"/>
        </w:rPr>
      </w:pPr>
      <w:r>
        <w:rPr>
          <w:rFonts w:ascii="Times New Roman" w:hAnsi="Times New Roman"/>
          <w:sz w:val="28"/>
          <w:szCs w:val="28"/>
        </w:rPr>
        <w:t>1.</w:t>
      </w:r>
      <w:r w:rsidR="00F65241">
        <w:rPr>
          <w:rFonts w:ascii="Times New Roman" w:hAnsi="Times New Roman"/>
          <w:sz w:val="28"/>
          <w:szCs w:val="28"/>
        </w:rPr>
        <w:t xml:space="preserve"> </w:t>
      </w:r>
      <w:r w:rsidR="00421DBA">
        <w:rPr>
          <w:rFonts w:ascii="Times New Roman" w:hAnsi="Times New Roman"/>
          <w:sz w:val="28"/>
          <w:szCs w:val="28"/>
        </w:rPr>
        <w:t>Нехватка сырья</w:t>
      </w:r>
      <w:r w:rsidR="00410C56">
        <w:rPr>
          <w:rFonts w:ascii="Times New Roman" w:hAnsi="Times New Roman"/>
          <w:sz w:val="28"/>
          <w:szCs w:val="28"/>
        </w:rPr>
        <w:t xml:space="preserve"> у основных лесопромышленных организаций</w:t>
      </w:r>
      <w:r w:rsidR="00AF40C9">
        <w:rPr>
          <w:rFonts w:ascii="Times New Roman" w:hAnsi="Times New Roman"/>
          <w:sz w:val="28"/>
          <w:szCs w:val="28"/>
        </w:rPr>
        <w:t xml:space="preserve"> (</w:t>
      </w:r>
      <w:r w:rsidR="00410C56">
        <w:rPr>
          <w:rFonts w:ascii="Times New Roman" w:hAnsi="Times New Roman"/>
          <w:sz w:val="28"/>
          <w:szCs w:val="28"/>
        </w:rPr>
        <w:t>предпринимательское сообщество</w:t>
      </w:r>
      <w:r w:rsidR="00E976CE">
        <w:rPr>
          <w:rFonts w:ascii="Times New Roman" w:hAnsi="Times New Roman"/>
          <w:sz w:val="28"/>
          <w:szCs w:val="28"/>
        </w:rPr>
        <w:t xml:space="preserve"> с </w:t>
      </w:r>
      <w:r w:rsidR="001F0439">
        <w:rPr>
          <w:rFonts w:ascii="Times New Roman" w:hAnsi="Times New Roman"/>
          <w:sz w:val="28"/>
          <w:szCs w:val="28"/>
        </w:rPr>
        <w:t>администрацией района подгото</w:t>
      </w:r>
      <w:r w:rsidR="00410C56">
        <w:rPr>
          <w:rFonts w:ascii="Times New Roman" w:hAnsi="Times New Roman"/>
          <w:sz w:val="28"/>
          <w:szCs w:val="28"/>
        </w:rPr>
        <w:t>вили</w:t>
      </w:r>
      <w:r w:rsidR="001F0439">
        <w:rPr>
          <w:rFonts w:ascii="Times New Roman" w:hAnsi="Times New Roman"/>
          <w:sz w:val="28"/>
          <w:szCs w:val="28"/>
        </w:rPr>
        <w:t xml:space="preserve"> коллективное обращение губернатору Кировской области</w:t>
      </w:r>
      <w:r w:rsidR="00E976CE">
        <w:rPr>
          <w:rFonts w:ascii="Times New Roman" w:hAnsi="Times New Roman"/>
          <w:sz w:val="28"/>
          <w:szCs w:val="28"/>
        </w:rPr>
        <w:t xml:space="preserve"> по проблеме, связанной с освоением лесов и дальнейшей переработкой древесины в районе</w:t>
      </w:r>
      <w:r w:rsidR="00410C56">
        <w:rPr>
          <w:rFonts w:ascii="Times New Roman" w:hAnsi="Times New Roman"/>
          <w:sz w:val="28"/>
          <w:szCs w:val="28"/>
        </w:rPr>
        <w:t>, проведена встреча с министром лесного хозяйства, с вице-губернатором. Эта тема была озвучена предпринимателями района на встрече Губернатора с профсоюзом лесной отрасли</w:t>
      </w:r>
      <w:r w:rsidR="00AF40C9">
        <w:rPr>
          <w:rFonts w:ascii="Times New Roman" w:hAnsi="Times New Roman"/>
          <w:sz w:val="28"/>
          <w:szCs w:val="28"/>
        </w:rPr>
        <w:t>)</w:t>
      </w:r>
      <w:r w:rsidR="00E976CE">
        <w:rPr>
          <w:rFonts w:ascii="Times New Roman" w:hAnsi="Times New Roman"/>
          <w:sz w:val="28"/>
          <w:szCs w:val="28"/>
        </w:rPr>
        <w:t>;</w:t>
      </w:r>
      <w:r w:rsidR="00141F79">
        <w:rPr>
          <w:rFonts w:ascii="Times New Roman" w:hAnsi="Times New Roman"/>
          <w:sz w:val="28"/>
          <w:szCs w:val="28"/>
        </w:rPr>
        <w:t xml:space="preserve"> в</w:t>
      </w:r>
      <w:r w:rsidR="00F65241">
        <w:rPr>
          <w:rFonts w:ascii="Times New Roman" w:hAnsi="Times New Roman"/>
          <w:sz w:val="28"/>
          <w:szCs w:val="28"/>
        </w:rPr>
        <w:t xml:space="preserve"> настоящее время начинается процедура конкурсов по предоставлению лесных участков в аренду. В мае</w:t>
      </w:r>
      <w:r w:rsidR="00141F79">
        <w:rPr>
          <w:rFonts w:ascii="Times New Roman" w:hAnsi="Times New Roman"/>
          <w:sz w:val="28"/>
          <w:szCs w:val="28"/>
        </w:rPr>
        <w:t xml:space="preserve"> 2019 года</w:t>
      </w:r>
      <w:r w:rsidR="00F65241">
        <w:rPr>
          <w:rFonts w:ascii="Times New Roman" w:hAnsi="Times New Roman"/>
          <w:sz w:val="28"/>
          <w:szCs w:val="28"/>
        </w:rPr>
        <w:t xml:space="preserve"> с предпринимателями будет проведена учеба.</w:t>
      </w:r>
    </w:p>
    <w:p w:rsidR="002622AD" w:rsidRDefault="002622AD" w:rsidP="003E7970">
      <w:pPr>
        <w:suppressAutoHyphens/>
        <w:spacing w:after="0"/>
        <w:ind w:firstLine="567"/>
        <w:jc w:val="both"/>
        <w:rPr>
          <w:rFonts w:ascii="Times New Roman" w:hAnsi="Times New Roman"/>
          <w:sz w:val="28"/>
          <w:szCs w:val="28"/>
        </w:rPr>
      </w:pPr>
      <w:r>
        <w:rPr>
          <w:rFonts w:ascii="Times New Roman" w:hAnsi="Times New Roman"/>
          <w:sz w:val="28"/>
          <w:szCs w:val="28"/>
        </w:rPr>
        <w:t xml:space="preserve">2. Необходимо найти инвестора </w:t>
      </w:r>
      <w:r w:rsidR="00421DBA">
        <w:rPr>
          <w:rFonts w:ascii="Times New Roman" w:hAnsi="Times New Roman"/>
          <w:sz w:val="28"/>
          <w:szCs w:val="28"/>
        </w:rPr>
        <w:t xml:space="preserve">для </w:t>
      </w:r>
      <w:r w:rsidR="00141F79">
        <w:rPr>
          <w:rFonts w:ascii="Times New Roman" w:hAnsi="Times New Roman"/>
          <w:sz w:val="28"/>
          <w:szCs w:val="28"/>
        </w:rPr>
        <w:t xml:space="preserve">глубокой </w:t>
      </w:r>
      <w:r w:rsidR="00421DBA">
        <w:rPr>
          <w:rFonts w:ascii="Times New Roman" w:hAnsi="Times New Roman"/>
          <w:sz w:val="28"/>
          <w:szCs w:val="28"/>
        </w:rPr>
        <w:t xml:space="preserve">переработки </w:t>
      </w:r>
      <w:r w:rsidR="00141F79">
        <w:rPr>
          <w:rFonts w:ascii="Times New Roman" w:hAnsi="Times New Roman"/>
          <w:sz w:val="28"/>
          <w:szCs w:val="28"/>
        </w:rPr>
        <w:t xml:space="preserve">сырья </w:t>
      </w:r>
      <w:r w:rsidR="00421DBA">
        <w:rPr>
          <w:rFonts w:ascii="Times New Roman" w:hAnsi="Times New Roman"/>
          <w:sz w:val="28"/>
          <w:szCs w:val="28"/>
        </w:rPr>
        <w:t>на базе «</w:t>
      </w:r>
      <w:r>
        <w:rPr>
          <w:rFonts w:ascii="Times New Roman" w:hAnsi="Times New Roman"/>
          <w:sz w:val="28"/>
          <w:szCs w:val="28"/>
        </w:rPr>
        <w:t>Вятско</w:t>
      </w:r>
      <w:r w:rsidR="00421DBA">
        <w:rPr>
          <w:rFonts w:ascii="Times New Roman" w:hAnsi="Times New Roman"/>
          <w:sz w:val="28"/>
          <w:szCs w:val="28"/>
        </w:rPr>
        <w:t>го</w:t>
      </w:r>
      <w:r>
        <w:rPr>
          <w:rFonts w:ascii="Times New Roman" w:hAnsi="Times New Roman"/>
          <w:sz w:val="28"/>
          <w:szCs w:val="28"/>
        </w:rPr>
        <w:t xml:space="preserve"> лесокомбинат</w:t>
      </w:r>
      <w:r w:rsidR="00410C56">
        <w:rPr>
          <w:rFonts w:ascii="Times New Roman" w:hAnsi="Times New Roman"/>
          <w:sz w:val="28"/>
          <w:szCs w:val="28"/>
        </w:rPr>
        <w:t>а</w:t>
      </w:r>
      <w:r w:rsidR="00141F79">
        <w:rPr>
          <w:rFonts w:ascii="Times New Roman" w:hAnsi="Times New Roman"/>
          <w:sz w:val="28"/>
          <w:szCs w:val="28"/>
        </w:rPr>
        <w:t>»</w:t>
      </w:r>
      <w:r w:rsidR="00410C56">
        <w:rPr>
          <w:rFonts w:ascii="Times New Roman" w:hAnsi="Times New Roman"/>
          <w:sz w:val="28"/>
          <w:szCs w:val="28"/>
        </w:rPr>
        <w:t>, сейчас на предприятии введено конкурсное производство</w:t>
      </w:r>
      <w:r w:rsidR="00421DBA">
        <w:rPr>
          <w:rFonts w:ascii="Times New Roman" w:hAnsi="Times New Roman"/>
          <w:sz w:val="28"/>
          <w:szCs w:val="28"/>
        </w:rPr>
        <w:t>.</w:t>
      </w:r>
      <w:r w:rsidR="00410C56">
        <w:rPr>
          <w:rFonts w:ascii="Times New Roman" w:hAnsi="Times New Roman"/>
          <w:sz w:val="28"/>
          <w:szCs w:val="28"/>
        </w:rPr>
        <w:t xml:space="preserve"> К этой теме подключилось и Правительство Кировской области.</w:t>
      </w:r>
      <w:r w:rsidR="00B5530F">
        <w:rPr>
          <w:rFonts w:ascii="Times New Roman" w:hAnsi="Times New Roman"/>
          <w:sz w:val="28"/>
          <w:szCs w:val="28"/>
        </w:rPr>
        <w:t xml:space="preserve"> Проведены предварительные переговоры с потенциальным инвестором.</w:t>
      </w:r>
    </w:p>
    <w:p w:rsidR="00410C56" w:rsidRDefault="00410C56" w:rsidP="003E7970">
      <w:pPr>
        <w:suppressAutoHyphens/>
        <w:spacing w:after="0"/>
        <w:ind w:firstLine="567"/>
        <w:jc w:val="both"/>
        <w:rPr>
          <w:rFonts w:ascii="Times New Roman" w:hAnsi="Times New Roman"/>
          <w:sz w:val="28"/>
          <w:szCs w:val="28"/>
        </w:rPr>
      </w:pPr>
      <w:r>
        <w:rPr>
          <w:rFonts w:ascii="Times New Roman" w:hAnsi="Times New Roman"/>
          <w:sz w:val="28"/>
          <w:szCs w:val="28"/>
        </w:rPr>
        <w:t>3. Теневой бизнес в отрасли. Заработная плата ниже МРОТ у ряда предпринимателей, часто работают без трудового договора. Налоговая служба стала систематически проводить рейды, министерством лесного хозяйства дано поручение лесничим по анкетированию лесных бригад. Администрацией района расторгнут договор аренды под одной пилорамой, подан иск об ос</w:t>
      </w:r>
      <w:r w:rsidR="00B821BA">
        <w:rPr>
          <w:rFonts w:ascii="Times New Roman" w:hAnsi="Times New Roman"/>
          <w:sz w:val="28"/>
          <w:szCs w:val="28"/>
        </w:rPr>
        <w:t>вобождении земельного участка. Этот опыт может быть тиражирован.</w:t>
      </w:r>
    </w:p>
    <w:p w:rsidR="00C66DD0" w:rsidRDefault="007B2119" w:rsidP="00C66DD0">
      <w:pPr>
        <w:pStyle w:val="1"/>
        <w:ind w:firstLine="567"/>
        <w:jc w:val="both"/>
        <w:rPr>
          <w:rFonts w:ascii="Times New Roman" w:hAnsi="Times New Roman"/>
          <w:sz w:val="28"/>
          <w:szCs w:val="28"/>
        </w:rPr>
      </w:pPr>
      <w:r w:rsidRPr="00623C73">
        <w:rPr>
          <w:rFonts w:ascii="Times New Roman" w:hAnsi="Times New Roman"/>
          <w:sz w:val="28"/>
          <w:szCs w:val="28"/>
        </w:rPr>
        <w:t>По состоянию на 01.01.201</w:t>
      </w:r>
      <w:r>
        <w:rPr>
          <w:rFonts w:ascii="Times New Roman" w:hAnsi="Times New Roman"/>
          <w:sz w:val="28"/>
          <w:szCs w:val="28"/>
        </w:rPr>
        <w:t>9</w:t>
      </w:r>
      <w:r w:rsidRPr="00623C73">
        <w:rPr>
          <w:rFonts w:ascii="Times New Roman" w:hAnsi="Times New Roman"/>
          <w:sz w:val="28"/>
          <w:szCs w:val="28"/>
        </w:rPr>
        <w:t xml:space="preserve"> года </w:t>
      </w:r>
      <w:r>
        <w:rPr>
          <w:rFonts w:ascii="Times New Roman" w:hAnsi="Times New Roman"/>
          <w:sz w:val="28"/>
          <w:szCs w:val="28"/>
        </w:rPr>
        <w:t xml:space="preserve">количество субъектов малого предпринимательства в </w:t>
      </w:r>
      <w:r w:rsidRPr="00623C73">
        <w:rPr>
          <w:rFonts w:ascii="Times New Roman" w:hAnsi="Times New Roman"/>
          <w:sz w:val="28"/>
          <w:szCs w:val="28"/>
        </w:rPr>
        <w:t>район</w:t>
      </w:r>
      <w:r>
        <w:rPr>
          <w:rFonts w:ascii="Times New Roman" w:hAnsi="Times New Roman"/>
          <w:sz w:val="28"/>
          <w:szCs w:val="28"/>
        </w:rPr>
        <w:t>е составляло: 64</w:t>
      </w:r>
      <w:r w:rsidRPr="00623C73">
        <w:rPr>
          <w:rFonts w:ascii="Times New Roman" w:hAnsi="Times New Roman"/>
          <w:sz w:val="28"/>
          <w:szCs w:val="28"/>
        </w:rPr>
        <w:t xml:space="preserve"> предприятий</w:t>
      </w:r>
      <w:r w:rsidR="003A5947">
        <w:rPr>
          <w:rFonts w:ascii="Times New Roman" w:hAnsi="Times New Roman"/>
          <w:sz w:val="28"/>
          <w:szCs w:val="28"/>
        </w:rPr>
        <w:t>,</w:t>
      </w:r>
      <w:r w:rsidR="0084122A">
        <w:rPr>
          <w:rFonts w:ascii="Times New Roman" w:hAnsi="Times New Roman"/>
          <w:sz w:val="28"/>
          <w:szCs w:val="28"/>
        </w:rPr>
        <w:t xml:space="preserve"> </w:t>
      </w:r>
      <w:r>
        <w:rPr>
          <w:rFonts w:ascii="Times New Roman" w:hAnsi="Times New Roman"/>
          <w:sz w:val="28"/>
          <w:szCs w:val="28"/>
        </w:rPr>
        <w:t>274</w:t>
      </w:r>
      <w:r w:rsidRPr="00623C73">
        <w:rPr>
          <w:rFonts w:ascii="Times New Roman" w:hAnsi="Times New Roman"/>
          <w:sz w:val="28"/>
          <w:szCs w:val="28"/>
        </w:rPr>
        <w:t xml:space="preserve"> индивидуальных предпринимателя </w:t>
      </w:r>
      <w:r>
        <w:rPr>
          <w:rFonts w:ascii="Times New Roman" w:hAnsi="Times New Roman"/>
          <w:sz w:val="28"/>
          <w:szCs w:val="28"/>
        </w:rPr>
        <w:t>и 4 потребительских кооператива</w:t>
      </w:r>
      <w:r w:rsidRPr="009905C4">
        <w:rPr>
          <w:rFonts w:ascii="Times New Roman" w:hAnsi="Times New Roman"/>
          <w:sz w:val="28"/>
          <w:szCs w:val="28"/>
        </w:rPr>
        <w:t xml:space="preserve"> (</w:t>
      </w:r>
      <w:r>
        <w:rPr>
          <w:rFonts w:ascii="Times New Roman" w:hAnsi="Times New Roman"/>
          <w:sz w:val="28"/>
          <w:szCs w:val="28"/>
        </w:rPr>
        <w:t xml:space="preserve">на 01.01.2018 года работало 64 предприятия, 290 </w:t>
      </w:r>
      <w:r w:rsidRPr="009905C4">
        <w:rPr>
          <w:rFonts w:ascii="Times New Roman" w:hAnsi="Times New Roman"/>
          <w:sz w:val="28"/>
          <w:szCs w:val="28"/>
        </w:rPr>
        <w:t>индивидуальных предпринимател</w:t>
      </w:r>
      <w:r>
        <w:rPr>
          <w:rFonts w:ascii="Times New Roman" w:hAnsi="Times New Roman"/>
          <w:sz w:val="28"/>
          <w:szCs w:val="28"/>
        </w:rPr>
        <w:t>я и 4 потребительских кооператива</w:t>
      </w:r>
      <w:r w:rsidRPr="009905C4">
        <w:rPr>
          <w:rFonts w:ascii="Times New Roman" w:hAnsi="Times New Roman"/>
          <w:sz w:val="28"/>
          <w:szCs w:val="28"/>
        </w:rPr>
        <w:t>).</w:t>
      </w:r>
      <w:r w:rsidR="00C66DD0" w:rsidRPr="00C66DD0">
        <w:rPr>
          <w:rFonts w:ascii="Times New Roman" w:hAnsi="Times New Roman"/>
          <w:sz w:val="28"/>
          <w:szCs w:val="28"/>
        </w:rPr>
        <w:t xml:space="preserve"> </w:t>
      </w:r>
      <w:r w:rsidR="00C66DD0">
        <w:rPr>
          <w:rFonts w:ascii="Times New Roman" w:hAnsi="Times New Roman"/>
          <w:sz w:val="28"/>
          <w:szCs w:val="28"/>
        </w:rPr>
        <w:t>За 2018 год снялось с учета 55 индивидуальных предпринимателя, большая часть из которых не осуществляла предпринимательскую деятельность.</w:t>
      </w:r>
      <w:r w:rsidR="004B1322">
        <w:rPr>
          <w:rFonts w:ascii="Times New Roman" w:hAnsi="Times New Roman"/>
          <w:sz w:val="28"/>
          <w:szCs w:val="28"/>
        </w:rPr>
        <w:t xml:space="preserve"> В связи с вводом онлайн –касс для налогоплательщиков, оказывающих услуги населению, численность индивидуальных предпринимателей может сократиться еще.</w:t>
      </w:r>
    </w:p>
    <w:p w:rsidR="007B2119" w:rsidRDefault="007B2119" w:rsidP="007B2119">
      <w:pPr>
        <w:pStyle w:val="1"/>
        <w:ind w:firstLine="567"/>
        <w:jc w:val="both"/>
        <w:rPr>
          <w:rFonts w:ascii="Times New Roman" w:hAnsi="Times New Roman"/>
          <w:sz w:val="28"/>
          <w:szCs w:val="28"/>
        </w:rPr>
      </w:pPr>
      <w:r w:rsidRPr="009905C4">
        <w:rPr>
          <w:rFonts w:ascii="Times New Roman" w:hAnsi="Times New Roman"/>
          <w:sz w:val="28"/>
          <w:szCs w:val="28"/>
        </w:rPr>
        <w:t xml:space="preserve">Распределение субъектов малого предпринимательства (далее – СМП) по видам экономической деятельности в последние годы на территории </w:t>
      </w:r>
      <w:r w:rsidRPr="009905C4">
        <w:rPr>
          <w:rFonts w:ascii="Times New Roman" w:hAnsi="Times New Roman"/>
          <w:sz w:val="28"/>
          <w:szCs w:val="28"/>
        </w:rPr>
        <w:lastRenderedPageBreak/>
        <w:t>Кильмезского района остается неизменным. Наиболее привлекательной для субъектов МСП по-прежнему является непроизводственная сфера, прежде всего, розничная торговля. Это связано со скоростью окупаемости вложенных средств, которая максимальна именно в этой сфере деятельности.</w:t>
      </w:r>
    </w:p>
    <w:p w:rsidR="00DB1FEC" w:rsidRDefault="00DB1FEC" w:rsidP="007B2119">
      <w:pPr>
        <w:pStyle w:val="1"/>
        <w:ind w:firstLine="567"/>
        <w:jc w:val="both"/>
        <w:rPr>
          <w:rFonts w:ascii="Times New Roman" w:hAnsi="Times New Roman"/>
          <w:sz w:val="28"/>
          <w:szCs w:val="28"/>
        </w:rPr>
      </w:pPr>
    </w:p>
    <w:p w:rsidR="007C0D5F" w:rsidRDefault="007C0D5F" w:rsidP="007C0D5F">
      <w:pPr>
        <w:pStyle w:val="1"/>
        <w:ind w:firstLine="567"/>
        <w:jc w:val="center"/>
        <w:rPr>
          <w:rFonts w:ascii="Times New Roman" w:hAnsi="Times New Roman"/>
          <w:b/>
          <w:sz w:val="28"/>
          <w:szCs w:val="28"/>
        </w:rPr>
      </w:pPr>
      <w:r w:rsidRPr="007C0D5F">
        <w:rPr>
          <w:rFonts w:ascii="Times New Roman" w:hAnsi="Times New Roman"/>
          <w:b/>
          <w:sz w:val="28"/>
          <w:szCs w:val="28"/>
        </w:rPr>
        <w:t>Сельское хозяйство</w:t>
      </w:r>
    </w:p>
    <w:p w:rsidR="007C0D5F" w:rsidRPr="007C0D5F" w:rsidRDefault="007C0D5F" w:rsidP="007C0D5F">
      <w:pPr>
        <w:pStyle w:val="1"/>
        <w:ind w:firstLine="567"/>
        <w:jc w:val="center"/>
        <w:rPr>
          <w:rFonts w:ascii="Times New Roman" w:hAnsi="Times New Roman"/>
          <w:b/>
          <w:sz w:val="28"/>
          <w:szCs w:val="28"/>
        </w:rPr>
      </w:pPr>
    </w:p>
    <w:p w:rsidR="0030705C" w:rsidRPr="00B303C9" w:rsidRDefault="0030705C" w:rsidP="0030705C">
      <w:pPr>
        <w:spacing w:after="0"/>
        <w:ind w:firstLine="567"/>
        <w:contextualSpacing/>
        <w:jc w:val="both"/>
        <w:rPr>
          <w:rFonts w:ascii="Times New Roman" w:hAnsi="Times New Roman"/>
          <w:color w:val="000000"/>
          <w:sz w:val="28"/>
          <w:szCs w:val="28"/>
        </w:rPr>
      </w:pPr>
      <w:r w:rsidRPr="00B303C9">
        <w:rPr>
          <w:rFonts w:ascii="Times New Roman" w:hAnsi="Times New Roman"/>
          <w:color w:val="000000"/>
          <w:sz w:val="28"/>
          <w:szCs w:val="28"/>
        </w:rPr>
        <w:t>Ведущая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w:t>
      </w:r>
    </w:p>
    <w:p w:rsidR="0030705C" w:rsidRPr="00B303C9" w:rsidRDefault="0030705C" w:rsidP="0030705C">
      <w:pPr>
        <w:tabs>
          <w:tab w:val="left" w:pos="709"/>
        </w:tabs>
        <w:spacing w:after="0"/>
        <w:ind w:firstLine="567"/>
        <w:contextualSpacing/>
        <w:jc w:val="both"/>
        <w:rPr>
          <w:rFonts w:ascii="Times New Roman" w:hAnsi="Times New Roman"/>
          <w:color w:val="000000"/>
          <w:sz w:val="28"/>
          <w:szCs w:val="28"/>
        </w:rPr>
      </w:pPr>
      <w:r w:rsidRPr="00B303C9">
        <w:rPr>
          <w:rFonts w:ascii="Times New Roman" w:hAnsi="Times New Roman"/>
          <w:color w:val="000000"/>
          <w:sz w:val="28"/>
          <w:szCs w:val="28"/>
        </w:rPr>
        <w:t xml:space="preserve">Агропромышленный комплекс был и остается </w:t>
      </w:r>
      <w:r w:rsidR="003C50A8">
        <w:rPr>
          <w:rFonts w:ascii="Times New Roman" w:hAnsi="Times New Roman"/>
          <w:color w:val="000000"/>
          <w:sz w:val="28"/>
          <w:szCs w:val="28"/>
        </w:rPr>
        <w:t xml:space="preserve">одной из </w:t>
      </w:r>
      <w:r w:rsidRPr="00B303C9">
        <w:rPr>
          <w:rFonts w:ascii="Times New Roman" w:hAnsi="Times New Roman"/>
          <w:color w:val="000000"/>
          <w:sz w:val="28"/>
          <w:szCs w:val="28"/>
        </w:rPr>
        <w:t>ключев</w:t>
      </w:r>
      <w:r w:rsidR="003C50A8">
        <w:rPr>
          <w:rFonts w:ascii="Times New Roman" w:hAnsi="Times New Roman"/>
          <w:color w:val="000000"/>
          <w:sz w:val="28"/>
          <w:szCs w:val="28"/>
        </w:rPr>
        <w:t>ых</w:t>
      </w:r>
      <w:r w:rsidRPr="00B303C9">
        <w:rPr>
          <w:rFonts w:ascii="Times New Roman" w:hAnsi="Times New Roman"/>
          <w:color w:val="000000"/>
          <w:sz w:val="28"/>
          <w:szCs w:val="28"/>
        </w:rPr>
        <w:t xml:space="preserve"> отрасл</w:t>
      </w:r>
      <w:r w:rsidR="003C50A8">
        <w:rPr>
          <w:rFonts w:ascii="Times New Roman" w:hAnsi="Times New Roman"/>
          <w:color w:val="000000"/>
          <w:sz w:val="28"/>
          <w:szCs w:val="28"/>
        </w:rPr>
        <w:t>ей</w:t>
      </w:r>
      <w:r w:rsidRPr="00B303C9">
        <w:rPr>
          <w:rFonts w:ascii="Times New Roman" w:hAnsi="Times New Roman"/>
          <w:color w:val="000000"/>
          <w:sz w:val="28"/>
          <w:szCs w:val="28"/>
        </w:rPr>
        <w:t xml:space="preserve"> экономики района.</w:t>
      </w:r>
    </w:p>
    <w:p w:rsidR="0030705C" w:rsidRPr="00B303C9" w:rsidRDefault="0030705C" w:rsidP="0030705C">
      <w:pPr>
        <w:pStyle w:val="a7"/>
        <w:ind w:firstLine="567"/>
        <w:contextualSpacing/>
        <w:rPr>
          <w:color w:val="000000"/>
          <w:szCs w:val="28"/>
        </w:rPr>
      </w:pPr>
      <w:r w:rsidRPr="00B303C9">
        <w:rPr>
          <w:color w:val="000000"/>
          <w:szCs w:val="28"/>
        </w:rPr>
        <w:t>По состоянию на 01.01.2019 года в районе</w:t>
      </w:r>
      <w:r>
        <w:rPr>
          <w:color w:val="000000"/>
          <w:szCs w:val="28"/>
        </w:rPr>
        <w:t xml:space="preserve"> числится 6 сельхозпредприятий,</w:t>
      </w:r>
      <w:r w:rsidRPr="00B303C9">
        <w:rPr>
          <w:color w:val="000000"/>
          <w:szCs w:val="28"/>
        </w:rPr>
        <w:t xml:space="preserve"> 1 сельскохозяйственный производственный пере</w:t>
      </w:r>
      <w:r>
        <w:rPr>
          <w:color w:val="000000"/>
          <w:szCs w:val="28"/>
        </w:rPr>
        <w:t>рабатывающий кооператив «Исток»,</w:t>
      </w:r>
      <w:r w:rsidRPr="00B303C9">
        <w:rPr>
          <w:color w:val="000000"/>
          <w:szCs w:val="28"/>
        </w:rPr>
        <w:t xml:space="preserve"> </w:t>
      </w:r>
      <w:r>
        <w:rPr>
          <w:color w:val="000000"/>
          <w:szCs w:val="28"/>
        </w:rPr>
        <w:t>1 сельскохозяйственный потребительский сбытовой снабженческий перерабатывающий обслужив</w:t>
      </w:r>
      <w:r w:rsidR="003C50A8">
        <w:rPr>
          <w:color w:val="000000"/>
          <w:szCs w:val="28"/>
        </w:rPr>
        <w:t>ающий кооператив « Кильмезский»</w:t>
      </w:r>
      <w:r>
        <w:rPr>
          <w:color w:val="000000"/>
          <w:szCs w:val="28"/>
        </w:rPr>
        <w:t>,</w:t>
      </w:r>
      <w:r w:rsidR="003C50A8">
        <w:rPr>
          <w:color w:val="000000"/>
          <w:szCs w:val="28"/>
        </w:rPr>
        <w:t xml:space="preserve"> </w:t>
      </w:r>
      <w:r w:rsidRPr="00B303C9">
        <w:rPr>
          <w:color w:val="000000"/>
          <w:szCs w:val="28"/>
        </w:rPr>
        <w:t>4 крестьянско- фермерских хозяйства</w:t>
      </w:r>
    </w:p>
    <w:p w:rsidR="0030705C" w:rsidRPr="00B303C9" w:rsidRDefault="0030705C" w:rsidP="0030705C">
      <w:pPr>
        <w:pStyle w:val="a7"/>
        <w:contextualSpacing/>
        <w:rPr>
          <w:color w:val="000000"/>
          <w:szCs w:val="28"/>
        </w:rPr>
      </w:pPr>
      <w:r w:rsidRPr="00B303C9">
        <w:rPr>
          <w:color w:val="000000"/>
          <w:szCs w:val="28"/>
        </w:rPr>
        <w:tab/>
        <w:t xml:space="preserve">За 2018 года на развитие агропромышленного комплекса района направлено </w:t>
      </w:r>
      <w:r>
        <w:rPr>
          <w:color w:val="000000"/>
          <w:szCs w:val="28"/>
        </w:rPr>
        <w:t>10375,129</w:t>
      </w:r>
      <w:r w:rsidRPr="00B303C9">
        <w:rPr>
          <w:color w:val="000000"/>
          <w:szCs w:val="28"/>
        </w:rPr>
        <w:t xml:space="preserve"> тыс. рублей бюджетных средств, в том числе:</w:t>
      </w:r>
    </w:p>
    <w:p w:rsidR="0030705C" w:rsidRPr="00B303C9" w:rsidRDefault="0030705C" w:rsidP="0030705C">
      <w:pPr>
        <w:pStyle w:val="a7"/>
        <w:contextualSpacing/>
        <w:rPr>
          <w:color w:val="000000"/>
          <w:szCs w:val="28"/>
        </w:rPr>
      </w:pPr>
      <w:r w:rsidRPr="00B303C9">
        <w:rPr>
          <w:color w:val="000000"/>
          <w:szCs w:val="28"/>
        </w:rPr>
        <w:tab/>
        <w:t xml:space="preserve">из федерального бюджета </w:t>
      </w:r>
      <w:r>
        <w:rPr>
          <w:color w:val="000000"/>
          <w:szCs w:val="28"/>
        </w:rPr>
        <w:t>9038,215</w:t>
      </w:r>
      <w:r w:rsidRPr="00B303C9">
        <w:rPr>
          <w:color w:val="000000"/>
          <w:szCs w:val="28"/>
        </w:rPr>
        <w:t xml:space="preserve"> тыс. рублей, </w:t>
      </w:r>
    </w:p>
    <w:p w:rsidR="0030705C" w:rsidRPr="00B303C9" w:rsidRDefault="0030705C" w:rsidP="0030705C">
      <w:pPr>
        <w:pStyle w:val="a7"/>
        <w:contextualSpacing/>
        <w:rPr>
          <w:color w:val="000000"/>
          <w:szCs w:val="28"/>
        </w:rPr>
      </w:pPr>
      <w:r w:rsidRPr="00B303C9">
        <w:rPr>
          <w:color w:val="000000"/>
          <w:szCs w:val="28"/>
        </w:rPr>
        <w:tab/>
        <w:t xml:space="preserve">из областного бюджета </w:t>
      </w:r>
      <w:r>
        <w:rPr>
          <w:color w:val="000000"/>
          <w:szCs w:val="28"/>
        </w:rPr>
        <w:t>1336,914</w:t>
      </w:r>
      <w:r w:rsidRPr="00B303C9">
        <w:rPr>
          <w:color w:val="000000"/>
          <w:szCs w:val="28"/>
        </w:rPr>
        <w:t xml:space="preserve"> тыс. рублей </w:t>
      </w:r>
    </w:p>
    <w:p w:rsidR="0030705C" w:rsidRPr="00B303C9" w:rsidRDefault="0030705C" w:rsidP="0030705C">
      <w:pPr>
        <w:pStyle w:val="a7"/>
        <w:rPr>
          <w:color w:val="000000"/>
          <w:szCs w:val="28"/>
        </w:rPr>
      </w:pPr>
      <w:r w:rsidRPr="00B303C9">
        <w:rPr>
          <w:color w:val="000000"/>
          <w:szCs w:val="28"/>
        </w:rPr>
        <w:tab/>
        <w:t>На поддержку отрасли растениеводства израсходовано 4000,0 тыс. рублей, животноводства – 4 452, тыс. рублей.</w:t>
      </w:r>
    </w:p>
    <w:p w:rsidR="00B80541" w:rsidRDefault="0030705C" w:rsidP="0030705C">
      <w:pPr>
        <w:pStyle w:val="a7"/>
        <w:ind w:firstLine="708"/>
        <w:rPr>
          <w:color w:val="000000" w:themeColor="text1"/>
          <w:szCs w:val="28"/>
        </w:rPr>
      </w:pPr>
      <w:r w:rsidRPr="00B303C9">
        <w:rPr>
          <w:color w:val="000000"/>
          <w:szCs w:val="28"/>
        </w:rPr>
        <w:t xml:space="preserve">Сельскохозяйственными предприятиями района в 2018 году приобретена новая техника и оборудование : ООО «Вихаревский» на 7 871 тыс. рублей, СПК –колхоз «Заря»  на 3 149 тыс.руб. В кооперативе «Исток» </w:t>
      </w:r>
      <w:r>
        <w:rPr>
          <w:color w:val="000000"/>
          <w:szCs w:val="28"/>
        </w:rPr>
        <w:t xml:space="preserve"> получен грант,  на </w:t>
      </w:r>
      <w:r w:rsidRPr="00B303C9">
        <w:rPr>
          <w:color w:val="000000"/>
          <w:szCs w:val="28"/>
        </w:rPr>
        <w:t>приобретен</w:t>
      </w:r>
      <w:r>
        <w:rPr>
          <w:color w:val="000000"/>
          <w:szCs w:val="28"/>
        </w:rPr>
        <w:t>ие  модуля</w:t>
      </w:r>
      <w:r w:rsidRPr="00B303C9">
        <w:rPr>
          <w:color w:val="000000"/>
          <w:szCs w:val="28"/>
        </w:rPr>
        <w:t xml:space="preserve"> по производству масла и творога</w:t>
      </w:r>
      <w:r>
        <w:rPr>
          <w:color w:val="000000"/>
          <w:szCs w:val="28"/>
        </w:rPr>
        <w:t xml:space="preserve">, на сумму 1 800000 </w:t>
      </w:r>
      <w:r w:rsidRPr="0030705C">
        <w:rPr>
          <w:color w:val="000000" w:themeColor="text1"/>
          <w:szCs w:val="28"/>
        </w:rPr>
        <w:t xml:space="preserve">рублей. </w:t>
      </w:r>
    </w:p>
    <w:p w:rsidR="00B80541" w:rsidRDefault="00B80541" w:rsidP="0030705C">
      <w:pPr>
        <w:pStyle w:val="a7"/>
        <w:ind w:firstLine="708"/>
        <w:rPr>
          <w:color w:val="000000" w:themeColor="text1"/>
          <w:szCs w:val="28"/>
        </w:rPr>
      </w:pPr>
      <w:r>
        <w:rPr>
          <w:color w:val="000000" w:themeColor="text1"/>
          <w:szCs w:val="28"/>
        </w:rPr>
        <w:t>В 2019 году из крупных вложений пока ожидается строительство МТФ на 200 голов в д. Моторки.</w:t>
      </w:r>
    </w:p>
    <w:p w:rsidR="000E7948" w:rsidRDefault="000E7948" w:rsidP="0030705C">
      <w:pPr>
        <w:pStyle w:val="a7"/>
        <w:ind w:firstLine="708"/>
        <w:rPr>
          <w:color w:val="000000" w:themeColor="text1"/>
          <w:szCs w:val="28"/>
        </w:rPr>
      </w:pPr>
      <w:r>
        <w:rPr>
          <w:color w:val="000000" w:themeColor="text1"/>
          <w:szCs w:val="28"/>
        </w:rPr>
        <w:t>С хозяйствами района проводится учеба по улучшению условий содержания скота, в том числе с приглашением специалистов министерства сельского хозяйства.</w:t>
      </w:r>
    </w:p>
    <w:p w:rsidR="0030705C" w:rsidRPr="00B303C9" w:rsidRDefault="0030705C" w:rsidP="0030705C">
      <w:pPr>
        <w:pStyle w:val="a7"/>
        <w:ind w:firstLine="708"/>
        <w:rPr>
          <w:color w:val="000000"/>
          <w:szCs w:val="28"/>
        </w:rPr>
      </w:pPr>
      <w:r w:rsidRPr="00B303C9">
        <w:rPr>
          <w:color w:val="000000"/>
          <w:szCs w:val="28"/>
        </w:rPr>
        <w:t xml:space="preserve">Посевная площадь зерновых и зернобобовых культур в хозяйствах района в 2018 году составила </w:t>
      </w:r>
      <w:smartTag w:uri="urn:schemas-microsoft-com:office:smarttags" w:element="metricconverter">
        <w:smartTagPr>
          <w:attr w:name="ProductID" w:val="3904 га"/>
        </w:smartTagPr>
        <w:r w:rsidRPr="00B303C9">
          <w:rPr>
            <w:color w:val="000000"/>
            <w:szCs w:val="28"/>
          </w:rPr>
          <w:t>3904 га</w:t>
        </w:r>
      </w:smartTag>
      <w:r w:rsidRPr="00B303C9">
        <w:rPr>
          <w:color w:val="000000"/>
          <w:szCs w:val="28"/>
        </w:rPr>
        <w:t xml:space="preserve"> (100 % к показателю 2017 года).</w:t>
      </w:r>
    </w:p>
    <w:p w:rsidR="0030705C" w:rsidRPr="00B303C9" w:rsidRDefault="0030705C" w:rsidP="0030705C">
      <w:pPr>
        <w:pStyle w:val="a7"/>
        <w:rPr>
          <w:color w:val="000000"/>
          <w:szCs w:val="28"/>
        </w:rPr>
      </w:pPr>
      <w:r w:rsidRPr="00B303C9">
        <w:rPr>
          <w:color w:val="000000"/>
          <w:szCs w:val="28"/>
        </w:rPr>
        <w:tab/>
        <w:t xml:space="preserve">В 2018 году валовой сбор зерна в весе после доработки составил 5815 тонн, против 6098 тонн в 2017 году, или </w:t>
      </w:r>
      <w:r w:rsidR="003C50A8">
        <w:rPr>
          <w:color w:val="000000"/>
          <w:szCs w:val="28"/>
        </w:rPr>
        <w:t xml:space="preserve"> </w:t>
      </w:r>
      <w:r w:rsidRPr="00B303C9">
        <w:rPr>
          <w:color w:val="000000"/>
          <w:szCs w:val="28"/>
        </w:rPr>
        <w:t xml:space="preserve">95 %. Урожайность в амбарном весе составила 14,9 ц/га. </w:t>
      </w:r>
    </w:p>
    <w:p w:rsidR="0030705C" w:rsidRPr="00B303C9" w:rsidRDefault="0030705C" w:rsidP="0030705C">
      <w:pPr>
        <w:pStyle w:val="a7"/>
        <w:rPr>
          <w:color w:val="000000"/>
          <w:szCs w:val="28"/>
        </w:rPr>
      </w:pPr>
      <w:r w:rsidRPr="00B303C9">
        <w:rPr>
          <w:color w:val="000000"/>
          <w:szCs w:val="28"/>
        </w:rPr>
        <w:tab/>
        <w:t xml:space="preserve"> Собрано 1594 тонны картофеля, при урожайности 173 ц/га. В сельскохозяйственных организациях заготовлено по 26,8 ц. к. ед. грубых и сочных кормов в расчете на условную голову скота против 26,1 ц. к. ед. в 2017 году .</w:t>
      </w:r>
    </w:p>
    <w:p w:rsidR="0030705C" w:rsidRPr="00B303C9" w:rsidRDefault="0030705C" w:rsidP="0030705C">
      <w:pPr>
        <w:pStyle w:val="a7"/>
        <w:rPr>
          <w:color w:val="000000"/>
          <w:szCs w:val="28"/>
        </w:rPr>
      </w:pPr>
      <w:r w:rsidRPr="00B303C9">
        <w:rPr>
          <w:color w:val="000000"/>
          <w:szCs w:val="28"/>
        </w:rPr>
        <w:lastRenderedPageBreak/>
        <w:tab/>
        <w:t xml:space="preserve">Производство молока сельхозтоваропроизводителями увеличилось на 6 % к </w:t>
      </w:r>
      <w:r>
        <w:rPr>
          <w:color w:val="000000"/>
          <w:szCs w:val="28"/>
        </w:rPr>
        <w:t>уровню 2017 года и составило 5251</w:t>
      </w:r>
      <w:r w:rsidRPr="00B303C9">
        <w:rPr>
          <w:color w:val="000000"/>
          <w:szCs w:val="28"/>
        </w:rPr>
        <w:t xml:space="preserve"> тонна, против 4964 тонны в 2017 году. Производство мяса составило 328 тонн или 105% к 2017 году</w:t>
      </w:r>
      <w:r w:rsidR="008957EC">
        <w:rPr>
          <w:color w:val="000000"/>
          <w:szCs w:val="28"/>
        </w:rPr>
        <w:t xml:space="preserve">. </w:t>
      </w:r>
    </w:p>
    <w:p w:rsidR="0030705C" w:rsidRPr="00B303C9" w:rsidRDefault="0030705C" w:rsidP="0030705C">
      <w:pPr>
        <w:pStyle w:val="a7"/>
        <w:rPr>
          <w:color w:val="000000"/>
          <w:szCs w:val="28"/>
        </w:rPr>
      </w:pPr>
      <w:r w:rsidRPr="00B303C9">
        <w:rPr>
          <w:color w:val="000000"/>
          <w:szCs w:val="28"/>
        </w:rPr>
        <w:tab/>
        <w:t>Среднесуточные привесы крупного рогатого скота составили 640</w:t>
      </w:r>
      <w:r w:rsidR="00B80541">
        <w:rPr>
          <w:color w:val="000000"/>
          <w:szCs w:val="28"/>
        </w:rPr>
        <w:t xml:space="preserve"> </w:t>
      </w:r>
      <w:r w:rsidRPr="00B303C9">
        <w:rPr>
          <w:color w:val="000000"/>
          <w:szCs w:val="28"/>
        </w:rPr>
        <w:t xml:space="preserve">грамм, что  на уровне прошлого года. Надой на одну корову составил </w:t>
      </w:r>
      <w:smartTag w:uri="urn:schemas-microsoft-com:office:smarttags" w:element="metricconverter">
        <w:smartTagPr>
          <w:attr w:name="ProductID" w:val="4808 кг"/>
        </w:smartTagPr>
        <w:r w:rsidRPr="00B303C9">
          <w:rPr>
            <w:color w:val="000000"/>
            <w:szCs w:val="28"/>
          </w:rPr>
          <w:t>4808 кг</w:t>
        </w:r>
      </w:smartTag>
      <w:r w:rsidRPr="00B303C9">
        <w:rPr>
          <w:color w:val="000000"/>
          <w:szCs w:val="28"/>
        </w:rPr>
        <w:t xml:space="preserve"> молока, что на </w:t>
      </w:r>
      <w:smartTag w:uri="urn:schemas-microsoft-com:office:smarttags" w:element="metricconverter">
        <w:smartTagPr>
          <w:attr w:name="ProductID" w:val="275 кг"/>
        </w:smartTagPr>
        <w:r w:rsidRPr="00B303C9">
          <w:rPr>
            <w:color w:val="000000"/>
            <w:szCs w:val="28"/>
          </w:rPr>
          <w:t>275 кг</w:t>
        </w:r>
      </w:smartTag>
      <w:r w:rsidRPr="00B303C9">
        <w:rPr>
          <w:color w:val="000000"/>
          <w:szCs w:val="28"/>
        </w:rPr>
        <w:t xml:space="preserve"> больше чем в </w:t>
      </w:r>
      <w:r>
        <w:rPr>
          <w:color w:val="000000"/>
          <w:szCs w:val="28"/>
        </w:rPr>
        <w:t>2017 году. В СПК-колхоз  «Заря»</w:t>
      </w:r>
      <w:r w:rsidRPr="00B303C9">
        <w:rPr>
          <w:color w:val="000000"/>
          <w:szCs w:val="28"/>
        </w:rPr>
        <w:t xml:space="preserve"> удой на корову 5411кг, в ООО «Вихаревский» </w:t>
      </w:r>
      <w:smartTag w:uri="urn:schemas-microsoft-com:office:smarttags" w:element="metricconverter">
        <w:smartTagPr>
          <w:attr w:name="ProductID" w:val="5234 кг"/>
        </w:smartTagPr>
        <w:r w:rsidRPr="00B303C9">
          <w:rPr>
            <w:color w:val="000000"/>
            <w:szCs w:val="28"/>
          </w:rPr>
          <w:t>5234 кг</w:t>
        </w:r>
      </w:smartTag>
      <w:r w:rsidRPr="00B303C9">
        <w:rPr>
          <w:color w:val="000000"/>
          <w:szCs w:val="28"/>
        </w:rPr>
        <w:t>. Все сельхозтоваропроизводители увеличили производство молока. Поголовье крупного рогатого скот</w:t>
      </w:r>
      <w:r>
        <w:rPr>
          <w:color w:val="000000"/>
          <w:szCs w:val="28"/>
        </w:rPr>
        <w:t>а составило 2861 голова, против 2538</w:t>
      </w:r>
      <w:r w:rsidRPr="00B303C9">
        <w:rPr>
          <w:color w:val="000000"/>
          <w:szCs w:val="28"/>
        </w:rPr>
        <w:t xml:space="preserve"> головы в </w:t>
      </w:r>
      <w:r>
        <w:rPr>
          <w:color w:val="000000"/>
          <w:szCs w:val="28"/>
        </w:rPr>
        <w:t>2017 году; поголовье коров  1153</w:t>
      </w:r>
      <w:r w:rsidRPr="00B303C9">
        <w:rPr>
          <w:color w:val="000000"/>
          <w:szCs w:val="28"/>
        </w:rPr>
        <w:t xml:space="preserve"> голов (в 2017 году 1158голов) из которых 56 мясного направления.</w:t>
      </w:r>
    </w:p>
    <w:p w:rsidR="0030705C" w:rsidRPr="00B303C9" w:rsidRDefault="0030705C" w:rsidP="0030705C">
      <w:pPr>
        <w:pStyle w:val="a7"/>
        <w:rPr>
          <w:color w:val="000000"/>
          <w:szCs w:val="28"/>
        </w:rPr>
      </w:pPr>
      <w:r w:rsidRPr="00B303C9">
        <w:rPr>
          <w:color w:val="000000"/>
          <w:szCs w:val="28"/>
        </w:rPr>
        <w:tab/>
        <w:t xml:space="preserve"> За 2018год</w:t>
      </w:r>
      <w:r>
        <w:rPr>
          <w:color w:val="000000"/>
          <w:szCs w:val="28"/>
        </w:rPr>
        <w:t xml:space="preserve"> </w:t>
      </w:r>
      <w:r w:rsidRPr="00B303C9">
        <w:rPr>
          <w:color w:val="000000"/>
          <w:szCs w:val="28"/>
        </w:rPr>
        <w:t>по сводному отчету результатов деятельности сельскохозяйственных организаций</w:t>
      </w:r>
      <w:r>
        <w:rPr>
          <w:color w:val="000000"/>
          <w:szCs w:val="28"/>
        </w:rPr>
        <w:t xml:space="preserve"> </w:t>
      </w:r>
      <w:r w:rsidRPr="00B303C9">
        <w:rPr>
          <w:color w:val="000000"/>
          <w:szCs w:val="28"/>
        </w:rPr>
        <w:t xml:space="preserve">прибыль составила </w:t>
      </w:r>
      <w:r>
        <w:rPr>
          <w:color w:val="000000"/>
          <w:szCs w:val="28"/>
        </w:rPr>
        <w:t xml:space="preserve">14631,0 тыс. рублей, убыток составил 2952,0 тыс. рублей  (ООО «Бураши» и ООО «Житница»). </w:t>
      </w:r>
    </w:p>
    <w:p w:rsidR="0030705C" w:rsidRPr="00B303C9" w:rsidRDefault="0030705C" w:rsidP="0030705C">
      <w:pPr>
        <w:pStyle w:val="a7"/>
        <w:rPr>
          <w:color w:val="000000"/>
          <w:szCs w:val="28"/>
        </w:rPr>
      </w:pPr>
      <w:r w:rsidRPr="00B303C9">
        <w:rPr>
          <w:color w:val="000000"/>
          <w:szCs w:val="28"/>
        </w:rPr>
        <w:tab/>
        <w:t>Выручка на 1-го работающего составила 523 тыс. рублей.</w:t>
      </w:r>
    </w:p>
    <w:p w:rsidR="0030705C" w:rsidRPr="00B303C9" w:rsidRDefault="0030705C" w:rsidP="0030705C">
      <w:pPr>
        <w:pStyle w:val="a7"/>
        <w:rPr>
          <w:color w:val="000000"/>
          <w:szCs w:val="28"/>
        </w:rPr>
      </w:pPr>
      <w:r w:rsidRPr="00B303C9">
        <w:rPr>
          <w:color w:val="000000"/>
          <w:szCs w:val="28"/>
        </w:rPr>
        <w:tab/>
        <w:t xml:space="preserve">Всего начислено налогов за 2018 года </w:t>
      </w:r>
      <w:r>
        <w:rPr>
          <w:color w:val="000000"/>
          <w:szCs w:val="28"/>
        </w:rPr>
        <w:t xml:space="preserve">19 780,0 </w:t>
      </w:r>
      <w:r w:rsidRPr="00B303C9">
        <w:rPr>
          <w:color w:val="000000"/>
          <w:szCs w:val="28"/>
        </w:rPr>
        <w:t xml:space="preserve"> тыс. рублей, уплачено </w:t>
      </w:r>
      <w:r>
        <w:rPr>
          <w:color w:val="000000"/>
          <w:szCs w:val="28"/>
        </w:rPr>
        <w:t xml:space="preserve">22 572,0 </w:t>
      </w:r>
      <w:r w:rsidRPr="00B303C9">
        <w:rPr>
          <w:color w:val="000000"/>
          <w:szCs w:val="28"/>
        </w:rPr>
        <w:t xml:space="preserve"> тыс. рублей (с учетом переходящей задолженности).</w:t>
      </w:r>
    </w:p>
    <w:p w:rsidR="0030705C" w:rsidRDefault="0030705C" w:rsidP="0030705C">
      <w:pPr>
        <w:pStyle w:val="a7"/>
        <w:rPr>
          <w:color w:val="000000"/>
          <w:szCs w:val="28"/>
        </w:rPr>
      </w:pPr>
      <w:r w:rsidRPr="00B303C9">
        <w:rPr>
          <w:color w:val="000000"/>
          <w:szCs w:val="28"/>
        </w:rPr>
        <w:tab/>
        <w:t xml:space="preserve">За хозяйствами закреплено </w:t>
      </w:r>
      <w:smartTag w:uri="urn:schemas-microsoft-com:office:smarttags" w:element="metricconverter">
        <w:smartTagPr>
          <w:attr w:name="ProductID" w:val="21084 га"/>
        </w:smartTagPr>
        <w:r w:rsidRPr="00B303C9">
          <w:rPr>
            <w:color w:val="000000"/>
            <w:szCs w:val="28"/>
          </w:rPr>
          <w:t>21084 га</w:t>
        </w:r>
      </w:smartTag>
      <w:r w:rsidRPr="00B303C9">
        <w:rPr>
          <w:color w:val="000000"/>
          <w:szCs w:val="28"/>
        </w:rPr>
        <w:t xml:space="preserve"> сельхозугодий, в том числе пашни</w:t>
      </w:r>
      <w:r w:rsidR="008957EC">
        <w:rPr>
          <w:color w:val="000000"/>
          <w:szCs w:val="28"/>
        </w:rPr>
        <w:t xml:space="preserve"> </w:t>
      </w:r>
      <w:r w:rsidRPr="00B303C9">
        <w:rPr>
          <w:color w:val="000000"/>
          <w:szCs w:val="28"/>
        </w:rPr>
        <w:t xml:space="preserve">17 </w:t>
      </w:r>
      <w:smartTag w:uri="urn:schemas-microsoft-com:office:smarttags" w:element="metricconverter">
        <w:smartTagPr>
          <w:attr w:name="ProductID" w:val="184 га"/>
        </w:smartTagPr>
        <w:r w:rsidRPr="00B303C9">
          <w:rPr>
            <w:color w:val="000000"/>
            <w:szCs w:val="28"/>
          </w:rPr>
          <w:t>184 га</w:t>
        </w:r>
      </w:smartTag>
      <w:r w:rsidRPr="00B303C9">
        <w:rPr>
          <w:color w:val="000000"/>
          <w:szCs w:val="28"/>
        </w:rPr>
        <w:t xml:space="preserve">, из которых обрабатывается </w:t>
      </w:r>
      <w:smartTag w:uri="urn:schemas-microsoft-com:office:smarttags" w:element="metricconverter">
        <w:smartTagPr>
          <w:attr w:name="ProductID" w:val="12772 га"/>
        </w:smartTagPr>
        <w:r w:rsidRPr="00B303C9">
          <w:rPr>
            <w:color w:val="000000"/>
            <w:szCs w:val="28"/>
          </w:rPr>
          <w:t>12772 га</w:t>
        </w:r>
      </w:smartTag>
      <w:r w:rsidRPr="00B303C9">
        <w:rPr>
          <w:color w:val="000000"/>
          <w:szCs w:val="28"/>
        </w:rPr>
        <w:t xml:space="preserve"> или 74 %.</w:t>
      </w:r>
    </w:p>
    <w:p w:rsidR="0030705C" w:rsidRDefault="0030705C" w:rsidP="0030705C">
      <w:pPr>
        <w:pStyle w:val="a7"/>
        <w:rPr>
          <w:color w:val="000000"/>
          <w:szCs w:val="28"/>
        </w:rPr>
      </w:pPr>
      <w:r>
        <w:rPr>
          <w:color w:val="000000"/>
          <w:szCs w:val="28"/>
        </w:rPr>
        <w:t xml:space="preserve">Основные показатели по сельскому хозяйству представлены в таблице </w:t>
      </w:r>
      <w:r w:rsidR="009A2AC2">
        <w:rPr>
          <w:color w:val="000000"/>
          <w:szCs w:val="28"/>
        </w:rPr>
        <w:t>4</w:t>
      </w:r>
      <w:r>
        <w:rPr>
          <w:color w:val="000000"/>
          <w:szCs w:val="28"/>
        </w:rPr>
        <w:t>.</w:t>
      </w:r>
    </w:p>
    <w:p w:rsidR="0030705C" w:rsidRDefault="0030705C" w:rsidP="0030705C">
      <w:pPr>
        <w:pStyle w:val="a7"/>
        <w:rPr>
          <w:color w:val="000000"/>
          <w:szCs w:val="28"/>
        </w:rPr>
      </w:pPr>
    </w:p>
    <w:p w:rsidR="0030705C" w:rsidRPr="006A2CD5" w:rsidRDefault="0030705C" w:rsidP="0030705C">
      <w:pPr>
        <w:shd w:val="clear" w:color="auto" w:fill="FFFFFF"/>
        <w:ind w:left="-426"/>
        <w:jc w:val="right"/>
        <w:rPr>
          <w:rFonts w:ascii="Times New Roman" w:hAnsi="Times New Roman"/>
          <w:color w:val="000000"/>
          <w:spacing w:val="-5"/>
          <w:sz w:val="28"/>
          <w:szCs w:val="28"/>
        </w:rPr>
      </w:pPr>
      <w:r w:rsidRPr="006A2CD5">
        <w:rPr>
          <w:rFonts w:ascii="Times New Roman" w:hAnsi="Times New Roman"/>
          <w:color w:val="000000"/>
          <w:spacing w:val="-5"/>
          <w:sz w:val="28"/>
          <w:szCs w:val="28"/>
        </w:rPr>
        <w:t xml:space="preserve">Таблица </w:t>
      </w:r>
      <w:r w:rsidR="009A2AC2">
        <w:rPr>
          <w:rFonts w:ascii="Times New Roman" w:hAnsi="Times New Roman"/>
          <w:color w:val="000000"/>
          <w:spacing w:val="-5"/>
          <w:sz w:val="28"/>
          <w:szCs w:val="28"/>
        </w:rPr>
        <w:t>4</w:t>
      </w:r>
    </w:p>
    <w:tbl>
      <w:tblPr>
        <w:tblW w:w="10132" w:type="dxa"/>
        <w:jc w:val="center"/>
        <w:tblLayout w:type="fixed"/>
        <w:tblCellMar>
          <w:left w:w="40" w:type="dxa"/>
          <w:right w:w="40" w:type="dxa"/>
        </w:tblCellMar>
        <w:tblLook w:val="0000" w:firstRow="0" w:lastRow="0" w:firstColumn="0" w:lastColumn="0" w:noHBand="0" w:noVBand="0"/>
      </w:tblPr>
      <w:tblGrid>
        <w:gridCol w:w="533"/>
        <w:gridCol w:w="4649"/>
        <w:gridCol w:w="850"/>
        <w:gridCol w:w="1330"/>
        <w:gridCol w:w="1330"/>
        <w:gridCol w:w="1440"/>
      </w:tblGrid>
      <w:tr w:rsidR="0030705C" w:rsidRPr="006A2CD5" w:rsidTr="00410C56">
        <w:trPr>
          <w:trHeight w:hRule="exact" w:val="1376"/>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b/>
                <w:kern w:val="2"/>
                <w:sz w:val="28"/>
                <w:szCs w:val="28"/>
              </w:rPr>
            </w:pPr>
            <w:r w:rsidRPr="006A2CD5">
              <w:rPr>
                <w:rFonts w:ascii="Times New Roman" w:hAnsi="Times New Roman"/>
                <w:b/>
                <w:color w:val="000000"/>
                <w:kern w:val="2"/>
                <w:sz w:val="28"/>
                <w:szCs w:val="28"/>
              </w:rPr>
              <w:t>№ п/п</w:t>
            </w:r>
          </w:p>
          <w:p w:rsidR="0030705C" w:rsidRPr="006A2CD5" w:rsidRDefault="0030705C" w:rsidP="00410C56">
            <w:pPr>
              <w:shd w:val="clear" w:color="auto" w:fill="FFFFFF"/>
              <w:jc w:val="center"/>
              <w:rPr>
                <w:rFonts w:ascii="Times New Roman" w:hAnsi="Times New Roman"/>
                <w:b/>
                <w:kern w:val="2"/>
                <w:sz w:val="28"/>
                <w:szCs w:val="28"/>
              </w:rPr>
            </w:pP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b/>
                <w:kern w:val="2"/>
                <w:sz w:val="28"/>
                <w:szCs w:val="28"/>
              </w:rPr>
            </w:pPr>
            <w:r w:rsidRPr="006A2CD5">
              <w:rPr>
                <w:rFonts w:ascii="Times New Roman" w:hAnsi="Times New Roman"/>
                <w:b/>
                <w:color w:val="000000"/>
                <w:kern w:val="2"/>
                <w:sz w:val="28"/>
                <w:szCs w:val="28"/>
              </w:rPr>
              <w:t>Наименование показателя</w:t>
            </w:r>
          </w:p>
          <w:p w:rsidR="0030705C" w:rsidRPr="006A2CD5" w:rsidRDefault="0030705C" w:rsidP="00410C56">
            <w:pPr>
              <w:shd w:val="clear" w:color="auto" w:fill="FFFFFF"/>
              <w:jc w:val="both"/>
              <w:rPr>
                <w:rFonts w:ascii="Times New Roman" w:hAnsi="Times New Roman"/>
                <w:b/>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b/>
                <w:kern w:val="2"/>
                <w:sz w:val="28"/>
                <w:szCs w:val="28"/>
              </w:rPr>
            </w:pPr>
            <w:r w:rsidRPr="006A2CD5">
              <w:rPr>
                <w:rFonts w:ascii="Times New Roman" w:hAnsi="Times New Roman"/>
                <w:b/>
                <w:color w:val="000000"/>
                <w:kern w:val="2"/>
                <w:sz w:val="28"/>
                <w:szCs w:val="28"/>
              </w:rPr>
              <w:t>Ед. изм.</w:t>
            </w:r>
          </w:p>
          <w:p w:rsidR="0030705C" w:rsidRPr="006A2CD5" w:rsidRDefault="0030705C" w:rsidP="00410C56">
            <w:pPr>
              <w:shd w:val="clear" w:color="auto" w:fill="FFFFFF"/>
              <w:jc w:val="center"/>
              <w:rPr>
                <w:rFonts w:ascii="Times New Roman" w:hAnsi="Times New Roman"/>
                <w:b/>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6A2CD5">
            <w:pPr>
              <w:shd w:val="clear" w:color="auto" w:fill="FFFFFF"/>
              <w:rPr>
                <w:rFonts w:ascii="Times New Roman" w:hAnsi="Times New Roman"/>
                <w:b/>
                <w:kern w:val="2"/>
                <w:sz w:val="28"/>
                <w:szCs w:val="28"/>
              </w:rPr>
            </w:pPr>
            <w:r w:rsidRPr="006A2CD5">
              <w:rPr>
                <w:rFonts w:ascii="Times New Roman" w:hAnsi="Times New Roman"/>
                <w:b/>
                <w:kern w:val="2"/>
                <w:sz w:val="28"/>
                <w:szCs w:val="28"/>
              </w:rPr>
              <w:t>2017</w:t>
            </w:r>
            <w:r w:rsidR="006A2CD5" w:rsidRPr="006A2CD5">
              <w:rPr>
                <w:rFonts w:ascii="Times New Roman" w:hAnsi="Times New Roman"/>
                <w:b/>
                <w:kern w:val="2"/>
                <w:sz w:val="28"/>
                <w:szCs w:val="28"/>
              </w:rPr>
              <w:t xml:space="preserve"> </w:t>
            </w:r>
            <w:r w:rsidRPr="006A2CD5">
              <w:rPr>
                <w:rFonts w:ascii="Times New Roman" w:hAnsi="Times New Roman"/>
                <w:b/>
                <w:kern w:val="2"/>
                <w:sz w:val="28"/>
                <w:szCs w:val="28"/>
              </w:rPr>
              <w:t>г</w:t>
            </w:r>
            <w:r w:rsidR="006A2CD5" w:rsidRPr="006A2CD5">
              <w:rPr>
                <w:rFonts w:ascii="Times New Roman" w:hAnsi="Times New Roman"/>
                <w:b/>
                <w:kern w:val="2"/>
                <w:sz w:val="28"/>
                <w:szCs w:val="28"/>
              </w:rPr>
              <w:t>од</w:t>
            </w:r>
            <w:r w:rsidRPr="006A2CD5">
              <w:rPr>
                <w:rFonts w:ascii="Times New Roman" w:hAnsi="Times New Roman"/>
                <w:b/>
                <w:kern w:val="2"/>
                <w:sz w:val="28"/>
                <w:szCs w:val="28"/>
              </w:rPr>
              <w:t xml:space="preserve"> </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b/>
                <w:kern w:val="2"/>
                <w:sz w:val="28"/>
                <w:szCs w:val="28"/>
              </w:rPr>
            </w:pPr>
            <w:r w:rsidRPr="006A2CD5">
              <w:rPr>
                <w:rFonts w:ascii="Times New Roman" w:hAnsi="Times New Roman"/>
                <w:b/>
                <w:kern w:val="2"/>
                <w:sz w:val="28"/>
                <w:szCs w:val="28"/>
              </w:rPr>
              <w:t>2018</w:t>
            </w:r>
            <w:r w:rsidR="006A2CD5" w:rsidRPr="006A2CD5">
              <w:rPr>
                <w:rFonts w:ascii="Times New Roman" w:hAnsi="Times New Roman"/>
                <w:b/>
                <w:kern w:val="2"/>
                <w:sz w:val="28"/>
                <w:szCs w:val="28"/>
              </w:rPr>
              <w:t xml:space="preserve"> год</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b/>
                <w:kern w:val="2"/>
                <w:sz w:val="28"/>
                <w:szCs w:val="28"/>
              </w:rPr>
            </w:pPr>
            <w:r w:rsidRPr="006A2CD5">
              <w:rPr>
                <w:rFonts w:ascii="Times New Roman" w:hAnsi="Times New Roman"/>
                <w:b/>
                <w:kern w:val="2"/>
                <w:sz w:val="28"/>
                <w:szCs w:val="28"/>
              </w:rPr>
              <w:t>2019 г</w:t>
            </w:r>
            <w:r w:rsidR="006A2CD5" w:rsidRPr="006A2CD5">
              <w:rPr>
                <w:rFonts w:ascii="Times New Roman" w:hAnsi="Times New Roman"/>
                <w:b/>
                <w:kern w:val="2"/>
                <w:sz w:val="28"/>
                <w:szCs w:val="28"/>
              </w:rPr>
              <w:t>од</w:t>
            </w:r>
          </w:p>
        </w:tc>
      </w:tr>
      <w:tr w:rsidR="0030705C" w:rsidRPr="006A2CD5" w:rsidTr="00410C56">
        <w:trPr>
          <w:trHeight w:hRule="exact" w:val="336"/>
          <w:jc w:val="center"/>
        </w:trPr>
        <w:tc>
          <w:tcPr>
            <w:tcW w:w="533" w:type="dxa"/>
            <w:tcBorders>
              <w:top w:val="single" w:sz="6" w:space="0" w:color="auto"/>
              <w:left w:val="single" w:sz="6" w:space="0" w:color="auto"/>
              <w:bottom w:val="single" w:sz="6" w:space="0" w:color="auto"/>
              <w:right w:val="single" w:sz="6" w:space="0" w:color="auto"/>
            </w:tcBorders>
          </w:tcPr>
          <w:tbl>
            <w:tblPr>
              <w:tblW w:w="10575" w:type="dxa"/>
              <w:jc w:val="center"/>
              <w:tblLayout w:type="fixed"/>
              <w:tblCellMar>
                <w:left w:w="40" w:type="dxa"/>
                <w:right w:w="40" w:type="dxa"/>
              </w:tblCellMar>
              <w:tblLook w:val="0000" w:firstRow="0" w:lastRow="0" w:firstColumn="0" w:lastColumn="0" w:noHBand="0" w:noVBand="0"/>
            </w:tblPr>
            <w:tblGrid>
              <w:gridCol w:w="10575"/>
            </w:tblGrid>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tabs>
                      <w:tab w:val="center" w:pos="5247"/>
                    </w:tabs>
                    <w:rPr>
                      <w:rFonts w:ascii="Times New Roman" w:hAnsi="Times New Roman"/>
                      <w:kern w:val="2"/>
                      <w:sz w:val="28"/>
                      <w:szCs w:val="28"/>
                    </w:rPr>
                  </w:pPr>
                  <w:r w:rsidRPr="006A2CD5">
                    <w:rPr>
                      <w:rFonts w:ascii="Times New Roman" w:hAnsi="Times New Roman"/>
                      <w:color w:val="000000"/>
                      <w:kern w:val="2"/>
                      <w:sz w:val="28"/>
                      <w:szCs w:val="28"/>
                    </w:rPr>
                    <w:t>1</w:t>
                  </w:r>
                  <w:r w:rsidRPr="006A2CD5">
                    <w:rPr>
                      <w:rFonts w:ascii="Times New Roman" w:hAnsi="Times New Roman"/>
                      <w:color w:val="000000"/>
                      <w:kern w:val="2"/>
                      <w:sz w:val="28"/>
                      <w:szCs w:val="28"/>
                    </w:rPr>
                    <w:tab/>
                  </w:r>
                  <w:r w:rsidR="006A2CD5">
                    <w:rPr>
                      <w:rFonts w:ascii="Times New Roman" w:hAnsi="Times New Roman"/>
                      <w:color w:val="000000"/>
                      <w:kern w:val="2"/>
                      <w:sz w:val="28"/>
                      <w:szCs w:val="28"/>
                    </w:rPr>
                    <w:t>1.</w:t>
                  </w:r>
                </w:p>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w:t>
                  </w:r>
                </w:p>
              </w:tc>
            </w:tr>
            <w:tr w:rsidR="0030705C" w:rsidRPr="006A2CD5" w:rsidTr="00410C56">
              <w:trPr>
                <w:trHeight w:hRule="exact" w:val="392"/>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2</w:t>
                  </w:r>
                </w:p>
                <w:p w:rsidR="0030705C" w:rsidRPr="006A2CD5" w:rsidRDefault="0030705C" w:rsidP="00410C56">
                  <w:pPr>
                    <w:shd w:val="clear" w:color="auto" w:fill="FFFFFF"/>
                    <w:jc w:val="center"/>
                    <w:rPr>
                      <w:rFonts w:ascii="Times New Roman" w:hAnsi="Times New Roman"/>
                      <w:kern w:val="2"/>
                      <w:sz w:val="28"/>
                      <w:szCs w:val="28"/>
                    </w:rPr>
                  </w:pPr>
                </w:p>
              </w:tc>
            </w:tr>
            <w:tr w:rsidR="0030705C" w:rsidRPr="006A2CD5" w:rsidTr="00410C56">
              <w:trPr>
                <w:trHeight w:hRule="exact" w:val="557"/>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3</w:t>
                  </w:r>
                </w:p>
                <w:p w:rsidR="0030705C" w:rsidRPr="006A2CD5" w:rsidRDefault="0030705C" w:rsidP="00410C56">
                  <w:pPr>
                    <w:shd w:val="clear" w:color="auto" w:fill="FFFFFF"/>
                    <w:jc w:val="center"/>
                    <w:rPr>
                      <w:rFonts w:ascii="Times New Roman" w:hAnsi="Times New Roman"/>
                      <w:kern w:val="2"/>
                      <w:sz w:val="28"/>
                      <w:szCs w:val="28"/>
                    </w:rPr>
                  </w:pPr>
                </w:p>
              </w:tc>
            </w:tr>
            <w:tr w:rsidR="0030705C" w:rsidRPr="006A2CD5" w:rsidTr="00410C56">
              <w:trPr>
                <w:trHeight w:hRule="exact" w:val="300"/>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rPr>
                      <w:rFonts w:ascii="Times New Roman" w:hAnsi="Times New Roman"/>
                      <w:kern w:val="2"/>
                      <w:sz w:val="28"/>
                      <w:szCs w:val="28"/>
                    </w:rPr>
                  </w:pPr>
                  <w:r w:rsidRPr="006A2CD5">
                    <w:rPr>
                      <w:rFonts w:ascii="Times New Roman" w:hAnsi="Times New Roman"/>
                      <w:kern w:val="2"/>
                      <w:sz w:val="28"/>
                      <w:szCs w:val="28"/>
                    </w:rPr>
                    <w:t>4</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5</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6</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7</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8</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9</w:t>
                  </w:r>
                </w:p>
              </w:tc>
            </w:tr>
            <w:tr w:rsidR="0030705C" w:rsidRPr="006A2CD5" w:rsidTr="00410C56">
              <w:trPr>
                <w:trHeight w:hRule="exact" w:val="327"/>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10</w:t>
                  </w:r>
                </w:p>
              </w:tc>
            </w:tr>
            <w:tr w:rsidR="0030705C" w:rsidRPr="006A2CD5" w:rsidTr="00410C56">
              <w:trPr>
                <w:trHeight w:hRule="exact" w:val="56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11</w:t>
                  </w:r>
                </w:p>
              </w:tc>
            </w:tr>
            <w:tr w:rsidR="0030705C" w:rsidRPr="006A2CD5" w:rsidTr="00410C56">
              <w:trPr>
                <w:trHeight w:hRule="exact" w:val="557"/>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12</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13</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14</w:t>
                  </w:r>
                </w:p>
              </w:tc>
            </w:tr>
            <w:tr w:rsidR="0030705C" w:rsidRPr="006A2CD5" w:rsidTr="00410C56">
              <w:trPr>
                <w:trHeight w:hRule="exact" w:val="31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15</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16</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17</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18</w:t>
                  </w:r>
                </w:p>
              </w:tc>
            </w:tr>
            <w:tr w:rsidR="0030705C" w:rsidRPr="006A2CD5" w:rsidTr="00410C56">
              <w:trPr>
                <w:trHeight w:hRule="exact" w:val="56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19</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20</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21</w:t>
                  </w:r>
                </w:p>
              </w:tc>
            </w:tr>
            <w:tr w:rsidR="0030705C" w:rsidRPr="006A2CD5" w:rsidTr="00410C56">
              <w:trPr>
                <w:trHeight w:hRule="exact" w:val="324"/>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22</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23</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24</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25</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26</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27</w:t>
                  </w:r>
                </w:p>
              </w:tc>
            </w:tr>
            <w:tr w:rsidR="0030705C" w:rsidRPr="006A2CD5" w:rsidTr="00410C56">
              <w:trPr>
                <w:trHeight w:hRule="exact" w:val="32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28</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29</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30</w:t>
                  </w:r>
                </w:p>
              </w:tc>
            </w:tr>
            <w:tr w:rsidR="0030705C" w:rsidRPr="006A2CD5" w:rsidTr="00410C56">
              <w:trPr>
                <w:trHeight w:hRule="exact" w:val="336"/>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31</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kern w:val="2"/>
                      <w:sz w:val="28"/>
                      <w:szCs w:val="28"/>
                    </w:rPr>
                    <w:t>32</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33</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34</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35</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36</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37</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38</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39</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40</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41</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42</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43</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44</w:t>
                  </w:r>
                </w:p>
              </w:tc>
            </w:tr>
            <w:tr w:rsidR="0030705C" w:rsidRPr="006A2CD5" w:rsidTr="00410C56">
              <w:trPr>
                <w:trHeight w:hRule="exact" w:val="682"/>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45</w:t>
                  </w:r>
                </w:p>
              </w:tc>
            </w:tr>
            <w:tr w:rsidR="0030705C" w:rsidRPr="006A2CD5" w:rsidTr="00410C56">
              <w:trPr>
                <w:trHeight w:hRule="exact" w:val="564"/>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46</w:t>
                  </w:r>
                </w:p>
              </w:tc>
            </w:tr>
            <w:tr w:rsidR="0030705C" w:rsidRPr="006A2CD5" w:rsidTr="00410C56">
              <w:trPr>
                <w:trHeight w:hRule="exact" w:val="560"/>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47</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50</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51</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52</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53</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54</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55</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56</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57</w:t>
                  </w:r>
                </w:p>
              </w:tc>
            </w:tr>
            <w:tr w:rsidR="0030705C" w:rsidRPr="006A2CD5" w:rsidTr="00410C56">
              <w:trPr>
                <w:trHeight w:hRule="exact" w:val="703"/>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58</w:t>
                  </w:r>
                </w:p>
              </w:tc>
            </w:tr>
            <w:tr w:rsidR="0030705C" w:rsidRPr="006A2CD5" w:rsidTr="00410C56">
              <w:trPr>
                <w:trHeight w:hRule="exact" w:val="713"/>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59</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60</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61</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62</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63</w:t>
                  </w:r>
                </w:p>
              </w:tc>
            </w:tr>
            <w:tr w:rsidR="0030705C" w:rsidRPr="006A2CD5" w:rsidTr="00410C56">
              <w:trPr>
                <w:trHeight w:hRule="exact" w:val="353"/>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64</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65</w:t>
                  </w:r>
                </w:p>
              </w:tc>
            </w:tr>
            <w:tr w:rsidR="0030705C" w:rsidRPr="006A2CD5" w:rsidTr="00410C56">
              <w:trPr>
                <w:trHeight w:hRule="exact" w:val="65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sz w:val="28"/>
                      <w:szCs w:val="28"/>
                    </w:rPr>
                    <w:t>66</w:t>
                  </w:r>
                </w:p>
              </w:tc>
            </w:tr>
            <w:tr w:rsidR="0030705C" w:rsidRPr="006A2CD5" w:rsidTr="00410C56">
              <w:trPr>
                <w:trHeight w:hRule="exact" w:val="49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color w:val="000000"/>
                      <w:spacing w:val="-25"/>
                      <w:sz w:val="28"/>
                      <w:szCs w:val="28"/>
                    </w:rPr>
                  </w:pPr>
                  <w:r w:rsidRPr="006A2CD5">
                    <w:rPr>
                      <w:rFonts w:ascii="Times New Roman" w:hAnsi="Times New Roman"/>
                      <w:iCs/>
                      <w:color w:val="000000"/>
                      <w:spacing w:val="-25"/>
                      <w:sz w:val="28"/>
                      <w:szCs w:val="28"/>
                    </w:rPr>
                    <w:t>67</w:t>
                  </w:r>
                </w:p>
              </w:tc>
            </w:tr>
            <w:tr w:rsidR="0030705C" w:rsidRPr="006A2CD5" w:rsidTr="00410C56">
              <w:trPr>
                <w:trHeight w:hRule="exact" w:val="559"/>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color w:val="000000"/>
                      <w:spacing w:val="-25"/>
                      <w:sz w:val="28"/>
                      <w:szCs w:val="28"/>
                    </w:rPr>
                  </w:pPr>
                  <w:r w:rsidRPr="006A2CD5">
                    <w:rPr>
                      <w:rFonts w:ascii="Times New Roman" w:hAnsi="Times New Roman"/>
                      <w:iCs/>
                      <w:color w:val="000000"/>
                      <w:spacing w:val="-25"/>
                      <w:sz w:val="28"/>
                      <w:szCs w:val="28"/>
                    </w:rPr>
                    <w:t>68</w:t>
                  </w:r>
                </w:p>
              </w:tc>
            </w:tr>
            <w:tr w:rsidR="0030705C" w:rsidRPr="006A2CD5" w:rsidTr="00410C56">
              <w:trPr>
                <w:trHeight w:hRule="exact" w:val="559"/>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color w:val="000000"/>
                      <w:spacing w:val="-25"/>
                      <w:sz w:val="28"/>
                      <w:szCs w:val="28"/>
                    </w:rPr>
                  </w:pPr>
                  <w:r w:rsidRPr="006A2CD5">
                    <w:rPr>
                      <w:rFonts w:ascii="Times New Roman" w:hAnsi="Times New Roman"/>
                      <w:color w:val="000000"/>
                      <w:spacing w:val="-25"/>
                      <w:sz w:val="28"/>
                      <w:szCs w:val="28"/>
                    </w:rPr>
                    <w:t>69</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color w:val="000000"/>
                      <w:spacing w:val="-25"/>
                      <w:sz w:val="28"/>
                      <w:szCs w:val="28"/>
                    </w:rPr>
                    <w:t>70</w:t>
                  </w:r>
                </w:p>
                <w:p w:rsidR="0030705C" w:rsidRPr="006A2CD5" w:rsidRDefault="0030705C" w:rsidP="00410C56">
                  <w:pPr>
                    <w:shd w:val="clear" w:color="auto" w:fill="FFFFFF"/>
                    <w:jc w:val="center"/>
                    <w:rPr>
                      <w:rFonts w:ascii="Times New Roman" w:hAnsi="Times New Roman"/>
                      <w:sz w:val="28"/>
                      <w:szCs w:val="28"/>
                    </w:rPr>
                  </w:pP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71</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72</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73</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74</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75</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76</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77</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78</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79</w:t>
                  </w:r>
                </w:p>
              </w:tc>
            </w:tr>
            <w:tr w:rsidR="0030705C" w:rsidRPr="006A2CD5" w:rsidTr="00410C56">
              <w:trPr>
                <w:trHeight w:hRule="exact" w:val="365"/>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color w:val="000000"/>
                      <w:spacing w:val="-25"/>
                      <w:sz w:val="28"/>
                      <w:szCs w:val="28"/>
                    </w:rPr>
                    <w:t>80</w:t>
                  </w:r>
                </w:p>
              </w:tc>
            </w:tr>
            <w:tr w:rsidR="0030705C" w:rsidRPr="006A2CD5" w:rsidTr="00410C56">
              <w:trPr>
                <w:trHeight w:hRule="exact" w:val="473"/>
                <w:jc w:val="center"/>
              </w:trPr>
              <w:tc>
                <w:tcPr>
                  <w:tcW w:w="10575"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sz w:val="28"/>
                      <w:szCs w:val="28"/>
                    </w:rPr>
                  </w:pPr>
                  <w:r w:rsidRPr="006A2CD5">
                    <w:rPr>
                      <w:rFonts w:ascii="Times New Roman" w:hAnsi="Times New Roman"/>
                      <w:sz w:val="28"/>
                      <w:szCs w:val="28"/>
                    </w:rPr>
                    <w:t>81</w:t>
                  </w:r>
                </w:p>
              </w:tc>
            </w:tr>
          </w:tbl>
          <w:p w:rsidR="0030705C" w:rsidRPr="006A2CD5" w:rsidRDefault="0030705C" w:rsidP="00410C56">
            <w:pPr>
              <w:shd w:val="clear" w:color="auto" w:fill="FFFFFF"/>
              <w:jc w:val="center"/>
              <w:rPr>
                <w:rFonts w:ascii="Times New Roman" w:hAnsi="Times New Roman"/>
                <w:kern w:val="2"/>
                <w:sz w:val="28"/>
                <w:szCs w:val="28"/>
              </w:rPr>
            </w:pP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ind w:right="59"/>
              <w:jc w:val="both"/>
              <w:rPr>
                <w:rFonts w:ascii="Times New Roman" w:hAnsi="Times New Roman"/>
                <w:kern w:val="2"/>
                <w:sz w:val="28"/>
                <w:szCs w:val="28"/>
              </w:rPr>
            </w:pPr>
            <w:r w:rsidRPr="006A2CD5">
              <w:rPr>
                <w:rFonts w:ascii="Times New Roman" w:hAnsi="Times New Roman"/>
                <w:color w:val="000000"/>
                <w:kern w:val="2"/>
                <w:sz w:val="28"/>
                <w:szCs w:val="28"/>
              </w:rPr>
              <w:t>Численность работающих, всего</w:t>
            </w:r>
          </w:p>
          <w:p w:rsidR="0030705C" w:rsidRPr="006A2CD5" w:rsidRDefault="0030705C" w:rsidP="00410C56">
            <w:pPr>
              <w:shd w:val="clear" w:color="auto" w:fill="FFFFFF"/>
              <w:ind w:right="59"/>
              <w:jc w:val="both"/>
              <w:rPr>
                <w:rFonts w:ascii="Times New Roman" w:hAnsi="Times New Roman"/>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чел.</w:t>
            </w:r>
          </w:p>
          <w:p w:rsidR="0030705C" w:rsidRPr="006A2CD5" w:rsidRDefault="0030705C" w:rsidP="00410C56">
            <w:pPr>
              <w:shd w:val="clear" w:color="auto" w:fill="FFFFFF"/>
              <w:jc w:val="center"/>
              <w:rPr>
                <w:rFonts w:ascii="Times New Roman" w:hAnsi="Times New Roman"/>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250</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234</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228</w:t>
            </w:r>
          </w:p>
        </w:tc>
      </w:tr>
      <w:tr w:rsidR="0030705C" w:rsidRPr="006A2CD5" w:rsidTr="00410C56">
        <w:trPr>
          <w:trHeight w:hRule="exact" w:val="392"/>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ind w:right="59"/>
              <w:jc w:val="both"/>
              <w:rPr>
                <w:rFonts w:ascii="Times New Roman" w:hAnsi="Times New Roman"/>
                <w:kern w:val="2"/>
                <w:sz w:val="28"/>
                <w:szCs w:val="28"/>
              </w:rPr>
            </w:pPr>
            <w:r w:rsidRPr="006A2CD5">
              <w:rPr>
                <w:rFonts w:ascii="Times New Roman" w:hAnsi="Times New Roman"/>
                <w:color w:val="000000"/>
                <w:kern w:val="2"/>
                <w:sz w:val="28"/>
                <w:szCs w:val="28"/>
              </w:rPr>
              <w:t>в том числе занятых в с/х производстве</w:t>
            </w:r>
          </w:p>
          <w:p w:rsidR="0030705C" w:rsidRPr="006A2CD5" w:rsidRDefault="0030705C" w:rsidP="00410C56">
            <w:pPr>
              <w:shd w:val="clear" w:color="auto" w:fill="FFFFFF"/>
              <w:ind w:right="59"/>
              <w:jc w:val="both"/>
              <w:rPr>
                <w:rFonts w:ascii="Times New Roman" w:hAnsi="Times New Roman"/>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чел.</w:t>
            </w:r>
          </w:p>
          <w:p w:rsidR="0030705C" w:rsidRPr="006A2CD5" w:rsidRDefault="0030705C" w:rsidP="00410C56">
            <w:pPr>
              <w:shd w:val="clear" w:color="auto" w:fill="FFFFFF"/>
              <w:jc w:val="center"/>
              <w:rPr>
                <w:rFonts w:ascii="Times New Roman" w:hAnsi="Times New Roman"/>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237</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225</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223</w:t>
            </w:r>
          </w:p>
        </w:tc>
      </w:tr>
      <w:tr w:rsidR="0030705C" w:rsidRPr="006A2CD5" w:rsidTr="00410C56">
        <w:trPr>
          <w:trHeight w:hRule="exact" w:val="300"/>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kern w:val="2"/>
                <w:sz w:val="28"/>
                <w:szCs w:val="28"/>
              </w:rPr>
            </w:pPr>
            <w:r>
              <w:rPr>
                <w:rFonts w:ascii="Times New Roman" w:hAnsi="Times New Roman"/>
                <w:kern w:val="2"/>
                <w:sz w:val="28"/>
                <w:szCs w:val="28"/>
              </w:rPr>
              <w:t>2.</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ind w:right="59"/>
              <w:jc w:val="both"/>
              <w:rPr>
                <w:rFonts w:ascii="Times New Roman" w:hAnsi="Times New Roman"/>
                <w:color w:val="000000"/>
                <w:kern w:val="2"/>
                <w:sz w:val="28"/>
                <w:szCs w:val="28"/>
              </w:rPr>
            </w:pPr>
            <w:r w:rsidRPr="006A2CD5">
              <w:rPr>
                <w:rFonts w:ascii="Times New Roman" w:hAnsi="Times New Roman"/>
                <w:color w:val="000000"/>
                <w:kern w:val="2"/>
                <w:sz w:val="28"/>
                <w:szCs w:val="28"/>
              </w:rPr>
              <w:t>Среднемесячная з/п в целом по хозяйству</w:t>
            </w:r>
          </w:p>
          <w:p w:rsidR="0030705C" w:rsidRPr="006A2CD5" w:rsidRDefault="0030705C" w:rsidP="00410C56">
            <w:pPr>
              <w:shd w:val="clear" w:color="auto" w:fill="FFFFFF"/>
              <w:ind w:right="59"/>
              <w:jc w:val="both"/>
              <w:rPr>
                <w:rFonts w:ascii="Times New Roman" w:hAnsi="Times New Roman"/>
                <w:kern w:val="2"/>
                <w:sz w:val="28"/>
                <w:szCs w:val="28"/>
              </w:rPr>
            </w:pPr>
            <w:r w:rsidRPr="006A2CD5">
              <w:rPr>
                <w:rFonts w:ascii="Times New Roman" w:hAnsi="Times New Roman"/>
                <w:color w:val="000000"/>
                <w:kern w:val="2"/>
                <w:sz w:val="28"/>
                <w:szCs w:val="28"/>
              </w:rPr>
              <w:t xml:space="preserve"> хозяйству</w:t>
            </w:r>
          </w:p>
          <w:p w:rsidR="0030705C" w:rsidRPr="006A2CD5" w:rsidRDefault="0030705C" w:rsidP="00410C56">
            <w:pPr>
              <w:shd w:val="clear" w:color="auto" w:fill="FFFFFF"/>
              <w:ind w:right="59"/>
              <w:jc w:val="both"/>
              <w:rPr>
                <w:rFonts w:ascii="Times New Roman" w:hAnsi="Times New Roman"/>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руб.</w:t>
            </w:r>
          </w:p>
          <w:p w:rsidR="0030705C" w:rsidRPr="006A2CD5" w:rsidRDefault="0030705C" w:rsidP="00410C56">
            <w:pPr>
              <w:shd w:val="clear" w:color="auto" w:fill="FFFFFF"/>
              <w:jc w:val="center"/>
              <w:rPr>
                <w:rFonts w:ascii="Times New Roman" w:hAnsi="Times New Roman"/>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14229</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15548</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17144</w:t>
            </w:r>
          </w:p>
        </w:tc>
      </w:tr>
      <w:tr w:rsidR="0030705C" w:rsidRPr="006A2CD5" w:rsidTr="00410C56">
        <w:trPr>
          <w:trHeight w:hRule="exact" w:val="336"/>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kern w:val="2"/>
                <w:sz w:val="28"/>
                <w:szCs w:val="28"/>
              </w:rPr>
            </w:pPr>
            <w:r>
              <w:rPr>
                <w:rFonts w:ascii="Times New Roman" w:hAnsi="Times New Roman"/>
                <w:kern w:val="2"/>
                <w:sz w:val="28"/>
                <w:szCs w:val="28"/>
              </w:rPr>
              <w:t>3.</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ind w:right="59"/>
              <w:jc w:val="both"/>
              <w:rPr>
                <w:rFonts w:ascii="Times New Roman" w:hAnsi="Times New Roman"/>
                <w:kern w:val="2"/>
                <w:sz w:val="28"/>
                <w:szCs w:val="28"/>
              </w:rPr>
            </w:pPr>
            <w:r w:rsidRPr="006A2CD5">
              <w:rPr>
                <w:rFonts w:ascii="Times New Roman" w:hAnsi="Times New Roman"/>
                <w:color w:val="000000"/>
                <w:kern w:val="2"/>
                <w:sz w:val="28"/>
                <w:szCs w:val="28"/>
              </w:rPr>
              <w:t>Выручка всего по хозяйству</w:t>
            </w:r>
          </w:p>
          <w:p w:rsidR="0030705C" w:rsidRPr="006A2CD5" w:rsidRDefault="0030705C" w:rsidP="00410C56">
            <w:pPr>
              <w:shd w:val="clear" w:color="auto" w:fill="FFFFFF"/>
              <w:ind w:right="59"/>
              <w:jc w:val="both"/>
              <w:rPr>
                <w:rFonts w:ascii="Times New Roman" w:hAnsi="Times New Roman"/>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т.руб.</w:t>
            </w:r>
          </w:p>
          <w:p w:rsidR="0030705C" w:rsidRPr="006A2CD5" w:rsidRDefault="0030705C" w:rsidP="00410C56">
            <w:pPr>
              <w:shd w:val="clear" w:color="auto" w:fill="FFFFFF"/>
              <w:jc w:val="center"/>
              <w:rPr>
                <w:rFonts w:ascii="Times New Roman" w:hAnsi="Times New Roman"/>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168922</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145347</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172181</w:t>
            </w:r>
          </w:p>
        </w:tc>
      </w:tr>
      <w:tr w:rsidR="0030705C" w:rsidRPr="006A2CD5" w:rsidTr="00410C56">
        <w:trPr>
          <w:trHeight w:hRule="exact" w:val="336"/>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kern w:val="2"/>
                <w:sz w:val="28"/>
                <w:szCs w:val="28"/>
              </w:rPr>
            </w:pPr>
            <w:r>
              <w:rPr>
                <w:rFonts w:ascii="Times New Roman" w:hAnsi="Times New Roman"/>
                <w:kern w:val="2"/>
                <w:sz w:val="28"/>
                <w:szCs w:val="28"/>
              </w:rPr>
              <w:t>4.</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both"/>
              <w:rPr>
                <w:rFonts w:ascii="Times New Roman" w:hAnsi="Times New Roman"/>
                <w:iCs/>
                <w:sz w:val="28"/>
                <w:szCs w:val="28"/>
              </w:rPr>
            </w:pPr>
            <w:r w:rsidRPr="006A2CD5">
              <w:rPr>
                <w:rFonts w:ascii="Times New Roman" w:hAnsi="Times New Roman"/>
                <w:iCs/>
                <w:color w:val="000000"/>
                <w:spacing w:val="-5"/>
                <w:sz w:val="28"/>
                <w:szCs w:val="28"/>
              </w:rPr>
              <w:t>Посевная площадь всего</w:t>
            </w:r>
          </w:p>
          <w:p w:rsidR="0030705C" w:rsidRPr="006A2CD5" w:rsidRDefault="0030705C" w:rsidP="00410C56">
            <w:pPr>
              <w:shd w:val="clear" w:color="auto" w:fill="FFFFFF"/>
              <w:jc w:val="both"/>
              <w:rPr>
                <w:rFonts w:ascii="Times New Roman" w:hAnsi="Times New Roman"/>
                <w:iCs/>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color w:val="000000"/>
                <w:sz w:val="28"/>
                <w:szCs w:val="28"/>
              </w:rPr>
              <w:t>га</w:t>
            </w:r>
          </w:p>
          <w:p w:rsidR="0030705C" w:rsidRPr="006A2CD5" w:rsidRDefault="0030705C" w:rsidP="00410C56">
            <w:pPr>
              <w:shd w:val="clear" w:color="auto" w:fill="FFFFFF"/>
              <w:jc w:val="center"/>
              <w:rPr>
                <w:rFonts w:ascii="Times New Roman" w:hAnsi="Times New Roman"/>
                <w:iCs/>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11607</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11760</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11853</w:t>
            </w:r>
          </w:p>
        </w:tc>
      </w:tr>
      <w:tr w:rsidR="0030705C" w:rsidRPr="006A2CD5" w:rsidTr="00410C56">
        <w:trPr>
          <w:trHeight w:hRule="exact" w:val="336"/>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kern w:val="2"/>
                <w:sz w:val="28"/>
                <w:szCs w:val="28"/>
              </w:rPr>
            </w:pPr>
            <w:r>
              <w:rPr>
                <w:rFonts w:ascii="Times New Roman" w:hAnsi="Times New Roman"/>
                <w:kern w:val="2"/>
                <w:sz w:val="28"/>
                <w:szCs w:val="28"/>
              </w:rPr>
              <w:t>5.</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both"/>
              <w:rPr>
                <w:rFonts w:ascii="Times New Roman" w:hAnsi="Times New Roman"/>
                <w:iCs/>
                <w:color w:val="000000"/>
                <w:spacing w:val="-5"/>
                <w:sz w:val="28"/>
                <w:szCs w:val="28"/>
              </w:rPr>
            </w:pPr>
            <w:r w:rsidRPr="006A2CD5">
              <w:rPr>
                <w:rFonts w:ascii="Times New Roman" w:hAnsi="Times New Roman"/>
                <w:iCs/>
                <w:color w:val="000000"/>
                <w:spacing w:val="-5"/>
                <w:sz w:val="28"/>
                <w:szCs w:val="28"/>
              </w:rPr>
              <w:t>Валовое производство зерна после доработки</w:t>
            </w: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color w:val="000000"/>
                <w:sz w:val="28"/>
                <w:szCs w:val="28"/>
              </w:rPr>
            </w:pPr>
            <w:r w:rsidRPr="006A2CD5">
              <w:rPr>
                <w:rFonts w:ascii="Times New Roman" w:hAnsi="Times New Roman"/>
                <w:iCs/>
                <w:color w:val="000000"/>
                <w:sz w:val="28"/>
                <w:szCs w:val="28"/>
              </w:rPr>
              <w:t>тонн</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6098</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5815</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5814</w:t>
            </w:r>
          </w:p>
        </w:tc>
      </w:tr>
      <w:tr w:rsidR="0030705C" w:rsidRPr="006A2CD5" w:rsidTr="00410C56">
        <w:trPr>
          <w:trHeight w:hRule="exact" w:val="336"/>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kern w:val="2"/>
                <w:sz w:val="28"/>
                <w:szCs w:val="28"/>
              </w:rPr>
            </w:pPr>
            <w:r>
              <w:rPr>
                <w:rFonts w:ascii="Times New Roman" w:hAnsi="Times New Roman"/>
                <w:kern w:val="2"/>
                <w:sz w:val="28"/>
                <w:szCs w:val="28"/>
              </w:rPr>
              <w:t>6.</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both"/>
              <w:rPr>
                <w:rFonts w:ascii="Times New Roman" w:hAnsi="Times New Roman"/>
                <w:iCs/>
                <w:color w:val="000000"/>
                <w:spacing w:val="-5"/>
                <w:sz w:val="28"/>
                <w:szCs w:val="28"/>
              </w:rPr>
            </w:pPr>
            <w:r w:rsidRPr="006A2CD5">
              <w:rPr>
                <w:rFonts w:ascii="Times New Roman" w:hAnsi="Times New Roman"/>
                <w:iCs/>
                <w:color w:val="000000"/>
                <w:spacing w:val="-5"/>
                <w:sz w:val="28"/>
                <w:szCs w:val="28"/>
              </w:rPr>
              <w:t>Урожайность зерновых после доработки</w:t>
            </w: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color w:val="000000"/>
                <w:sz w:val="28"/>
                <w:szCs w:val="28"/>
              </w:rPr>
            </w:pPr>
            <w:r w:rsidRPr="006A2CD5">
              <w:rPr>
                <w:rFonts w:ascii="Times New Roman" w:hAnsi="Times New Roman"/>
                <w:iCs/>
                <w:color w:val="000000"/>
                <w:sz w:val="28"/>
                <w:szCs w:val="28"/>
              </w:rPr>
              <w:t>ц/га</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15,5</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14,9</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15,8</w:t>
            </w:r>
          </w:p>
        </w:tc>
      </w:tr>
      <w:tr w:rsidR="0030705C" w:rsidRPr="006A2CD5" w:rsidTr="00410C56">
        <w:trPr>
          <w:trHeight w:hRule="exact" w:val="365"/>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iCs/>
                <w:sz w:val="28"/>
                <w:szCs w:val="28"/>
              </w:rPr>
            </w:pPr>
            <w:r>
              <w:rPr>
                <w:rFonts w:ascii="Times New Roman" w:hAnsi="Times New Roman"/>
                <w:iCs/>
                <w:sz w:val="28"/>
                <w:szCs w:val="28"/>
              </w:rPr>
              <w:t>7.</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both"/>
              <w:rPr>
                <w:rFonts w:ascii="Times New Roman" w:hAnsi="Times New Roman"/>
                <w:iCs/>
                <w:sz w:val="28"/>
                <w:szCs w:val="28"/>
              </w:rPr>
            </w:pPr>
            <w:r w:rsidRPr="006A2CD5">
              <w:rPr>
                <w:rFonts w:ascii="Times New Roman" w:hAnsi="Times New Roman"/>
                <w:iCs/>
                <w:color w:val="000000"/>
                <w:spacing w:val="-6"/>
                <w:sz w:val="28"/>
                <w:szCs w:val="28"/>
              </w:rPr>
              <w:t>Поголовье КРС</w:t>
            </w:r>
          </w:p>
          <w:p w:rsidR="0030705C" w:rsidRPr="006A2CD5" w:rsidRDefault="0030705C" w:rsidP="00410C56">
            <w:pPr>
              <w:shd w:val="clear" w:color="auto" w:fill="FFFFFF"/>
              <w:jc w:val="both"/>
              <w:rPr>
                <w:rFonts w:ascii="Times New Roman" w:hAnsi="Times New Roman"/>
                <w:iCs/>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color w:val="000000"/>
                <w:sz w:val="28"/>
                <w:szCs w:val="28"/>
              </w:rPr>
              <w:t>гол</w:t>
            </w:r>
          </w:p>
          <w:p w:rsidR="0030705C" w:rsidRPr="006A2CD5" w:rsidRDefault="0030705C" w:rsidP="00410C56">
            <w:pPr>
              <w:shd w:val="clear" w:color="auto" w:fill="FFFFFF"/>
              <w:jc w:val="center"/>
              <w:rPr>
                <w:rFonts w:ascii="Times New Roman" w:hAnsi="Times New Roman"/>
                <w:iCs/>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2631</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2861</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2955</w:t>
            </w:r>
          </w:p>
        </w:tc>
      </w:tr>
      <w:tr w:rsidR="0030705C" w:rsidRPr="006A2CD5" w:rsidTr="00410C56">
        <w:trPr>
          <w:trHeight w:hRule="exact" w:val="365"/>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both"/>
              <w:rPr>
                <w:rFonts w:ascii="Times New Roman" w:hAnsi="Times New Roman"/>
                <w:iCs/>
                <w:sz w:val="28"/>
                <w:szCs w:val="28"/>
              </w:rPr>
            </w:pPr>
            <w:r w:rsidRPr="006A2CD5">
              <w:rPr>
                <w:rFonts w:ascii="Times New Roman" w:hAnsi="Times New Roman"/>
                <w:iCs/>
                <w:color w:val="000000"/>
                <w:spacing w:val="-4"/>
                <w:sz w:val="28"/>
                <w:szCs w:val="28"/>
              </w:rPr>
              <w:t>в том числе поголовье коров</w:t>
            </w:r>
          </w:p>
          <w:p w:rsidR="0030705C" w:rsidRPr="006A2CD5" w:rsidRDefault="0030705C" w:rsidP="00410C56">
            <w:pPr>
              <w:shd w:val="clear" w:color="auto" w:fill="FFFFFF"/>
              <w:jc w:val="both"/>
              <w:rPr>
                <w:rFonts w:ascii="Times New Roman" w:hAnsi="Times New Roman"/>
                <w:iCs/>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iCs/>
                <w:sz w:val="28"/>
                <w:szCs w:val="28"/>
              </w:rPr>
            </w:pPr>
            <w:r w:rsidRPr="006A2CD5">
              <w:rPr>
                <w:rFonts w:ascii="Times New Roman" w:hAnsi="Times New Roman"/>
                <w:iCs/>
                <w:color w:val="000000"/>
                <w:sz w:val="28"/>
                <w:szCs w:val="28"/>
              </w:rPr>
              <w:t>гол</w:t>
            </w:r>
          </w:p>
          <w:p w:rsidR="0030705C" w:rsidRPr="006A2CD5" w:rsidRDefault="0030705C" w:rsidP="00410C56">
            <w:pPr>
              <w:shd w:val="clear" w:color="auto" w:fill="FFFFFF"/>
              <w:jc w:val="center"/>
              <w:rPr>
                <w:rFonts w:ascii="Times New Roman" w:hAnsi="Times New Roman"/>
                <w:iCs/>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1158</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1153</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1162</w:t>
            </w:r>
          </w:p>
        </w:tc>
      </w:tr>
      <w:tr w:rsidR="0030705C" w:rsidRPr="006A2CD5" w:rsidTr="00410C56">
        <w:trPr>
          <w:trHeight w:hRule="exact" w:val="365"/>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iCs/>
                <w:sz w:val="28"/>
                <w:szCs w:val="28"/>
              </w:rPr>
            </w:pPr>
            <w:r>
              <w:rPr>
                <w:rFonts w:ascii="Times New Roman" w:hAnsi="Times New Roman"/>
                <w:iCs/>
                <w:sz w:val="28"/>
                <w:szCs w:val="28"/>
              </w:rPr>
              <w:t>8.</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ind w:right="59"/>
              <w:jc w:val="both"/>
              <w:rPr>
                <w:rFonts w:ascii="Times New Roman" w:hAnsi="Times New Roman"/>
                <w:kern w:val="2"/>
                <w:sz w:val="28"/>
                <w:szCs w:val="28"/>
              </w:rPr>
            </w:pPr>
            <w:r w:rsidRPr="006A2CD5">
              <w:rPr>
                <w:rFonts w:ascii="Times New Roman" w:hAnsi="Times New Roman"/>
                <w:color w:val="000000"/>
                <w:kern w:val="2"/>
                <w:sz w:val="28"/>
                <w:szCs w:val="28"/>
              </w:rPr>
              <w:t>Валовой надой молока</w:t>
            </w:r>
          </w:p>
          <w:p w:rsidR="0030705C" w:rsidRPr="006A2CD5" w:rsidRDefault="0030705C" w:rsidP="00410C56">
            <w:pPr>
              <w:shd w:val="clear" w:color="auto" w:fill="FFFFFF"/>
              <w:ind w:right="59"/>
              <w:jc w:val="both"/>
              <w:rPr>
                <w:rFonts w:ascii="Times New Roman" w:hAnsi="Times New Roman"/>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ц</w:t>
            </w:r>
          </w:p>
          <w:p w:rsidR="0030705C" w:rsidRPr="006A2CD5" w:rsidRDefault="0030705C" w:rsidP="00410C56">
            <w:pPr>
              <w:shd w:val="clear" w:color="auto" w:fill="FFFFFF"/>
              <w:jc w:val="center"/>
              <w:rPr>
                <w:rFonts w:ascii="Times New Roman" w:hAnsi="Times New Roman"/>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49638</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52517</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53862</w:t>
            </w:r>
          </w:p>
        </w:tc>
      </w:tr>
      <w:tr w:rsidR="0030705C" w:rsidRPr="006A2CD5" w:rsidTr="00410C56">
        <w:trPr>
          <w:trHeight w:hRule="exact" w:val="466"/>
          <w:jc w:val="center"/>
        </w:trPr>
        <w:tc>
          <w:tcPr>
            <w:tcW w:w="533" w:type="dxa"/>
            <w:tcBorders>
              <w:top w:val="single" w:sz="6" w:space="0" w:color="auto"/>
              <w:left w:val="single" w:sz="6" w:space="0" w:color="auto"/>
              <w:bottom w:val="single" w:sz="6" w:space="0" w:color="auto"/>
              <w:right w:val="single" w:sz="6" w:space="0" w:color="auto"/>
            </w:tcBorders>
          </w:tcPr>
          <w:p w:rsidR="0030705C" w:rsidRPr="006A2CD5" w:rsidRDefault="006A2CD5" w:rsidP="00410C56">
            <w:pPr>
              <w:shd w:val="clear" w:color="auto" w:fill="FFFFFF"/>
              <w:jc w:val="center"/>
              <w:rPr>
                <w:rFonts w:ascii="Times New Roman" w:hAnsi="Times New Roman"/>
                <w:iCs/>
                <w:sz w:val="28"/>
                <w:szCs w:val="28"/>
              </w:rPr>
            </w:pPr>
            <w:r>
              <w:rPr>
                <w:rFonts w:ascii="Times New Roman" w:hAnsi="Times New Roman"/>
                <w:iCs/>
                <w:sz w:val="28"/>
                <w:szCs w:val="28"/>
              </w:rPr>
              <w:t>9.</w:t>
            </w:r>
          </w:p>
        </w:tc>
        <w:tc>
          <w:tcPr>
            <w:tcW w:w="4649"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ind w:right="59"/>
              <w:jc w:val="both"/>
              <w:rPr>
                <w:rFonts w:ascii="Times New Roman" w:hAnsi="Times New Roman"/>
                <w:kern w:val="2"/>
                <w:sz w:val="28"/>
                <w:szCs w:val="28"/>
              </w:rPr>
            </w:pPr>
            <w:r w:rsidRPr="006A2CD5">
              <w:rPr>
                <w:rFonts w:ascii="Times New Roman" w:hAnsi="Times New Roman"/>
                <w:color w:val="000000"/>
                <w:kern w:val="2"/>
                <w:sz w:val="28"/>
                <w:szCs w:val="28"/>
              </w:rPr>
              <w:t>Удой на одну корову</w:t>
            </w:r>
          </w:p>
          <w:p w:rsidR="0030705C" w:rsidRPr="006A2CD5" w:rsidRDefault="0030705C" w:rsidP="00410C56">
            <w:pPr>
              <w:shd w:val="clear" w:color="auto" w:fill="FFFFFF"/>
              <w:ind w:right="59"/>
              <w:jc w:val="both"/>
              <w:rPr>
                <w:rFonts w:ascii="Times New Roman" w:hAnsi="Times New Roman"/>
                <w:kern w:val="2"/>
                <w:sz w:val="28"/>
                <w:szCs w:val="28"/>
              </w:rPr>
            </w:pPr>
          </w:p>
        </w:tc>
        <w:tc>
          <w:tcPr>
            <w:tcW w:w="85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center"/>
              <w:rPr>
                <w:rFonts w:ascii="Times New Roman" w:hAnsi="Times New Roman"/>
                <w:kern w:val="2"/>
                <w:sz w:val="28"/>
                <w:szCs w:val="28"/>
              </w:rPr>
            </w:pPr>
            <w:r w:rsidRPr="006A2CD5">
              <w:rPr>
                <w:rFonts w:ascii="Times New Roman" w:hAnsi="Times New Roman"/>
                <w:color w:val="000000"/>
                <w:kern w:val="2"/>
                <w:sz w:val="28"/>
                <w:szCs w:val="28"/>
              </w:rPr>
              <w:t>кг</w:t>
            </w:r>
          </w:p>
          <w:p w:rsidR="0030705C" w:rsidRPr="006A2CD5" w:rsidRDefault="0030705C" w:rsidP="00410C56">
            <w:pPr>
              <w:shd w:val="clear" w:color="auto" w:fill="FFFFFF"/>
              <w:jc w:val="center"/>
              <w:rPr>
                <w:rFonts w:ascii="Times New Roman" w:hAnsi="Times New Roman"/>
                <w:kern w:val="2"/>
                <w:sz w:val="28"/>
                <w:szCs w:val="28"/>
              </w:rPr>
            </w:pP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4553</w:t>
            </w:r>
          </w:p>
        </w:tc>
        <w:tc>
          <w:tcPr>
            <w:tcW w:w="1330" w:type="dxa"/>
            <w:tcBorders>
              <w:top w:val="single" w:sz="6" w:space="0" w:color="auto"/>
              <w:left w:val="single" w:sz="6" w:space="0" w:color="auto"/>
              <w:bottom w:val="single" w:sz="6" w:space="0" w:color="auto"/>
              <w:right w:val="single" w:sz="6" w:space="0" w:color="auto"/>
            </w:tcBorders>
          </w:tcPr>
          <w:p w:rsidR="0030705C" w:rsidRPr="006A2CD5" w:rsidRDefault="0030705C" w:rsidP="00410C56">
            <w:pPr>
              <w:shd w:val="clear" w:color="auto" w:fill="FFFFFF"/>
              <w:jc w:val="right"/>
              <w:rPr>
                <w:rFonts w:ascii="Times New Roman" w:hAnsi="Times New Roman"/>
                <w:kern w:val="2"/>
                <w:sz w:val="28"/>
                <w:szCs w:val="28"/>
              </w:rPr>
            </w:pPr>
            <w:r w:rsidRPr="006A2CD5">
              <w:rPr>
                <w:rFonts w:ascii="Times New Roman" w:hAnsi="Times New Roman"/>
                <w:kern w:val="2"/>
                <w:sz w:val="28"/>
                <w:szCs w:val="28"/>
              </w:rPr>
              <w:t>4808</w:t>
            </w:r>
          </w:p>
        </w:tc>
        <w:tc>
          <w:tcPr>
            <w:tcW w:w="1440" w:type="dxa"/>
            <w:tcBorders>
              <w:top w:val="single" w:sz="6" w:space="0" w:color="auto"/>
              <w:left w:val="single" w:sz="6" w:space="0" w:color="auto"/>
              <w:bottom w:val="single" w:sz="6" w:space="0" w:color="auto"/>
              <w:right w:val="single" w:sz="6" w:space="0" w:color="auto"/>
            </w:tcBorders>
          </w:tcPr>
          <w:p w:rsidR="0030705C" w:rsidRPr="006A2CD5" w:rsidRDefault="008957EC" w:rsidP="00410C56">
            <w:pPr>
              <w:shd w:val="clear" w:color="auto" w:fill="FFFFFF"/>
              <w:jc w:val="right"/>
              <w:rPr>
                <w:rFonts w:ascii="Times New Roman" w:hAnsi="Times New Roman"/>
                <w:kern w:val="2"/>
                <w:sz w:val="28"/>
                <w:szCs w:val="28"/>
              </w:rPr>
            </w:pPr>
            <w:r>
              <w:rPr>
                <w:rFonts w:ascii="Times New Roman" w:hAnsi="Times New Roman"/>
                <w:kern w:val="2"/>
                <w:sz w:val="28"/>
                <w:szCs w:val="28"/>
              </w:rPr>
              <w:t>5000</w:t>
            </w:r>
          </w:p>
        </w:tc>
      </w:tr>
    </w:tbl>
    <w:p w:rsidR="0030705C" w:rsidRDefault="00B80541" w:rsidP="0030705C">
      <w:pPr>
        <w:rPr>
          <w:rFonts w:ascii="Times New Roman" w:hAnsi="Times New Roman"/>
          <w:sz w:val="28"/>
          <w:szCs w:val="28"/>
        </w:rPr>
      </w:pPr>
      <w:r w:rsidRPr="00B80541">
        <w:rPr>
          <w:rFonts w:ascii="Times New Roman" w:hAnsi="Times New Roman"/>
          <w:sz w:val="28"/>
          <w:szCs w:val="28"/>
        </w:rPr>
        <w:t xml:space="preserve">Кроме </w:t>
      </w:r>
      <w:r>
        <w:rPr>
          <w:rFonts w:ascii="Times New Roman" w:hAnsi="Times New Roman"/>
          <w:sz w:val="28"/>
          <w:szCs w:val="28"/>
        </w:rPr>
        <w:t>общих проблем для всей отрасли, для хозяйств района остаются актуальными:</w:t>
      </w:r>
    </w:p>
    <w:p w:rsidR="00B80541" w:rsidRDefault="00B80541" w:rsidP="00B80541">
      <w:pPr>
        <w:pStyle w:val="a4"/>
        <w:numPr>
          <w:ilvl w:val="0"/>
          <w:numId w:val="7"/>
        </w:numPr>
        <w:ind w:left="0" w:firstLine="709"/>
        <w:jc w:val="both"/>
        <w:rPr>
          <w:rFonts w:ascii="Times New Roman" w:hAnsi="Times New Roman"/>
          <w:sz w:val="28"/>
          <w:szCs w:val="28"/>
        </w:rPr>
      </w:pPr>
      <w:r>
        <w:rPr>
          <w:rFonts w:ascii="Times New Roman" w:hAnsi="Times New Roman"/>
          <w:sz w:val="28"/>
          <w:szCs w:val="28"/>
        </w:rPr>
        <w:lastRenderedPageBreak/>
        <w:t>Низкая  продуктивность молочного животноводства, малый объем произведенной продукции и следствие этого нехватка ресурсов для модернизации производства.</w:t>
      </w:r>
    </w:p>
    <w:p w:rsidR="00B80541" w:rsidRDefault="00B80541" w:rsidP="00B80541">
      <w:pPr>
        <w:pStyle w:val="a4"/>
        <w:numPr>
          <w:ilvl w:val="0"/>
          <w:numId w:val="7"/>
        </w:numPr>
        <w:ind w:left="0" w:firstLine="709"/>
        <w:jc w:val="both"/>
        <w:rPr>
          <w:rFonts w:ascii="Times New Roman" w:hAnsi="Times New Roman"/>
          <w:sz w:val="28"/>
          <w:szCs w:val="28"/>
        </w:rPr>
      </w:pPr>
      <w:r>
        <w:rPr>
          <w:rFonts w:ascii="Times New Roman" w:hAnsi="Times New Roman"/>
          <w:sz w:val="28"/>
          <w:szCs w:val="28"/>
        </w:rPr>
        <w:t>ООО «Вихаревский» имеет большую задолженность по кредитам, что несет потенциальные риски для существования хозяйства.</w:t>
      </w:r>
    </w:p>
    <w:p w:rsidR="00D014CF" w:rsidRPr="00B80541" w:rsidRDefault="00D014CF" w:rsidP="00B80541">
      <w:pPr>
        <w:pStyle w:val="a4"/>
        <w:numPr>
          <w:ilvl w:val="0"/>
          <w:numId w:val="7"/>
        </w:numPr>
        <w:ind w:left="0" w:firstLine="709"/>
        <w:jc w:val="both"/>
        <w:rPr>
          <w:rFonts w:ascii="Times New Roman" w:hAnsi="Times New Roman"/>
          <w:sz w:val="28"/>
          <w:szCs w:val="28"/>
        </w:rPr>
      </w:pPr>
      <w:r>
        <w:rPr>
          <w:rFonts w:ascii="Times New Roman" w:hAnsi="Times New Roman"/>
          <w:sz w:val="28"/>
          <w:szCs w:val="28"/>
        </w:rPr>
        <w:t>За счет снижения закупочной цены на молоко хозяйства потеряли в совокупности 25 миллионов рублей выручки</w:t>
      </w:r>
    </w:p>
    <w:p w:rsidR="0030705C" w:rsidRDefault="0030705C" w:rsidP="007B2119">
      <w:pPr>
        <w:pStyle w:val="1"/>
        <w:ind w:firstLine="567"/>
        <w:jc w:val="both"/>
        <w:rPr>
          <w:rFonts w:ascii="Times New Roman" w:hAnsi="Times New Roman"/>
          <w:sz w:val="28"/>
          <w:szCs w:val="28"/>
        </w:rPr>
      </w:pPr>
    </w:p>
    <w:p w:rsidR="00407B6C" w:rsidRDefault="00407B6C" w:rsidP="00667B3F">
      <w:pPr>
        <w:spacing w:line="240" w:lineRule="auto"/>
        <w:jc w:val="center"/>
        <w:rPr>
          <w:rFonts w:ascii="Times New Roman" w:hAnsi="Times New Roman"/>
          <w:b/>
          <w:sz w:val="28"/>
          <w:szCs w:val="28"/>
        </w:rPr>
      </w:pPr>
      <w:r>
        <w:rPr>
          <w:rFonts w:ascii="Times New Roman" w:hAnsi="Times New Roman"/>
          <w:b/>
          <w:sz w:val="28"/>
          <w:szCs w:val="28"/>
        </w:rPr>
        <w:t>2.Социальная инфраструктура</w:t>
      </w:r>
    </w:p>
    <w:p w:rsidR="00407B6C" w:rsidRDefault="00407B6C" w:rsidP="00407B6C">
      <w:pPr>
        <w:spacing w:line="240" w:lineRule="auto"/>
        <w:jc w:val="center"/>
        <w:rPr>
          <w:rFonts w:ascii="Times New Roman" w:hAnsi="Times New Roman"/>
          <w:b/>
          <w:sz w:val="28"/>
          <w:szCs w:val="28"/>
        </w:rPr>
      </w:pPr>
      <w:r>
        <w:rPr>
          <w:rFonts w:ascii="Times New Roman" w:hAnsi="Times New Roman"/>
          <w:b/>
          <w:sz w:val="28"/>
          <w:szCs w:val="28"/>
        </w:rPr>
        <w:t>Образование</w:t>
      </w:r>
    </w:p>
    <w:p w:rsidR="00D37654" w:rsidRPr="009556B6" w:rsidRDefault="00D37654" w:rsidP="00D37654">
      <w:pPr>
        <w:jc w:val="center"/>
        <w:rPr>
          <w:rFonts w:ascii="Times New Roman" w:hAnsi="Times New Roman"/>
          <w:sz w:val="28"/>
          <w:szCs w:val="28"/>
        </w:rPr>
      </w:pPr>
      <w:r w:rsidRPr="009556B6">
        <w:rPr>
          <w:rFonts w:ascii="Times New Roman" w:hAnsi="Times New Roman"/>
          <w:sz w:val="28"/>
          <w:szCs w:val="28"/>
        </w:rPr>
        <w:t xml:space="preserve"> Дошкольное образование</w:t>
      </w:r>
    </w:p>
    <w:p w:rsidR="00D37654" w:rsidRPr="00971094" w:rsidRDefault="00D37654" w:rsidP="00D37654">
      <w:pPr>
        <w:ind w:firstLine="708"/>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В 2018 году  численность детей в возрасте от 1 до7 лет составила  930 детей, из них посещают учреждения, реализующие основные образовательные программы  дошкольного образования, 672 ребенка. Охват детей программами дошкольного образования составляет  72 %. Численность детей, поставленных на учет от 0 до 3 лет для предоставления места в муниципальных дошкольных образовательных организациях  на 01.01.2019 года  - 112 детей; от 3-х до 7 лет - 2 ребенка. Численность воспитанников организаций дошкольного образования в расчете на 1 педагогического работника – 9.      </w:t>
      </w:r>
    </w:p>
    <w:p w:rsidR="003B5B3B" w:rsidRDefault="003B5B3B" w:rsidP="003B5B3B">
      <w:pPr>
        <w:spacing w:after="0"/>
        <w:ind w:firstLine="709"/>
        <w:jc w:val="both"/>
        <w:rPr>
          <w:rFonts w:ascii="Times New Roman" w:hAnsi="Times New Roman"/>
          <w:color w:val="000000"/>
          <w:sz w:val="28"/>
          <w:szCs w:val="28"/>
        </w:rPr>
      </w:pPr>
      <w:r>
        <w:rPr>
          <w:rFonts w:ascii="Times New Roman" w:hAnsi="Times New Roman"/>
          <w:color w:val="000000"/>
          <w:sz w:val="28"/>
          <w:szCs w:val="28"/>
        </w:rPr>
        <w:t>Средняя заработная плата педагогических работников по дошкольному образованию за 2017 год составила 15 752,66 рублей; за 2018 год – 17 715 рублей. Оба года соглашение с Министерством образования выполнены.</w:t>
      </w:r>
    </w:p>
    <w:p w:rsidR="003B5B3B" w:rsidRDefault="003B5B3B" w:rsidP="003B5B3B">
      <w:pPr>
        <w:spacing w:after="0"/>
        <w:ind w:firstLine="709"/>
        <w:jc w:val="center"/>
        <w:rPr>
          <w:rFonts w:ascii="Times New Roman" w:hAnsi="Times New Roman"/>
          <w:color w:val="000000"/>
          <w:sz w:val="28"/>
          <w:szCs w:val="28"/>
        </w:rPr>
      </w:pPr>
    </w:p>
    <w:p w:rsidR="00D37654" w:rsidRDefault="00D37654" w:rsidP="00D142F9">
      <w:pPr>
        <w:spacing w:after="0"/>
        <w:ind w:firstLine="709"/>
        <w:jc w:val="center"/>
        <w:rPr>
          <w:rFonts w:ascii="Times New Roman" w:hAnsi="Times New Roman"/>
          <w:color w:val="000000" w:themeColor="text1"/>
          <w:sz w:val="28"/>
          <w:szCs w:val="28"/>
        </w:rPr>
      </w:pPr>
      <w:bookmarkStart w:id="0" w:name="_GoBack"/>
      <w:bookmarkEnd w:id="0"/>
      <w:r w:rsidRPr="00971094">
        <w:rPr>
          <w:rFonts w:ascii="Times New Roman" w:hAnsi="Times New Roman"/>
          <w:color w:val="000000" w:themeColor="text1"/>
          <w:sz w:val="28"/>
          <w:szCs w:val="28"/>
        </w:rPr>
        <w:t>Общее и дополнительное образование</w:t>
      </w:r>
    </w:p>
    <w:p w:rsidR="00C047E3" w:rsidRPr="00971094" w:rsidRDefault="00C047E3" w:rsidP="00D142F9">
      <w:pPr>
        <w:spacing w:after="0"/>
        <w:ind w:firstLine="709"/>
        <w:jc w:val="center"/>
        <w:rPr>
          <w:rFonts w:ascii="Times New Roman" w:hAnsi="Times New Roman"/>
          <w:color w:val="000000" w:themeColor="text1"/>
          <w:sz w:val="28"/>
          <w:szCs w:val="28"/>
        </w:rPr>
      </w:pPr>
    </w:p>
    <w:p w:rsidR="00D37654" w:rsidRPr="00971094" w:rsidRDefault="00D37654" w:rsidP="00D37654">
      <w:pPr>
        <w:ind w:firstLine="360"/>
        <w:contextualSpacing/>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Численность детей и молодежи в возрасте 7-17 лет в 2018 году составляет 1434 человека, из них охвачено программами общего образования в общеобраз</w:t>
      </w:r>
      <w:r w:rsidR="00971094">
        <w:rPr>
          <w:rFonts w:ascii="Times New Roman" w:hAnsi="Times New Roman"/>
          <w:color w:val="000000" w:themeColor="text1"/>
          <w:sz w:val="28"/>
          <w:szCs w:val="28"/>
        </w:rPr>
        <w:t xml:space="preserve">овательных организациях района </w:t>
      </w:r>
      <w:r w:rsidR="00097A56">
        <w:rPr>
          <w:rFonts w:ascii="Times New Roman" w:hAnsi="Times New Roman"/>
          <w:color w:val="000000" w:themeColor="text1"/>
          <w:sz w:val="28"/>
          <w:szCs w:val="28"/>
        </w:rPr>
        <w:t>1</w:t>
      </w:r>
      <w:r w:rsidRPr="00971094">
        <w:rPr>
          <w:rFonts w:ascii="Times New Roman" w:hAnsi="Times New Roman"/>
          <w:color w:val="000000" w:themeColor="text1"/>
          <w:sz w:val="28"/>
          <w:szCs w:val="28"/>
        </w:rPr>
        <w:t>364 человека (499 в муниципальных и 865 в государс</w:t>
      </w:r>
      <w:r w:rsidR="00097A56">
        <w:rPr>
          <w:rFonts w:ascii="Times New Roman" w:hAnsi="Times New Roman"/>
          <w:color w:val="000000" w:themeColor="text1"/>
          <w:sz w:val="28"/>
          <w:szCs w:val="28"/>
        </w:rPr>
        <w:t>т</w:t>
      </w:r>
      <w:r w:rsidRPr="00971094">
        <w:rPr>
          <w:rFonts w:ascii="Times New Roman" w:hAnsi="Times New Roman"/>
          <w:color w:val="000000" w:themeColor="text1"/>
          <w:sz w:val="28"/>
          <w:szCs w:val="28"/>
        </w:rPr>
        <w:t>венной). Всего учителей в образовательных орга</w:t>
      </w:r>
      <w:r w:rsidR="004C1DAA">
        <w:rPr>
          <w:rFonts w:ascii="Times New Roman" w:hAnsi="Times New Roman"/>
          <w:color w:val="000000" w:themeColor="text1"/>
          <w:sz w:val="28"/>
          <w:szCs w:val="28"/>
        </w:rPr>
        <w:t>низациях по состоянию на 01.01.</w:t>
      </w:r>
      <w:r w:rsidRPr="00971094">
        <w:rPr>
          <w:rFonts w:ascii="Times New Roman" w:hAnsi="Times New Roman"/>
          <w:color w:val="000000" w:themeColor="text1"/>
          <w:sz w:val="28"/>
          <w:szCs w:val="28"/>
        </w:rPr>
        <w:t xml:space="preserve">2019 года – 162 человека (110 в муниципальных, 52 – в государственной школе), на одного учителя приходится 8,4 обучающихся, что на 1,2 больше, чем планировалось (4,5 человека по муниципальным школам, 16, 6  - по государственной школе).  </w:t>
      </w:r>
      <w:r w:rsidRPr="00971094">
        <w:rPr>
          <w:rFonts w:ascii="Times New Roman" w:hAnsi="Times New Roman"/>
          <w:color w:val="000000" w:themeColor="text1"/>
          <w:sz w:val="28"/>
          <w:szCs w:val="28"/>
        </w:rPr>
        <w:tab/>
        <w:t xml:space="preserve"> </w:t>
      </w:r>
    </w:p>
    <w:p w:rsidR="00D37654" w:rsidRDefault="00D37654" w:rsidP="00D37654">
      <w:pPr>
        <w:contextualSpacing/>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lastRenderedPageBreak/>
        <w:t xml:space="preserve">Количество учителей в возрасте до 30 лет по состоянию на конец 2018 года составляет 13 человек (7% от общего количества учителей, плановый показатель – 20 %). </w:t>
      </w:r>
    </w:p>
    <w:p w:rsidR="003C1F36" w:rsidRDefault="003C1F36" w:rsidP="003C1F36">
      <w:pPr>
        <w:spacing w:after="0" w:line="240" w:lineRule="auto"/>
        <w:ind w:firstLine="708"/>
        <w:jc w:val="both"/>
        <w:rPr>
          <w:rFonts w:ascii="Times New Roman" w:hAnsi="Times New Roman"/>
          <w:sz w:val="28"/>
          <w:szCs w:val="28"/>
        </w:rPr>
      </w:pPr>
      <w:r>
        <w:rPr>
          <w:rFonts w:ascii="Times New Roman" w:hAnsi="Times New Roman"/>
          <w:sz w:val="28"/>
          <w:szCs w:val="28"/>
        </w:rPr>
        <w:t>Уменьшение доли педагогических  работников, имеющих высшую и  первую квалификационные категории, связано с тем, что:</w:t>
      </w:r>
    </w:p>
    <w:p w:rsidR="003C1F36" w:rsidRDefault="003C1F36" w:rsidP="003C1F36">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нет материальной  заинтересованности педагога; </w:t>
      </w:r>
    </w:p>
    <w:p w:rsidR="003C1F36" w:rsidRDefault="003C1F36" w:rsidP="003C1F3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увеличилось количество педагогов – 17 человек (14,8 %), которые не имеют права подавать документы на установление квалификационной категории (стаж работы менее 3-х лет, выход из декретного отпуска); </w:t>
      </w:r>
    </w:p>
    <w:p w:rsidR="003C1F36" w:rsidRPr="00C91C4C" w:rsidRDefault="003C1F36" w:rsidP="003C1F36">
      <w:pPr>
        <w:spacing w:after="0" w:line="240" w:lineRule="auto"/>
        <w:ind w:firstLine="708"/>
        <w:jc w:val="both"/>
        <w:rPr>
          <w:rFonts w:ascii="Times New Roman" w:hAnsi="Times New Roman"/>
          <w:sz w:val="28"/>
          <w:szCs w:val="28"/>
        </w:rPr>
      </w:pPr>
      <w:r>
        <w:rPr>
          <w:rFonts w:ascii="Times New Roman" w:hAnsi="Times New Roman"/>
          <w:sz w:val="28"/>
          <w:szCs w:val="28"/>
        </w:rPr>
        <w:t>3) увеличилось количество педагогов-пенсионеров – 32 человека (28%), которые не желают аттестоваться, так как аттестация  на категорию – личное желание педагога.</w:t>
      </w:r>
    </w:p>
    <w:p w:rsidR="00D37654" w:rsidRPr="00971094" w:rsidRDefault="00D37654" w:rsidP="003C1F36">
      <w:pPr>
        <w:spacing w:after="0" w:line="240" w:lineRule="auto"/>
        <w:contextualSpacing/>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ab/>
        <w:t>Средняя заработная плата педагогических работников общеобразовательных учреждений составила 23 883,16 рубля (по соглашению с Министерством образования –23 847,9 рубля).</w:t>
      </w:r>
    </w:p>
    <w:p w:rsidR="00D37654" w:rsidRPr="00971094" w:rsidRDefault="00D37654" w:rsidP="00D142F9">
      <w:pPr>
        <w:ind w:firstLine="708"/>
        <w:contextualSpacing/>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По состоянию на 01.01.2019 года 83% муниципальных общеобразовательных организаций района имеют базовые социальные условия обучения (теплые туалеты, наличие пищеблока, спортивного зала, холодное и горячее водоснабжение, компьютерный класс, доступ в Интернет и т.д.). Не созданы базовые социальные условия в МКОУ ООШ д. Карманкино, МКОУ Максимовской ООШ п. Чернушка.</w:t>
      </w:r>
    </w:p>
    <w:p w:rsidR="00D37654" w:rsidRPr="00971094" w:rsidRDefault="00D37654" w:rsidP="00D142F9">
      <w:pPr>
        <w:spacing w:after="0"/>
        <w:ind w:firstLine="709"/>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Ведется работа по созданию условий для развития молодых талантов и детей с высокой мотивацией к обучению. В 16 предметных олимпиадах  муниципального уровня в 2018  году участвовало  529 учащихся школ района - 48 % (по плану – 45%). На базах школ района проводятся всероссийские и международные конкурсы для талантливых детей. Всего в 2018 году проведено 27 организационно-массовых мероприятий для выявления и развития одаренных детей. </w:t>
      </w:r>
    </w:p>
    <w:p w:rsidR="00D37654" w:rsidRPr="00971094" w:rsidRDefault="00D37654" w:rsidP="00D142F9">
      <w:pPr>
        <w:spacing w:after="0"/>
        <w:ind w:firstLine="709"/>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Численность детей  и молодежи в возрасте от 5 до 18 лет в 2018 году составила 1789 человек. Всего занято дополнительным образованием в кружках и секциях при школах (муниципальных и государственной) 1 242 человека, что составляет 91 % от общего числа обучающихся школ района. Численность детей, охваченных программами дополнительного образования детей ( МКОУ ДО ДДТ пгт. Кильмезь, МКОУ ДО Кильмезской  ДЮСШ д.Малая Кильмезь, МБОУДО МУК пгт. Кильмезь и в МКУ ДО  ДШИ пгт. Кильмезь) – 1087  человек с повторяющимися (60,7%),  914 человек  неповторяющихся (51,1 %). 148 детей 5-8 лет занимаются в кружках различной направленности, организованных в детских садах пгт Кильмезь. </w:t>
      </w:r>
    </w:p>
    <w:p w:rsidR="00D37654" w:rsidRPr="00971094" w:rsidRDefault="00D37654" w:rsidP="00CE5F84">
      <w:pPr>
        <w:spacing w:after="0"/>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   </w:t>
      </w:r>
      <w:r w:rsidR="00CE5F84">
        <w:rPr>
          <w:rFonts w:ascii="Times New Roman" w:hAnsi="Times New Roman"/>
          <w:color w:val="000000" w:themeColor="text1"/>
          <w:sz w:val="28"/>
          <w:szCs w:val="28"/>
        </w:rPr>
        <w:tab/>
      </w:r>
      <w:r w:rsidRPr="00971094">
        <w:rPr>
          <w:rFonts w:ascii="Times New Roman" w:hAnsi="Times New Roman"/>
          <w:color w:val="000000" w:themeColor="text1"/>
          <w:sz w:val="28"/>
          <w:szCs w:val="28"/>
        </w:rPr>
        <w:t xml:space="preserve"> В межшкольном учебном комбинате в 2018 году осуществлялась подготовка водителей категории «В», всего обучалось 89 старшеклассников </w:t>
      </w:r>
      <w:r w:rsidRPr="00971094">
        <w:rPr>
          <w:rFonts w:ascii="Times New Roman" w:hAnsi="Times New Roman"/>
          <w:color w:val="000000" w:themeColor="text1"/>
          <w:sz w:val="28"/>
          <w:szCs w:val="28"/>
        </w:rPr>
        <w:lastRenderedPageBreak/>
        <w:t xml:space="preserve">(74 по городу и 15 по селу). Получил свидетельство об окончании курса 51 обучающийся (36 по городу, 15 – по селу). </w:t>
      </w:r>
    </w:p>
    <w:p w:rsidR="00D37654" w:rsidRPr="00971094" w:rsidRDefault="00D37654" w:rsidP="00CE5F84">
      <w:pPr>
        <w:spacing w:after="0"/>
        <w:ind w:firstLine="708"/>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Средняя заработная плата педагогических работников учреждений дополнительного образования, подведомственных управлению образования,  составила 25 443,26 рубля (по соглашению с Министерством образования – 25 962,4 рубля).    </w:t>
      </w:r>
    </w:p>
    <w:p w:rsidR="00D37654" w:rsidRPr="00971094" w:rsidRDefault="00D37654" w:rsidP="00CE5F84">
      <w:pPr>
        <w:spacing w:after="0"/>
        <w:ind w:firstLine="708"/>
        <w:contextualSpacing/>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В соответствии с соглашением</w:t>
      </w:r>
      <w:r w:rsidR="00861584">
        <w:rPr>
          <w:rFonts w:ascii="Times New Roman" w:hAnsi="Times New Roman"/>
          <w:color w:val="000000" w:themeColor="text1"/>
          <w:sz w:val="28"/>
          <w:szCs w:val="28"/>
        </w:rPr>
        <w:t xml:space="preserve"> </w:t>
      </w:r>
      <w:r w:rsidRPr="00971094">
        <w:rPr>
          <w:rFonts w:ascii="Times New Roman" w:hAnsi="Times New Roman"/>
          <w:color w:val="000000" w:themeColor="text1"/>
          <w:sz w:val="28"/>
          <w:szCs w:val="28"/>
        </w:rPr>
        <w:t>о предоставлении субсидии местному бюджету из областного бюджета на реализацию мер, направленных на выполнение</w:t>
      </w:r>
      <w:r w:rsidR="00861584">
        <w:rPr>
          <w:rFonts w:ascii="Times New Roman" w:hAnsi="Times New Roman"/>
          <w:color w:val="000000" w:themeColor="text1"/>
          <w:sz w:val="28"/>
          <w:szCs w:val="28"/>
        </w:rPr>
        <w:t xml:space="preserve"> предписаний надзорных органов </w:t>
      </w:r>
      <w:r w:rsidRPr="00971094">
        <w:rPr>
          <w:rFonts w:ascii="Times New Roman" w:hAnsi="Times New Roman"/>
          <w:color w:val="000000" w:themeColor="text1"/>
          <w:sz w:val="28"/>
          <w:szCs w:val="28"/>
        </w:rPr>
        <w:t>и приведение зданий в соответствие с требованиями, предъявляемыми в процессе эксплуатации  из областного бюджета было выделено 190 120  рублей, софинансирование из местного бюджета составило 9 520 рублей. За счет указанных средств проведен ремонт в трех школах: ремонт  котла в котельной   МКОУ ООШ д.Большой Порек  - 82 100 рублей  (78 000- областной, 4110- местный бюджет), ремонт молниезащиты на здании  МКОУ ООШ д.Вихарево – 42 110 рублей (40 000- областной, 2 110- местный), оборудование теплого туалета МКОУ НОШ д.Азиково - 65 900 (62 600- об</w:t>
      </w:r>
      <w:r w:rsidR="004B2398">
        <w:rPr>
          <w:rFonts w:ascii="Times New Roman" w:hAnsi="Times New Roman"/>
          <w:color w:val="000000" w:themeColor="text1"/>
          <w:sz w:val="28"/>
          <w:szCs w:val="28"/>
        </w:rPr>
        <w:t>ластной, 3 300- местный бюджет).</w:t>
      </w:r>
    </w:p>
    <w:p w:rsidR="00D37654" w:rsidRDefault="00D37654" w:rsidP="00CE5F84">
      <w:pPr>
        <w:spacing w:after="0"/>
        <w:ind w:firstLine="708"/>
        <w:contextualSpacing/>
        <w:jc w:val="both"/>
        <w:rPr>
          <w:rFonts w:ascii="Times New Roman" w:hAnsi="Times New Roman"/>
          <w:b/>
          <w:bCs/>
          <w:color w:val="000000" w:themeColor="text1"/>
          <w:sz w:val="28"/>
          <w:szCs w:val="28"/>
        </w:rPr>
      </w:pPr>
      <w:r w:rsidRPr="00971094">
        <w:rPr>
          <w:rFonts w:ascii="Times New Roman" w:hAnsi="Times New Roman"/>
          <w:color w:val="000000" w:themeColor="text1"/>
          <w:sz w:val="28"/>
          <w:szCs w:val="28"/>
        </w:rPr>
        <w:t xml:space="preserve"> </w:t>
      </w:r>
      <w:r w:rsidR="00CE5F84">
        <w:rPr>
          <w:rFonts w:ascii="Times New Roman" w:hAnsi="Times New Roman"/>
          <w:color w:val="000000" w:themeColor="text1"/>
          <w:sz w:val="28"/>
          <w:szCs w:val="28"/>
        </w:rPr>
        <w:t xml:space="preserve"> </w:t>
      </w:r>
      <w:r w:rsidRPr="00971094">
        <w:rPr>
          <w:rFonts w:ascii="Times New Roman" w:hAnsi="Times New Roman"/>
          <w:color w:val="000000" w:themeColor="text1"/>
          <w:sz w:val="28"/>
          <w:szCs w:val="28"/>
        </w:rPr>
        <w:t xml:space="preserve">В таблице </w:t>
      </w:r>
      <w:r w:rsidR="009A2AC2">
        <w:rPr>
          <w:rFonts w:ascii="Times New Roman" w:hAnsi="Times New Roman"/>
          <w:color w:val="000000" w:themeColor="text1"/>
          <w:sz w:val="28"/>
          <w:szCs w:val="28"/>
        </w:rPr>
        <w:t>5</w:t>
      </w:r>
      <w:r w:rsidRPr="00971094">
        <w:rPr>
          <w:rFonts w:ascii="Times New Roman" w:hAnsi="Times New Roman"/>
          <w:color w:val="000000" w:themeColor="text1"/>
          <w:sz w:val="28"/>
          <w:szCs w:val="28"/>
        </w:rPr>
        <w:t xml:space="preserve"> представлена информация о материально-техническом обеспечении учреждений образования в 2018  году.</w:t>
      </w:r>
      <w:r w:rsidRPr="00971094">
        <w:rPr>
          <w:rFonts w:ascii="Times New Roman" w:hAnsi="Times New Roman"/>
          <w:b/>
          <w:bCs/>
          <w:color w:val="000000" w:themeColor="text1"/>
          <w:sz w:val="28"/>
          <w:szCs w:val="28"/>
        </w:rPr>
        <w:t xml:space="preserve"> </w:t>
      </w:r>
    </w:p>
    <w:p w:rsidR="00D760F2" w:rsidRPr="00971094" w:rsidRDefault="009556B6" w:rsidP="009556B6">
      <w:pPr>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w:t>
      </w:r>
      <w:r w:rsidR="009A2AC2">
        <w:rPr>
          <w:rFonts w:ascii="Times New Roman" w:hAnsi="Times New Roman"/>
          <w:color w:val="000000" w:themeColor="text1"/>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01C90" w:rsidRPr="00971094" w:rsidTr="003D2F17">
        <w:tc>
          <w:tcPr>
            <w:tcW w:w="3190" w:type="dxa"/>
          </w:tcPr>
          <w:p w:rsidR="00D37654" w:rsidRPr="00556112" w:rsidRDefault="00D37654" w:rsidP="003D2F17">
            <w:pPr>
              <w:jc w:val="center"/>
              <w:rPr>
                <w:rFonts w:ascii="Times New Roman" w:hAnsi="Times New Roman"/>
                <w:b/>
                <w:color w:val="000000" w:themeColor="text1"/>
                <w:sz w:val="28"/>
                <w:szCs w:val="28"/>
              </w:rPr>
            </w:pPr>
            <w:r w:rsidRPr="00556112">
              <w:rPr>
                <w:rFonts w:ascii="Times New Roman" w:hAnsi="Times New Roman"/>
                <w:b/>
                <w:color w:val="000000" w:themeColor="text1"/>
                <w:sz w:val="28"/>
                <w:szCs w:val="28"/>
              </w:rPr>
              <w:t>Наименование учреждения</w:t>
            </w:r>
          </w:p>
        </w:tc>
        <w:tc>
          <w:tcPr>
            <w:tcW w:w="3190" w:type="dxa"/>
          </w:tcPr>
          <w:p w:rsidR="00D37654" w:rsidRPr="00556112" w:rsidRDefault="00D37654" w:rsidP="003D2F17">
            <w:pPr>
              <w:jc w:val="center"/>
              <w:rPr>
                <w:rFonts w:ascii="Times New Roman" w:hAnsi="Times New Roman"/>
                <w:b/>
                <w:color w:val="000000" w:themeColor="text1"/>
                <w:sz w:val="28"/>
                <w:szCs w:val="28"/>
              </w:rPr>
            </w:pPr>
            <w:r w:rsidRPr="00556112">
              <w:rPr>
                <w:rFonts w:ascii="Times New Roman" w:hAnsi="Times New Roman"/>
                <w:b/>
                <w:color w:val="000000" w:themeColor="text1"/>
                <w:sz w:val="28"/>
                <w:szCs w:val="28"/>
              </w:rPr>
              <w:t>Вид проведенных работ, приобретено оборудование</w:t>
            </w:r>
          </w:p>
        </w:tc>
        <w:tc>
          <w:tcPr>
            <w:tcW w:w="3191" w:type="dxa"/>
          </w:tcPr>
          <w:p w:rsidR="00D37654" w:rsidRPr="00556112" w:rsidRDefault="00D37654" w:rsidP="003D2F17">
            <w:pPr>
              <w:jc w:val="center"/>
              <w:rPr>
                <w:rFonts w:ascii="Times New Roman" w:hAnsi="Times New Roman"/>
                <w:b/>
                <w:color w:val="000000" w:themeColor="text1"/>
                <w:sz w:val="28"/>
                <w:szCs w:val="28"/>
              </w:rPr>
            </w:pPr>
            <w:r w:rsidRPr="00556112">
              <w:rPr>
                <w:rFonts w:ascii="Times New Roman" w:hAnsi="Times New Roman"/>
                <w:b/>
                <w:color w:val="000000" w:themeColor="text1"/>
                <w:sz w:val="28"/>
                <w:szCs w:val="28"/>
              </w:rPr>
              <w:t>Затраченные денежные средства, тыс. руб.</w:t>
            </w:r>
          </w:p>
        </w:tc>
      </w:tr>
      <w:tr w:rsidR="00A01C90" w:rsidRPr="00971094" w:rsidTr="003D2F17">
        <w:trPr>
          <w:trHeight w:val="1065"/>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СОШ д.Рыбная Ватага</w:t>
            </w:r>
          </w:p>
        </w:tc>
        <w:tc>
          <w:tcPr>
            <w:tcW w:w="3190" w:type="dxa"/>
          </w:tcPr>
          <w:p w:rsidR="00D37654" w:rsidRPr="00971094" w:rsidRDefault="00D37654" w:rsidP="00F61F95">
            <w:pPr>
              <w:rPr>
                <w:rFonts w:ascii="Times New Roman" w:hAnsi="Times New Roman"/>
                <w:color w:val="000000" w:themeColor="text1"/>
                <w:sz w:val="28"/>
                <w:szCs w:val="28"/>
              </w:rPr>
            </w:pPr>
            <w:r w:rsidRPr="00971094">
              <w:rPr>
                <w:rFonts w:ascii="Times New Roman" w:hAnsi="Times New Roman"/>
                <w:color w:val="000000" w:themeColor="text1"/>
                <w:sz w:val="28"/>
                <w:szCs w:val="28"/>
              </w:rPr>
              <w:t>Ремонт системы отопления</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59,8 (местный бюджет)</w:t>
            </w:r>
          </w:p>
        </w:tc>
      </w:tr>
      <w:tr w:rsidR="00A01C90" w:rsidRPr="00971094" w:rsidTr="003D2F17">
        <w:trPr>
          <w:trHeight w:val="1065"/>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ООШ д.Большой Порек</w:t>
            </w:r>
          </w:p>
        </w:tc>
        <w:tc>
          <w:tcPr>
            <w:tcW w:w="3190" w:type="dxa"/>
          </w:tcPr>
          <w:p w:rsidR="00D37654" w:rsidRPr="00971094" w:rsidRDefault="00D37654" w:rsidP="00F61F95">
            <w:pPr>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Приобретение кухонного оборудования </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20,0(местный бюджет)</w:t>
            </w:r>
          </w:p>
        </w:tc>
      </w:tr>
      <w:tr w:rsidR="00A01C90" w:rsidRPr="00971094" w:rsidTr="003D2F17">
        <w:trPr>
          <w:trHeight w:val="1065"/>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МКОУ ООШ д.Малая Кильмезь </w:t>
            </w:r>
          </w:p>
        </w:tc>
        <w:tc>
          <w:tcPr>
            <w:tcW w:w="3190" w:type="dxa"/>
          </w:tcPr>
          <w:p w:rsidR="00D37654" w:rsidRPr="00971094" w:rsidRDefault="00D37654" w:rsidP="00F61F95">
            <w:pPr>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Приобретение мебели </w:t>
            </w:r>
          </w:p>
        </w:tc>
        <w:tc>
          <w:tcPr>
            <w:tcW w:w="3191" w:type="dxa"/>
          </w:tcPr>
          <w:p w:rsidR="00D37654" w:rsidRPr="00971094" w:rsidRDefault="00D37654" w:rsidP="00556112">
            <w:pPr>
              <w:rPr>
                <w:rFonts w:ascii="Times New Roman" w:hAnsi="Times New Roman"/>
                <w:color w:val="000000" w:themeColor="text1"/>
                <w:sz w:val="28"/>
                <w:szCs w:val="28"/>
              </w:rPr>
            </w:pPr>
            <w:r w:rsidRPr="00971094">
              <w:rPr>
                <w:rFonts w:ascii="Times New Roman" w:hAnsi="Times New Roman"/>
                <w:color w:val="000000" w:themeColor="text1"/>
                <w:sz w:val="28"/>
                <w:szCs w:val="28"/>
              </w:rPr>
              <w:t>25,0 (областной бюджет)</w:t>
            </w:r>
          </w:p>
        </w:tc>
      </w:tr>
      <w:tr w:rsidR="00A01C90" w:rsidRPr="00971094" w:rsidTr="003D2F17">
        <w:trPr>
          <w:trHeight w:val="1065"/>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МКОУ Максимовская ООШ п.Чернушка </w:t>
            </w:r>
          </w:p>
        </w:tc>
        <w:tc>
          <w:tcPr>
            <w:tcW w:w="3190" w:type="dxa"/>
          </w:tcPr>
          <w:p w:rsidR="00D37654" w:rsidRPr="00971094" w:rsidRDefault="00D37654" w:rsidP="00F61F95">
            <w:pPr>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бензопилы</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12,42 (местный бюджет)</w:t>
            </w:r>
          </w:p>
        </w:tc>
      </w:tr>
      <w:tr w:rsidR="00A01C90" w:rsidRPr="00971094" w:rsidTr="003D2F17">
        <w:trPr>
          <w:trHeight w:val="826"/>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lastRenderedPageBreak/>
              <w:t>МКОУ ООШ д.Паска</w:t>
            </w:r>
          </w:p>
        </w:tc>
        <w:tc>
          <w:tcPr>
            <w:tcW w:w="3190" w:type="dxa"/>
          </w:tcPr>
          <w:p w:rsidR="00D37654" w:rsidRPr="00971094" w:rsidRDefault="00D37654" w:rsidP="00F61F95">
            <w:pPr>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кухонного оборудования</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16,5(местный бюджет)</w:t>
            </w:r>
          </w:p>
        </w:tc>
      </w:tr>
      <w:tr w:rsidR="00A01C90" w:rsidRPr="00971094" w:rsidTr="003D2F17">
        <w:trPr>
          <w:trHeight w:val="826"/>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ООШ д.Зимник</w:t>
            </w:r>
          </w:p>
        </w:tc>
        <w:tc>
          <w:tcPr>
            <w:tcW w:w="3190" w:type="dxa"/>
          </w:tcPr>
          <w:p w:rsidR="00D37654" w:rsidRPr="00971094" w:rsidRDefault="00D37654" w:rsidP="004B2398">
            <w:pPr>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Приобретение котла </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66,6 (местный бюджет)</w:t>
            </w:r>
          </w:p>
        </w:tc>
      </w:tr>
      <w:tr w:rsidR="00A01C90" w:rsidRPr="00971094" w:rsidTr="003D2F17">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НОШ д.Азиково</w:t>
            </w:r>
          </w:p>
          <w:p w:rsidR="00D37654" w:rsidRPr="00971094" w:rsidRDefault="00D37654" w:rsidP="002E331A">
            <w:pPr>
              <w:rPr>
                <w:rFonts w:ascii="Times New Roman" w:hAnsi="Times New Roman"/>
                <w:color w:val="000000" w:themeColor="text1"/>
                <w:sz w:val="28"/>
                <w:szCs w:val="28"/>
              </w:rPr>
            </w:pPr>
          </w:p>
        </w:tc>
        <w:tc>
          <w:tcPr>
            <w:tcW w:w="3190"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холодильника</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25,0 (местный)</w:t>
            </w:r>
          </w:p>
        </w:tc>
      </w:tr>
      <w:tr w:rsidR="00A01C90" w:rsidRPr="00971094" w:rsidTr="003D2F17">
        <w:tc>
          <w:tcPr>
            <w:tcW w:w="3190"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НОШ д.Дамаскино</w:t>
            </w:r>
          </w:p>
        </w:tc>
        <w:tc>
          <w:tcPr>
            <w:tcW w:w="3190"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бензопилы</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20,0 (местный)</w:t>
            </w:r>
          </w:p>
        </w:tc>
      </w:tr>
      <w:tr w:rsidR="00A01C90" w:rsidRPr="00971094" w:rsidTr="003D2F17">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ООШ д. Вихарево</w:t>
            </w:r>
          </w:p>
        </w:tc>
        <w:tc>
          <w:tcPr>
            <w:tcW w:w="3190" w:type="dxa"/>
          </w:tcPr>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котла</w:t>
            </w:r>
          </w:p>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Ремонт котла </w:t>
            </w:r>
          </w:p>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Приобретение бензопилы </w:t>
            </w:r>
          </w:p>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Приобретение холодильника </w:t>
            </w:r>
          </w:p>
        </w:tc>
        <w:tc>
          <w:tcPr>
            <w:tcW w:w="3191" w:type="dxa"/>
          </w:tcPr>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307,3(обл), 26,3 (местный)</w:t>
            </w:r>
          </w:p>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66,6 (местн. бюджет)</w:t>
            </w:r>
          </w:p>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25,0 (местный)</w:t>
            </w:r>
          </w:p>
          <w:p w:rsidR="00D37654" w:rsidRPr="00971094" w:rsidRDefault="00D37654" w:rsidP="00F61F95">
            <w:pPr>
              <w:spacing w:after="0"/>
              <w:rPr>
                <w:rFonts w:ascii="Times New Roman" w:hAnsi="Times New Roman"/>
                <w:color w:val="000000" w:themeColor="text1"/>
                <w:sz w:val="28"/>
                <w:szCs w:val="28"/>
              </w:rPr>
            </w:pPr>
            <w:r w:rsidRPr="00971094">
              <w:rPr>
                <w:rFonts w:ascii="Times New Roman" w:hAnsi="Times New Roman"/>
                <w:color w:val="000000" w:themeColor="text1"/>
                <w:sz w:val="28"/>
                <w:szCs w:val="28"/>
              </w:rPr>
              <w:t>30,0 (местный)</w:t>
            </w:r>
          </w:p>
        </w:tc>
      </w:tr>
      <w:tr w:rsidR="00A01C90" w:rsidRPr="00971094" w:rsidTr="003D2F17">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МКОУ ООШ д.Карманкино</w:t>
            </w:r>
          </w:p>
        </w:tc>
        <w:tc>
          <w:tcPr>
            <w:tcW w:w="3190" w:type="dxa"/>
          </w:tcPr>
          <w:p w:rsidR="00D37654" w:rsidRPr="00971094" w:rsidRDefault="00D37654" w:rsidP="003D2F17">
            <w:pPr>
              <w:contextualSpacing/>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Оборудование пожарного водоема </w:t>
            </w:r>
          </w:p>
          <w:p w:rsidR="00D37654" w:rsidRPr="00971094" w:rsidRDefault="00D37654" w:rsidP="003D2F17">
            <w:pPr>
              <w:contextualSpacing/>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холодильника</w:t>
            </w:r>
          </w:p>
        </w:tc>
        <w:tc>
          <w:tcPr>
            <w:tcW w:w="3191" w:type="dxa"/>
          </w:tcPr>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80,0 (местный бюджет)</w:t>
            </w:r>
          </w:p>
          <w:p w:rsidR="00D37654" w:rsidRPr="00971094" w:rsidRDefault="00D37654" w:rsidP="003D2F17">
            <w:pPr>
              <w:rPr>
                <w:rFonts w:ascii="Times New Roman" w:hAnsi="Times New Roman"/>
                <w:color w:val="000000" w:themeColor="text1"/>
                <w:sz w:val="28"/>
                <w:szCs w:val="28"/>
              </w:rPr>
            </w:pPr>
          </w:p>
          <w:p w:rsidR="00D37654" w:rsidRPr="00971094" w:rsidRDefault="00D37654" w:rsidP="003D2F17">
            <w:pPr>
              <w:rPr>
                <w:rFonts w:ascii="Times New Roman" w:hAnsi="Times New Roman"/>
                <w:color w:val="000000" w:themeColor="text1"/>
                <w:sz w:val="28"/>
                <w:szCs w:val="28"/>
              </w:rPr>
            </w:pPr>
            <w:r w:rsidRPr="00971094">
              <w:rPr>
                <w:rFonts w:ascii="Times New Roman" w:hAnsi="Times New Roman"/>
                <w:color w:val="000000" w:themeColor="text1"/>
                <w:sz w:val="28"/>
                <w:szCs w:val="28"/>
              </w:rPr>
              <w:t>18,85 (местный)</w:t>
            </w:r>
          </w:p>
        </w:tc>
      </w:tr>
      <w:tr w:rsidR="00A01C90" w:rsidRPr="00971094" w:rsidTr="003D2F17">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МКДОУ д/с «Колосок»</w:t>
            </w:r>
          </w:p>
          <w:p w:rsidR="00D37654" w:rsidRPr="00971094" w:rsidRDefault="00D37654" w:rsidP="002E331A">
            <w:pPr>
              <w:rPr>
                <w:rFonts w:ascii="Times New Roman" w:hAnsi="Times New Roman"/>
                <w:color w:val="000000" w:themeColor="text1"/>
                <w:sz w:val="28"/>
                <w:szCs w:val="28"/>
              </w:rPr>
            </w:pPr>
          </w:p>
        </w:tc>
        <w:tc>
          <w:tcPr>
            <w:tcW w:w="3190" w:type="dxa"/>
          </w:tcPr>
          <w:p w:rsidR="00D37654" w:rsidRPr="00971094" w:rsidRDefault="00F61F95" w:rsidP="003D2F17">
            <w:pPr>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D37654" w:rsidRPr="00971094">
              <w:rPr>
                <w:rFonts w:ascii="Times New Roman" w:hAnsi="Times New Roman"/>
                <w:color w:val="000000" w:themeColor="text1"/>
                <w:sz w:val="28"/>
                <w:szCs w:val="28"/>
              </w:rPr>
              <w:t xml:space="preserve">риобретение мебели </w:t>
            </w:r>
          </w:p>
        </w:tc>
        <w:tc>
          <w:tcPr>
            <w:tcW w:w="3191" w:type="dxa"/>
          </w:tcPr>
          <w:p w:rsidR="00D37654" w:rsidRPr="00971094" w:rsidRDefault="00D37654" w:rsidP="009A0935">
            <w:pPr>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141,5(в\бюджет) </w:t>
            </w:r>
          </w:p>
        </w:tc>
      </w:tr>
      <w:tr w:rsidR="00A01C90" w:rsidRPr="00971094" w:rsidTr="00F61F95">
        <w:trPr>
          <w:trHeight w:val="1030"/>
        </w:trPr>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МКДОУ д/с «Родничок»</w:t>
            </w:r>
          </w:p>
          <w:p w:rsidR="00D37654" w:rsidRPr="00971094" w:rsidRDefault="00D37654" w:rsidP="002E331A">
            <w:pPr>
              <w:rPr>
                <w:rFonts w:ascii="Times New Roman" w:hAnsi="Times New Roman"/>
                <w:color w:val="000000" w:themeColor="text1"/>
                <w:sz w:val="28"/>
                <w:szCs w:val="28"/>
              </w:rPr>
            </w:pPr>
          </w:p>
        </w:tc>
        <w:tc>
          <w:tcPr>
            <w:tcW w:w="3190" w:type="dxa"/>
          </w:tcPr>
          <w:p w:rsidR="00D37654" w:rsidRPr="00971094" w:rsidRDefault="00D37654" w:rsidP="00F61F95">
            <w:pPr>
              <w:rPr>
                <w:rFonts w:ascii="Times New Roman" w:hAnsi="Times New Roman"/>
                <w:color w:val="000000" w:themeColor="text1"/>
                <w:sz w:val="28"/>
                <w:szCs w:val="28"/>
              </w:rPr>
            </w:pPr>
            <w:r w:rsidRPr="00971094">
              <w:rPr>
                <w:rFonts w:ascii="Times New Roman" w:hAnsi="Times New Roman"/>
                <w:color w:val="000000" w:themeColor="text1"/>
                <w:sz w:val="28"/>
                <w:szCs w:val="28"/>
              </w:rPr>
              <w:t>Приобретение кухонного оборудования</w:t>
            </w:r>
          </w:p>
        </w:tc>
        <w:tc>
          <w:tcPr>
            <w:tcW w:w="3191" w:type="dxa"/>
          </w:tcPr>
          <w:p w:rsidR="00D37654" w:rsidRPr="00971094" w:rsidRDefault="00D37654" w:rsidP="009A0935">
            <w:pPr>
              <w:contextualSpacing/>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46,0 (в\бюджет)</w:t>
            </w:r>
          </w:p>
        </w:tc>
      </w:tr>
      <w:tr w:rsidR="00A01C90" w:rsidRPr="00971094" w:rsidTr="003D2F17">
        <w:tc>
          <w:tcPr>
            <w:tcW w:w="3190" w:type="dxa"/>
          </w:tcPr>
          <w:p w:rsidR="00D37654" w:rsidRPr="00971094" w:rsidRDefault="00D37654" w:rsidP="002E331A">
            <w:pPr>
              <w:rPr>
                <w:rFonts w:ascii="Times New Roman" w:hAnsi="Times New Roman"/>
                <w:color w:val="000000" w:themeColor="text1"/>
                <w:sz w:val="28"/>
                <w:szCs w:val="28"/>
              </w:rPr>
            </w:pPr>
            <w:r w:rsidRPr="00971094">
              <w:rPr>
                <w:rFonts w:ascii="Times New Roman" w:hAnsi="Times New Roman"/>
                <w:color w:val="000000" w:themeColor="text1"/>
                <w:sz w:val="28"/>
                <w:szCs w:val="28"/>
              </w:rPr>
              <w:t>МКДОУ д/с «Солнышко»</w:t>
            </w:r>
          </w:p>
        </w:tc>
        <w:tc>
          <w:tcPr>
            <w:tcW w:w="3190" w:type="dxa"/>
          </w:tcPr>
          <w:p w:rsidR="00D37654" w:rsidRPr="00971094" w:rsidRDefault="00D37654" w:rsidP="003D2F17">
            <w:pPr>
              <w:jc w:val="both"/>
              <w:rPr>
                <w:rFonts w:ascii="Times New Roman" w:hAnsi="Times New Roman"/>
                <w:color w:val="000000" w:themeColor="text1"/>
                <w:sz w:val="28"/>
                <w:szCs w:val="28"/>
              </w:rPr>
            </w:pPr>
            <w:r w:rsidRPr="00971094">
              <w:rPr>
                <w:rFonts w:ascii="Times New Roman" w:hAnsi="Times New Roman"/>
                <w:color w:val="000000" w:themeColor="text1"/>
                <w:sz w:val="28"/>
                <w:szCs w:val="28"/>
              </w:rPr>
              <w:t xml:space="preserve">Приобретение водонагревателя и кухонного оборудования </w:t>
            </w:r>
          </w:p>
        </w:tc>
        <w:tc>
          <w:tcPr>
            <w:tcW w:w="3191" w:type="dxa"/>
          </w:tcPr>
          <w:p w:rsidR="00D37654" w:rsidRPr="00971094" w:rsidRDefault="00D37654" w:rsidP="009A0935">
            <w:pPr>
              <w:rPr>
                <w:rFonts w:ascii="Times New Roman" w:hAnsi="Times New Roman"/>
                <w:color w:val="000000" w:themeColor="text1"/>
                <w:sz w:val="28"/>
                <w:szCs w:val="28"/>
              </w:rPr>
            </w:pPr>
            <w:r w:rsidRPr="00971094">
              <w:rPr>
                <w:rFonts w:ascii="Times New Roman" w:hAnsi="Times New Roman"/>
                <w:color w:val="000000" w:themeColor="text1"/>
                <w:sz w:val="28"/>
                <w:szCs w:val="28"/>
              </w:rPr>
              <w:t>27,0 (в\бюджет)</w:t>
            </w:r>
          </w:p>
        </w:tc>
      </w:tr>
    </w:tbl>
    <w:p w:rsidR="00D37654" w:rsidRDefault="00D37654" w:rsidP="00D37654">
      <w:pPr>
        <w:contextualSpacing/>
        <w:jc w:val="both"/>
        <w:rPr>
          <w:rFonts w:ascii="Times New Roman" w:hAnsi="Times New Roman"/>
          <w:color w:val="000000" w:themeColor="text1"/>
          <w:sz w:val="28"/>
          <w:szCs w:val="28"/>
        </w:rPr>
      </w:pPr>
    </w:p>
    <w:p w:rsidR="009556B6" w:rsidRPr="00971094" w:rsidRDefault="009556B6" w:rsidP="009556B6">
      <w:pPr>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w:t>
      </w:r>
      <w:r w:rsidR="009A2AC2">
        <w:rPr>
          <w:rFonts w:ascii="Times New Roman" w:hAnsi="Times New Roman"/>
          <w:color w:val="000000" w:themeColor="text1"/>
          <w:sz w:val="28"/>
          <w:szCs w:val="28"/>
        </w:rPr>
        <w:t>6</w:t>
      </w:r>
    </w:p>
    <w:p w:rsidR="00D37654" w:rsidRPr="00187829" w:rsidRDefault="00D760F2" w:rsidP="00407B6C">
      <w:pPr>
        <w:spacing w:line="240" w:lineRule="auto"/>
        <w:jc w:val="center"/>
        <w:rPr>
          <w:rFonts w:ascii="Times New Roman" w:hAnsi="Times New Roman"/>
          <w:b/>
          <w:color w:val="000000" w:themeColor="text1"/>
          <w:sz w:val="28"/>
          <w:szCs w:val="28"/>
        </w:rPr>
      </w:pPr>
      <w:r w:rsidRPr="00187829">
        <w:rPr>
          <w:rFonts w:ascii="Times New Roman" w:hAnsi="Times New Roman"/>
          <w:b/>
          <w:color w:val="000000" w:themeColor="text1"/>
          <w:sz w:val="28"/>
          <w:szCs w:val="28"/>
        </w:rPr>
        <w:t>Основные показатели отрасли «Образование»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894"/>
        <w:gridCol w:w="1559"/>
        <w:gridCol w:w="776"/>
        <w:gridCol w:w="776"/>
        <w:gridCol w:w="836"/>
      </w:tblGrid>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
                <w:bCs/>
                <w:sz w:val="28"/>
                <w:szCs w:val="28"/>
              </w:rPr>
            </w:pPr>
            <w:r w:rsidRPr="00187829">
              <w:rPr>
                <w:rFonts w:ascii="Times New Roman" w:hAnsi="Times New Roman"/>
                <w:b/>
                <w:bCs/>
                <w:sz w:val="28"/>
                <w:szCs w:val="28"/>
              </w:rPr>
              <w:t xml:space="preserve">№ </w:t>
            </w:r>
            <w:r w:rsidRPr="00187829">
              <w:rPr>
                <w:rFonts w:ascii="Times New Roman" w:hAnsi="Times New Roman"/>
                <w:b/>
                <w:bCs/>
                <w:sz w:val="28"/>
                <w:szCs w:val="28"/>
              </w:rPr>
              <w:lastRenderedPageBreak/>
              <w:t>П\П</w:t>
            </w:r>
          </w:p>
        </w:tc>
        <w:tc>
          <w:tcPr>
            <w:tcW w:w="2912" w:type="pct"/>
          </w:tcPr>
          <w:p w:rsidR="00D760F2" w:rsidRPr="00187829" w:rsidRDefault="00D760F2" w:rsidP="003D2F17">
            <w:pPr>
              <w:widowControl w:val="0"/>
              <w:autoSpaceDE w:val="0"/>
              <w:autoSpaceDN w:val="0"/>
              <w:adjustRightInd w:val="0"/>
              <w:jc w:val="center"/>
              <w:rPr>
                <w:rFonts w:ascii="Times New Roman" w:hAnsi="Times New Roman"/>
                <w:b/>
                <w:bCs/>
                <w:sz w:val="28"/>
                <w:szCs w:val="28"/>
              </w:rPr>
            </w:pPr>
            <w:r w:rsidRPr="00187829">
              <w:rPr>
                <w:rFonts w:ascii="Times New Roman" w:hAnsi="Times New Roman"/>
                <w:b/>
                <w:bCs/>
                <w:sz w:val="28"/>
                <w:szCs w:val="28"/>
              </w:rPr>
              <w:lastRenderedPageBreak/>
              <w:t xml:space="preserve"> Наименование показателя</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
                <w:bCs/>
                <w:sz w:val="28"/>
                <w:szCs w:val="28"/>
              </w:rPr>
            </w:pPr>
            <w:r w:rsidRPr="00187829">
              <w:rPr>
                <w:rFonts w:ascii="Times New Roman" w:hAnsi="Times New Roman"/>
                <w:b/>
                <w:bCs/>
                <w:sz w:val="28"/>
                <w:szCs w:val="28"/>
              </w:rPr>
              <w:t xml:space="preserve">Единица </w:t>
            </w:r>
            <w:r w:rsidRPr="00187829">
              <w:rPr>
                <w:rFonts w:ascii="Times New Roman" w:hAnsi="Times New Roman"/>
                <w:b/>
                <w:bCs/>
                <w:sz w:val="28"/>
                <w:szCs w:val="28"/>
              </w:rPr>
              <w:lastRenderedPageBreak/>
              <w:t>измерения</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
                <w:bCs/>
                <w:sz w:val="28"/>
                <w:szCs w:val="28"/>
              </w:rPr>
            </w:pPr>
            <w:r w:rsidRPr="00187829">
              <w:rPr>
                <w:rFonts w:ascii="Times New Roman" w:hAnsi="Times New Roman"/>
                <w:b/>
                <w:bCs/>
                <w:sz w:val="28"/>
                <w:szCs w:val="28"/>
              </w:rPr>
              <w:lastRenderedPageBreak/>
              <w:t xml:space="preserve">2017 </w:t>
            </w:r>
            <w:r w:rsidRPr="00187829">
              <w:rPr>
                <w:rFonts w:ascii="Times New Roman" w:hAnsi="Times New Roman"/>
                <w:b/>
                <w:bCs/>
                <w:sz w:val="28"/>
                <w:szCs w:val="28"/>
              </w:rPr>
              <w:lastRenderedPageBreak/>
              <w:t>год</w:t>
            </w:r>
          </w:p>
          <w:p w:rsidR="00D760F2" w:rsidRPr="00187829" w:rsidRDefault="00D760F2" w:rsidP="003D2F17">
            <w:pPr>
              <w:widowControl w:val="0"/>
              <w:autoSpaceDE w:val="0"/>
              <w:autoSpaceDN w:val="0"/>
              <w:adjustRightInd w:val="0"/>
              <w:jc w:val="center"/>
              <w:rPr>
                <w:rFonts w:ascii="Times New Roman" w:hAnsi="Times New Roman"/>
                <w:b/>
                <w:bCs/>
                <w:sz w:val="28"/>
                <w:szCs w:val="28"/>
              </w:rPr>
            </w:pPr>
            <w:r w:rsidRPr="00187829">
              <w:rPr>
                <w:rFonts w:ascii="Times New Roman" w:hAnsi="Times New Roman"/>
                <w:b/>
                <w:bCs/>
                <w:sz w:val="28"/>
                <w:szCs w:val="28"/>
              </w:rPr>
              <w:t xml:space="preserve"> </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
                <w:bCs/>
                <w:sz w:val="28"/>
                <w:szCs w:val="28"/>
              </w:rPr>
            </w:pPr>
            <w:r w:rsidRPr="00187829">
              <w:rPr>
                <w:rFonts w:ascii="Times New Roman" w:hAnsi="Times New Roman"/>
                <w:b/>
                <w:bCs/>
                <w:sz w:val="28"/>
                <w:szCs w:val="28"/>
              </w:rPr>
              <w:lastRenderedPageBreak/>
              <w:t xml:space="preserve">2018 </w:t>
            </w:r>
            <w:r w:rsidRPr="00187829">
              <w:rPr>
                <w:rFonts w:ascii="Times New Roman" w:hAnsi="Times New Roman"/>
                <w:b/>
                <w:bCs/>
                <w:sz w:val="28"/>
                <w:szCs w:val="28"/>
              </w:rPr>
              <w:lastRenderedPageBreak/>
              <w:t>год</w:t>
            </w:r>
          </w:p>
          <w:p w:rsidR="00D760F2" w:rsidRPr="00187829" w:rsidRDefault="00D760F2" w:rsidP="003D2F17">
            <w:pPr>
              <w:widowControl w:val="0"/>
              <w:autoSpaceDE w:val="0"/>
              <w:autoSpaceDN w:val="0"/>
              <w:adjustRightInd w:val="0"/>
              <w:jc w:val="center"/>
              <w:rPr>
                <w:rFonts w:ascii="Times New Roman" w:hAnsi="Times New Roman"/>
                <w:b/>
                <w:bCs/>
                <w:sz w:val="28"/>
                <w:szCs w:val="28"/>
              </w:rPr>
            </w:pPr>
          </w:p>
        </w:tc>
        <w:tc>
          <w:tcPr>
            <w:tcW w:w="738" w:type="pct"/>
          </w:tcPr>
          <w:p w:rsidR="00D760F2" w:rsidRPr="00187829" w:rsidRDefault="00D760F2" w:rsidP="00187829">
            <w:pPr>
              <w:widowControl w:val="0"/>
              <w:autoSpaceDE w:val="0"/>
              <w:autoSpaceDN w:val="0"/>
              <w:adjustRightInd w:val="0"/>
              <w:spacing w:after="0"/>
              <w:jc w:val="center"/>
              <w:rPr>
                <w:rFonts w:ascii="Times New Roman" w:hAnsi="Times New Roman"/>
                <w:b/>
                <w:bCs/>
                <w:sz w:val="28"/>
                <w:szCs w:val="28"/>
              </w:rPr>
            </w:pPr>
            <w:r w:rsidRPr="00187829">
              <w:rPr>
                <w:rFonts w:ascii="Times New Roman" w:hAnsi="Times New Roman"/>
                <w:b/>
                <w:bCs/>
                <w:sz w:val="28"/>
                <w:szCs w:val="28"/>
              </w:rPr>
              <w:lastRenderedPageBreak/>
              <w:t>2019</w:t>
            </w:r>
          </w:p>
          <w:p w:rsidR="00187829" w:rsidRPr="00187829" w:rsidRDefault="00187829" w:rsidP="00187829">
            <w:pPr>
              <w:widowControl w:val="0"/>
              <w:autoSpaceDE w:val="0"/>
              <w:autoSpaceDN w:val="0"/>
              <w:adjustRightInd w:val="0"/>
              <w:spacing w:after="0"/>
              <w:jc w:val="center"/>
              <w:rPr>
                <w:rFonts w:ascii="Times New Roman" w:hAnsi="Times New Roman"/>
                <w:b/>
                <w:bCs/>
                <w:sz w:val="28"/>
                <w:szCs w:val="28"/>
              </w:rPr>
            </w:pPr>
            <w:r w:rsidRPr="00187829">
              <w:rPr>
                <w:rFonts w:ascii="Times New Roman" w:hAnsi="Times New Roman"/>
                <w:b/>
                <w:bCs/>
                <w:sz w:val="28"/>
                <w:szCs w:val="28"/>
              </w:rPr>
              <w:t>год</w:t>
            </w:r>
          </w:p>
          <w:p w:rsidR="00D760F2" w:rsidRPr="00187829" w:rsidRDefault="00D760F2" w:rsidP="00187829">
            <w:pPr>
              <w:widowControl w:val="0"/>
              <w:autoSpaceDE w:val="0"/>
              <w:autoSpaceDN w:val="0"/>
              <w:adjustRightInd w:val="0"/>
              <w:spacing w:after="0"/>
              <w:jc w:val="center"/>
              <w:rPr>
                <w:rFonts w:ascii="Times New Roman" w:hAnsi="Times New Roman"/>
                <w:b/>
                <w:bCs/>
                <w:sz w:val="28"/>
                <w:szCs w:val="28"/>
              </w:rPr>
            </w:pPr>
            <w:r w:rsidRPr="00187829">
              <w:rPr>
                <w:rFonts w:ascii="Times New Roman" w:hAnsi="Times New Roman"/>
                <w:b/>
                <w:bCs/>
                <w:sz w:val="28"/>
                <w:szCs w:val="28"/>
              </w:rPr>
              <w:lastRenderedPageBreak/>
              <w:t>план</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lastRenderedPageBreak/>
              <w:t>1</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Удельный          вес численности населения в  возрасте  7  -  18 лет,      охваченного образованием, в общей численности населения в возрасте 7 - 18 лет</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99,1</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 xml:space="preserve">99,2 </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99,3</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Доступность д</w:t>
            </w:r>
            <w:r w:rsidR="003D189D">
              <w:rPr>
                <w:rFonts w:ascii="Times New Roman" w:hAnsi="Times New Roman"/>
                <w:sz w:val="28"/>
                <w:szCs w:val="28"/>
              </w:rPr>
              <w:t xml:space="preserve">ошкольного образования   </w:t>
            </w:r>
            <w:r w:rsidRPr="00187829">
              <w:rPr>
                <w:rFonts w:ascii="Times New Roman" w:hAnsi="Times New Roman"/>
                <w:sz w:val="28"/>
                <w:szCs w:val="28"/>
              </w:rPr>
              <w:t>(отношение численности детей 3 -7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и численности детей в возрасте от 3 до 7 лет, находящиеся в очереди.)</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p>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99,1</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99,6</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99,6</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3</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Доля детей (1-6 лет) охваченных программами дошкольного образования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74,2</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72,6</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72,6</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4</w:t>
            </w:r>
          </w:p>
        </w:tc>
        <w:tc>
          <w:tcPr>
            <w:tcW w:w="2912" w:type="pct"/>
          </w:tcPr>
          <w:p w:rsidR="00D760F2" w:rsidRPr="00187829" w:rsidRDefault="003D189D" w:rsidP="003D2F17">
            <w:pPr>
              <w:pStyle w:val="ConsPlusCell"/>
              <w:spacing w:after="200" w:line="276" w:lineRule="auto"/>
              <w:rPr>
                <w:rFonts w:ascii="Times New Roman" w:hAnsi="Times New Roman"/>
                <w:sz w:val="28"/>
                <w:szCs w:val="28"/>
              </w:rPr>
            </w:pPr>
            <w:r>
              <w:rPr>
                <w:rFonts w:ascii="Times New Roman" w:hAnsi="Times New Roman"/>
                <w:sz w:val="28"/>
                <w:szCs w:val="28"/>
              </w:rPr>
              <w:t xml:space="preserve">Удельный   </w:t>
            </w:r>
            <w:r w:rsidR="00D760F2" w:rsidRPr="00187829">
              <w:rPr>
                <w:rFonts w:ascii="Times New Roman" w:hAnsi="Times New Roman"/>
                <w:sz w:val="28"/>
                <w:szCs w:val="28"/>
              </w:rPr>
              <w:t xml:space="preserve">вес численности   обучающихся          государственных(муниципальных)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80,5</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 xml:space="preserve"> 95</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95</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5</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Число  детей-сирот  и детей, оставшихся без попечения  родителей, находящихся на  учете в     государственном банке да</w:t>
            </w:r>
            <w:r w:rsidR="003D189D">
              <w:rPr>
                <w:rFonts w:ascii="Times New Roman" w:hAnsi="Times New Roman"/>
                <w:sz w:val="28"/>
                <w:szCs w:val="28"/>
              </w:rPr>
              <w:t xml:space="preserve">нных о </w:t>
            </w:r>
            <w:r w:rsidR="003D189D">
              <w:rPr>
                <w:rFonts w:ascii="Times New Roman" w:hAnsi="Times New Roman"/>
                <w:sz w:val="28"/>
                <w:szCs w:val="28"/>
              </w:rPr>
              <w:lastRenderedPageBreak/>
              <w:t xml:space="preserve">детях, оставшихся   </w:t>
            </w:r>
            <w:r w:rsidRPr="00187829">
              <w:rPr>
                <w:rFonts w:ascii="Times New Roman" w:hAnsi="Times New Roman"/>
                <w:sz w:val="28"/>
                <w:szCs w:val="28"/>
              </w:rPr>
              <w:t xml:space="preserve">без попечения родителей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lastRenderedPageBreak/>
              <w:t>человек</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19</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 xml:space="preserve">17 </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24</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lastRenderedPageBreak/>
              <w:t>6</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Количество детей-сирот </w:t>
            </w:r>
            <w:r w:rsidR="001964B1" w:rsidRPr="00187829">
              <w:rPr>
                <w:rFonts w:ascii="Times New Roman" w:hAnsi="Times New Roman"/>
                <w:sz w:val="28"/>
                <w:szCs w:val="28"/>
              </w:rPr>
              <w:t xml:space="preserve">и  детей,  оставшихся   </w:t>
            </w:r>
            <w:r w:rsidRPr="00187829">
              <w:rPr>
                <w:rFonts w:ascii="Times New Roman" w:hAnsi="Times New Roman"/>
                <w:sz w:val="28"/>
                <w:szCs w:val="28"/>
              </w:rPr>
              <w:t>без попечения  родителей, лиц     из      числа детей-с</w:t>
            </w:r>
            <w:r w:rsidR="001964B1" w:rsidRPr="00187829">
              <w:rPr>
                <w:rFonts w:ascii="Times New Roman" w:hAnsi="Times New Roman"/>
                <w:sz w:val="28"/>
                <w:szCs w:val="28"/>
              </w:rPr>
              <w:t xml:space="preserve">ирот и  детей, оставшихся   </w:t>
            </w:r>
            <w:r w:rsidRPr="00187829">
              <w:rPr>
                <w:rFonts w:ascii="Times New Roman" w:hAnsi="Times New Roman"/>
                <w:sz w:val="28"/>
                <w:szCs w:val="28"/>
              </w:rPr>
              <w:t xml:space="preserve"> без попечения  родителей, обеспеченных         благоустроенными  жилыми    помещениями специализированного жилищного  фонда   по  договорам</w:t>
            </w:r>
            <w:r w:rsidR="001964B1" w:rsidRPr="00187829">
              <w:rPr>
                <w:rFonts w:ascii="Times New Roman" w:hAnsi="Times New Roman"/>
                <w:sz w:val="28"/>
                <w:szCs w:val="28"/>
              </w:rPr>
              <w:t xml:space="preserve">  </w:t>
            </w:r>
            <w:r w:rsidRPr="00187829">
              <w:rPr>
                <w:rFonts w:ascii="Times New Roman" w:hAnsi="Times New Roman"/>
                <w:sz w:val="28"/>
                <w:szCs w:val="28"/>
              </w:rPr>
              <w:t xml:space="preserve"> найма специализированных  жилых  помещений,   -всего в том числе  за  счет средств  федерального бюджета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человек</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5</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 xml:space="preserve"> 8</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5</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Доля   пед</w:t>
            </w:r>
            <w:r w:rsidR="001964B1" w:rsidRPr="00187829">
              <w:rPr>
                <w:rFonts w:ascii="Times New Roman" w:hAnsi="Times New Roman"/>
                <w:sz w:val="28"/>
                <w:szCs w:val="28"/>
              </w:rPr>
              <w:t xml:space="preserve">агогических работников    </w:t>
            </w:r>
            <w:r w:rsidRPr="00187829">
              <w:rPr>
                <w:rFonts w:ascii="Times New Roman" w:hAnsi="Times New Roman"/>
                <w:sz w:val="28"/>
                <w:szCs w:val="28"/>
              </w:rPr>
              <w:t xml:space="preserve">государственных (муниципальных общеобразовательных организаций,  имеющих высшую  и первую квалификационную    категорию, </w:t>
            </w:r>
            <w:r w:rsidR="001964B1" w:rsidRPr="00187829">
              <w:rPr>
                <w:rFonts w:ascii="Times New Roman" w:hAnsi="Times New Roman"/>
                <w:sz w:val="28"/>
                <w:szCs w:val="28"/>
              </w:rPr>
              <w:t xml:space="preserve"> в   общей численности   </w:t>
            </w:r>
            <w:r w:rsidRPr="00187829">
              <w:rPr>
                <w:rFonts w:ascii="Times New Roman" w:hAnsi="Times New Roman"/>
                <w:sz w:val="28"/>
                <w:szCs w:val="28"/>
              </w:rPr>
              <w:t>пе</w:t>
            </w:r>
            <w:r w:rsidR="003D189D">
              <w:rPr>
                <w:rFonts w:ascii="Times New Roman" w:hAnsi="Times New Roman"/>
                <w:sz w:val="28"/>
                <w:szCs w:val="28"/>
              </w:rPr>
              <w:t xml:space="preserve">дагогических  работников     </w:t>
            </w:r>
            <w:r w:rsidRPr="00187829">
              <w:rPr>
                <w:rFonts w:ascii="Times New Roman" w:hAnsi="Times New Roman"/>
                <w:sz w:val="28"/>
                <w:szCs w:val="28"/>
              </w:rPr>
              <w:t>государст</w:t>
            </w:r>
            <w:r w:rsidR="001964B1" w:rsidRPr="00187829">
              <w:rPr>
                <w:rFonts w:ascii="Times New Roman" w:hAnsi="Times New Roman"/>
                <w:sz w:val="28"/>
                <w:szCs w:val="28"/>
              </w:rPr>
              <w:t xml:space="preserve">венных (муниципальных) </w:t>
            </w:r>
            <w:r w:rsidRPr="00187829">
              <w:rPr>
                <w:rFonts w:ascii="Times New Roman" w:hAnsi="Times New Roman"/>
                <w:sz w:val="28"/>
                <w:szCs w:val="28"/>
              </w:rPr>
              <w:t xml:space="preserve"> общеобразовательных организаций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66,7</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lang w:val="en-US"/>
              </w:rPr>
            </w:pPr>
            <w:r w:rsidRPr="00187829">
              <w:rPr>
                <w:rFonts w:ascii="Times New Roman" w:hAnsi="Times New Roman"/>
                <w:bCs/>
                <w:sz w:val="28"/>
                <w:szCs w:val="28"/>
              </w:rPr>
              <w:t xml:space="preserve"> 58,6</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60</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8</w:t>
            </w:r>
          </w:p>
        </w:tc>
        <w:tc>
          <w:tcPr>
            <w:tcW w:w="2912" w:type="pct"/>
          </w:tcPr>
          <w:p w:rsidR="00D760F2" w:rsidRPr="00187829" w:rsidRDefault="001964B1"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Удельный </w:t>
            </w:r>
            <w:r w:rsidR="00D760F2" w:rsidRPr="00187829">
              <w:rPr>
                <w:rFonts w:ascii="Times New Roman" w:hAnsi="Times New Roman"/>
                <w:sz w:val="28"/>
                <w:szCs w:val="28"/>
              </w:rPr>
              <w:t xml:space="preserve"> вес численности  учителей общеобразовательных организаций в возрасте до 30 лет  в общей их численности</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7,7</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lang w:val="en-US"/>
              </w:rPr>
              <w:t>7</w:t>
            </w:r>
            <w:r w:rsidRPr="00187829">
              <w:rPr>
                <w:rFonts w:ascii="Times New Roman" w:hAnsi="Times New Roman"/>
                <w:bCs/>
                <w:sz w:val="28"/>
                <w:szCs w:val="28"/>
              </w:rPr>
              <w:t xml:space="preserve"> </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Средняя </w:t>
            </w:r>
            <w:r w:rsidR="00C047E3" w:rsidRPr="00187829">
              <w:rPr>
                <w:rFonts w:ascii="Times New Roman" w:hAnsi="Times New Roman"/>
                <w:sz w:val="28"/>
                <w:szCs w:val="28"/>
              </w:rPr>
              <w:t xml:space="preserve">наполняемость классов    </w:t>
            </w:r>
            <w:r w:rsidRPr="00187829">
              <w:rPr>
                <w:rFonts w:ascii="Times New Roman" w:hAnsi="Times New Roman"/>
                <w:sz w:val="28"/>
                <w:szCs w:val="28"/>
              </w:rPr>
              <w:t>в государственных (муниципальных)     общеоб</w:t>
            </w:r>
            <w:r w:rsidR="001964B1" w:rsidRPr="00187829">
              <w:rPr>
                <w:rFonts w:ascii="Times New Roman" w:hAnsi="Times New Roman"/>
                <w:sz w:val="28"/>
                <w:szCs w:val="28"/>
              </w:rPr>
              <w:t xml:space="preserve">разовательных  организациях,   расположенных  </w:t>
            </w:r>
            <w:r w:rsidRPr="00187829">
              <w:rPr>
                <w:rFonts w:ascii="Times New Roman" w:hAnsi="Times New Roman"/>
                <w:sz w:val="28"/>
                <w:szCs w:val="28"/>
              </w:rPr>
              <w:t xml:space="preserve"> в городской местности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человек</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21,5</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22,7</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23,0</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10</w:t>
            </w:r>
          </w:p>
        </w:tc>
        <w:tc>
          <w:tcPr>
            <w:tcW w:w="2912" w:type="pct"/>
          </w:tcPr>
          <w:p w:rsidR="00D760F2" w:rsidRPr="00187829" w:rsidRDefault="00D760F2" w:rsidP="00C047E3">
            <w:pPr>
              <w:widowControl w:val="0"/>
              <w:autoSpaceDE w:val="0"/>
              <w:autoSpaceDN w:val="0"/>
              <w:adjustRightInd w:val="0"/>
              <w:rPr>
                <w:rFonts w:ascii="Times New Roman" w:hAnsi="Times New Roman"/>
                <w:bCs/>
                <w:sz w:val="28"/>
                <w:szCs w:val="28"/>
              </w:rPr>
            </w:pPr>
            <w:r w:rsidRPr="00187829">
              <w:rPr>
                <w:rFonts w:ascii="Times New Roman" w:hAnsi="Times New Roman"/>
                <w:sz w:val="28"/>
                <w:szCs w:val="28"/>
              </w:rPr>
              <w:t>Средняя н</w:t>
            </w:r>
            <w:r w:rsidR="00C047E3" w:rsidRPr="00187829">
              <w:rPr>
                <w:rFonts w:ascii="Times New Roman" w:hAnsi="Times New Roman"/>
                <w:sz w:val="28"/>
                <w:szCs w:val="28"/>
              </w:rPr>
              <w:t xml:space="preserve">аполняемость классов  </w:t>
            </w:r>
            <w:r w:rsidRPr="00187829">
              <w:rPr>
                <w:rFonts w:ascii="Times New Roman" w:hAnsi="Times New Roman"/>
                <w:sz w:val="28"/>
                <w:szCs w:val="28"/>
              </w:rPr>
              <w:t xml:space="preserve"> в государственных (муниципальных)     общеоб</w:t>
            </w:r>
            <w:r w:rsidR="00C047E3" w:rsidRPr="00187829">
              <w:rPr>
                <w:rFonts w:ascii="Times New Roman" w:hAnsi="Times New Roman"/>
                <w:sz w:val="28"/>
                <w:szCs w:val="28"/>
              </w:rPr>
              <w:t xml:space="preserve">разовательных  организациях,   расположенных  </w:t>
            </w:r>
            <w:r w:rsidRPr="00187829">
              <w:rPr>
                <w:rFonts w:ascii="Times New Roman" w:hAnsi="Times New Roman"/>
                <w:sz w:val="28"/>
                <w:szCs w:val="28"/>
              </w:rPr>
              <w:t xml:space="preserve"> в сельских </w:t>
            </w:r>
            <w:r w:rsidRPr="00187829">
              <w:rPr>
                <w:rFonts w:ascii="Times New Roman" w:hAnsi="Times New Roman"/>
                <w:sz w:val="28"/>
                <w:szCs w:val="28"/>
              </w:rPr>
              <w:lastRenderedPageBreak/>
              <w:t xml:space="preserve">населенных пунктах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lastRenderedPageBreak/>
              <w:t>человек</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lang w:val="en-US"/>
              </w:rPr>
              <w:t>4,97</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4,9</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4,9</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lastRenderedPageBreak/>
              <w:t>11</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Численность  учащихся </w:t>
            </w:r>
            <w:r w:rsidR="001964B1" w:rsidRPr="00187829">
              <w:rPr>
                <w:rFonts w:ascii="Times New Roman" w:hAnsi="Times New Roman"/>
                <w:sz w:val="28"/>
                <w:szCs w:val="28"/>
              </w:rPr>
              <w:t xml:space="preserve">государственных   </w:t>
            </w:r>
            <w:r w:rsidRPr="00187829">
              <w:rPr>
                <w:rFonts w:ascii="Times New Roman" w:hAnsi="Times New Roman"/>
                <w:sz w:val="28"/>
                <w:szCs w:val="28"/>
              </w:rPr>
              <w:t xml:space="preserve">(муниципальных) общеобразовательных      организаций, приходящихся       на       одного учителя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человек</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7,8</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8,4</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8,0</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12</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Доля     детей     в возрасте от 7  до  17 лет,       получающих услугу по  дополнительному     образованию         в общеобразовательных  организациях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lang w:val="en-US"/>
              </w:rPr>
            </w:pPr>
            <w:r w:rsidRPr="00187829">
              <w:rPr>
                <w:rFonts w:ascii="Times New Roman" w:hAnsi="Times New Roman"/>
                <w:bCs/>
                <w:sz w:val="28"/>
                <w:szCs w:val="28"/>
              </w:rPr>
              <w:t>87,9</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lang w:val="en-US"/>
              </w:rPr>
            </w:pPr>
            <w:r w:rsidRPr="00187829">
              <w:rPr>
                <w:rFonts w:ascii="Times New Roman" w:hAnsi="Times New Roman"/>
                <w:bCs/>
                <w:sz w:val="28"/>
                <w:szCs w:val="28"/>
              </w:rPr>
              <w:t>94,0</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95,0</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13</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Доля      детей в возрасте 5 -  18  лет,  получающих услугу по  дополнительному     образованию в организациях дополнительного образования детей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1962A0" w:rsidP="003D2F17">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55,8</w:t>
            </w:r>
          </w:p>
        </w:tc>
        <w:tc>
          <w:tcPr>
            <w:tcW w:w="281" w:type="pct"/>
          </w:tcPr>
          <w:p w:rsidR="00D760F2" w:rsidRPr="00187829" w:rsidRDefault="001962A0" w:rsidP="003D2F17">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60,7</w:t>
            </w:r>
          </w:p>
        </w:tc>
        <w:tc>
          <w:tcPr>
            <w:tcW w:w="738" w:type="pct"/>
          </w:tcPr>
          <w:p w:rsidR="00D760F2" w:rsidRPr="00187829" w:rsidRDefault="001962A0" w:rsidP="003D2F17">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61,0</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14</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54</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56</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57</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15</w:t>
            </w:r>
          </w:p>
        </w:tc>
        <w:tc>
          <w:tcPr>
            <w:tcW w:w="2912" w:type="pct"/>
          </w:tcPr>
          <w:p w:rsidR="00D760F2" w:rsidRPr="00187829" w:rsidRDefault="00D760F2" w:rsidP="003D2F17">
            <w:pPr>
              <w:pStyle w:val="ConsPlusCell"/>
              <w:spacing w:after="200" w:line="276" w:lineRule="auto"/>
              <w:rPr>
                <w:rFonts w:ascii="Times New Roman" w:hAnsi="Times New Roman"/>
                <w:sz w:val="28"/>
                <w:szCs w:val="28"/>
              </w:rPr>
            </w:pPr>
            <w:r w:rsidRPr="00187829">
              <w:rPr>
                <w:rFonts w:ascii="Times New Roman" w:hAnsi="Times New Roman"/>
                <w:sz w:val="28"/>
                <w:szCs w:val="28"/>
              </w:rPr>
              <w:t>Количество п</w:t>
            </w:r>
            <w:r w:rsidR="003D189D">
              <w:rPr>
                <w:rFonts w:ascii="Times New Roman" w:hAnsi="Times New Roman"/>
                <w:sz w:val="28"/>
                <w:szCs w:val="28"/>
              </w:rPr>
              <w:t xml:space="preserve">роведенных организационно  </w:t>
            </w:r>
            <w:r w:rsidRPr="00187829">
              <w:rPr>
                <w:rFonts w:ascii="Times New Roman" w:hAnsi="Times New Roman"/>
                <w:sz w:val="28"/>
                <w:szCs w:val="28"/>
              </w:rPr>
              <w:t xml:space="preserve">воспитательных мероприятий с детьми    и подростками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единиц</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24</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 xml:space="preserve">27 </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26</w:t>
            </w:r>
          </w:p>
        </w:tc>
      </w:tr>
      <w:tr w:rsidR="00D760F2" w:rsidRPr="00187829" w:rsidTr="00A72838">
        <w:tc>
          <w:tcPr>
            <w:tcW w:w="21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16</w:t>
            </w:r>
          </w:p>
        </w:tc>
        <w:tc>
          <w:tcPr>
            <w:tcW w:w="2912" w:type="pct"/>
          </w:tcPr>
          <w:p w:rsidR="00D760F2" w:rsidRPr="00187829" w:rsidRDefault="003D189D" w:rsidP="003D2F17">
            <w:pPr>
              <w:pStyle w:val="ConsPlusCell"/>
              <w:spacing w:after="200" w:line="276" w:lineRule="auto"/>
              <w:rPr>
                <w:rFonts w:ascii="Times New Roman" w:hAnsi="Times New Roman"/>
                <w:sz w:val="28"/>
                <w:szCs w:val="28"/>
              </w:rPr>
            </w:pPr>
            <w:r>
              <w:rPr>
                <w:rFonts w:ascii="Times New Roman" w:hAnsi="Times New Roman"/>
                <w:sz w:val="28"/>
                <w:szCs w:val="28"/>
              </w:rPr>
              <w:t>У</w:t>
            </w:r>
            <w:r w:rsidR="00D760F2" w:rsidRPr="00187829">
              <w:rPr>
                <w:rFonts w:ascii="Times New Roman" w:hAnsi="Times New Roman"/>
                <w:sz w:val="28"/>
                <w:szCs w:val="28"/>
              </w:rPr>
              <w:t xml:space="preserve">дельный вес детей, охваченных           летней оздоровительной кампанией       от общего  количества обучающихся     в образовательных организациях         Кильмезского района               </w:t>
            </w:r>
          </w:p>
        </w:tc>
        <w:tc>
          <w:tcPr>
            <w:tcW w:w="464"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w:t>
            </w:r>
          </w:p>
        </w:tc>
        <w:tc>
          <w:tcPr>
            <w:tcW w:w="393"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22,5</w:t>
            </w:r>
          </w:p>
        </w:tc>
        <w:tc>
          <w:tcPr>
            <w:tcW w:w="281"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 xml:space="preserve">32,7 </w:t>
            </w:r>
          </w:p>
        </w:tc>
        <w:tc>
          <w:tcPr>
            <w:tcW w:w="738" w:type="pct"/>
          </w:tcPr>
          <w:p w:rsidR="00D760F2" w:rsidRPr="00187829" w:rsidRDefault="00D760F2" w:rsidP="003D2F17">
            <w:pPr>
              <w:widowControl w:val="0"/>
              <w:autoSpaceDE w:val="0"/>
              <w:autoSpaceDN w:val="0"/>
              <w:adjustRightInd w:val="0"/>
              <w:jc w:val="center"/>
              <w:rPr>
                <w:rFonts w:ascii="Times New Roman" w:hAnsi="Times New Roman"/>
                <w:bCs/>
                <w:sz w:val="28"/>
                <w:szCs w:val="28"/>
              </w:rPr>
            </w:pPr>
            <w:r w:rsidRPr="00187829">
              <w:rPr>
                <w:rFonts w:ascii="Times New Roman" w:hAnsi="Times New Roman"/>
                <w:bCs/>
                <w:sz w:val="28"/>
                <w:szCs w:val="28"/>
              </w:rPr>
              <w:t>36,1</w:t>
            </w:r>
          </w:p>
        </w:tc>
      </w:tr>
    </w:tbl>
    <w:p w:rsidR="00D760F2" w:rsidRPr="00971094" w:rsidRDefault="00D760F2" w:rsidP="00407B6C">
      <w:pPr>
        <w:spacing w:line="240" w:lineRule="auto"/>
        <w:jc w:val="center"/>
        <w:rPr>
          <w:rFonts w:ascii="Times New Roman" w:hAnsi="Times New Roman"/>
          <w:b/>
          <w:color w:val="000000" w:themeColor="text1"/>
          <w:sz w:val="28"/>
          <w:szCs w:val="28"/>
        </w:rPr>
      </w:pPr>
    </w:p>
    <w:p w:rsidR="0044401C" w:rsidRDefault="008D5912" w:rsidP="008D5912">
      <w:pPr>
        <w:jc w:val="center"/>
        <w:rPr>
          <w:rFonts w:ascii="Times New Roman" w:hAnsi="Times New Roman"/>
          <w:b/>
          <w:sz w:val="28"/>
          <w:szCs w:val="28"/>
        </w:rPr>
      </w:pPr>
      <w:r w:rsidRPr="008D5912">
        <w:rPr>
          <w:rFonts w:ascii="Times New Roman" w:hAnsi="Times New Roman"/>
          <w:b/>
          <w:sz w:val="28"/>
          <w:szCs w:val="28"/>
        </w:rPr>
        <w:t>Здравоохранение</w:t>
      </w:r>
    </w:p>
    <w:p w:rsidR="003D2F17" w:rsidRDefault="003D2F17" w:rsidP="003D2F17">
      <w:pPr>
        <w:spacing w:after="0" w:line="240" w:lineRule="auto"/>
        <w:ind w:firstLine="708"/>
        <w:contextualSpacing/>
        <w:jc w:val="both"/>
        <w:rPr>
          <w:rFonts w:ascii="Times New Roman" w:hAnsi="Times New Roman"/>
          <w:sz w:val="28"/>
          <w:szCs w:val="28"/>
        </w:rPr>
      </w:pPr>
      <w:r w:rsidRPr="00B13A5C">
        <w:rPr>
          <w:rFonts w:ascii="Times New Roman" w:hAnsi="Times New Roman"/>
          <w:sz w:val="28"/>
          <w:szCs w:val="28"/>
        </w:rPr>
        <w:lastRenderedPageBreak/>
        <w:t>Организация и качеств</w:t>
      </w:r>
      <w:r>
        <w:rPr>
          <w:rFonts w:ascii="Times New Roman" w:hAnsi="Times New Roman"/>
          <w:sz w:val="28"/>
          <w:szCs w:val="28"/>
        </w:rPr>
        <w:t>енное</w:t>
      </w:r>
      <w:r w:rsidRPr="00B13A5C">
        <w:rPr>
          <w:rFonts w:ascii="Times New Roman" w:hAnsi="Times New Roman"/>
          <w:sz w:val="28"/>
          <w:szCs w:val="28"/>
        </w:rPr>
        <w:t xml:space="preserve"> оказани</w:t>
      </w:r>
      <w:r>
        <w:rPr>
          <w:rFonts w:ascii="Times New Roman" w:hAnsi="Times New Roman"/>
          <w:sz w:val="28"/>
          <w:szCs w:val="28"/>
        </w:rPr>
        <w:t>е медицинских услуг населению</w:t>
      </w:r>
      <w:r w:rsidRPr="00B13A5C">
        <w:rPr>
          <w:rFonts w:ascii="Times New Roman" w:hAnsi="Times New Roman"/>
          <w:sz w:val="28"/>
          <w:szCs w:val="28"/>
        </w:rPr>
        <w:t xml:space="preserve"> занимают важное место в социально-экономическом развитии района.</w:t>
      </w:r>
    </w:p>
    <w:p w:rsidR="003D2F17" w:rsidRPr="00B13A5C"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Медицинские услуги населению района оказывает КОГБУЗ "Кильмезская центральная районная больница".</w:t>
      </w:r>
    </w:p>
    <w:p w:rsidR="003D2F17" w:rsidRDefault="003D2F17" w:rsidP="003D2F17">
      <w:pPr>
        <w:spacing w:after="0" w:line="240" w:lineRule="auto"/>
        <w:contextualSpacing/>
        <w:jc w:val="both"/>
        <w:rPr>
          <w:rFonts w:ascii="Times New Roman" w:hAnsi="Times New Roman"/>
          <w:sz w:val="28"/>
          <w:szCs w:val="28"/>
        </w:rPr>
      </w:pPr>
      <w:r w:rsidRPr="00B13A5C">
        <w:rPr>
          <w:rFonts w:ascii="Times New Roman" w:hAnsi="Times New Roman"/>
          <w:sz w:val="28"/>
          <w:szCs w:val="28"/>
        </w:rPr>
        <w:tab/>
      </w:r>
      <w:r>
        <w:rPr>
          <w:rFonts w:ascii="Times New Roman" w:hAnsi="Times New Roman"/>
          <w:sz w:val="28"/>
          <w:szCs w:val="28"/>
        </w:rPr>
        <w:t>На 01.01.2019 к</w:t>
      </w:r>
      <w:r w:rsidRPr="00B13A5C">
        <w:rPr>
          <w:rFonts w:ascii="Times New Roman" w:hAnsi="Times New Roman"/>
          <w:sz w:val="28"/>
          <w:szCs w:val="28"/>
        </w:rPr>
        <w:t xml:space="preserve">оличество коек в </w:t>
      </w:r>
      <w:r>
        <w:rPr>
          <w:rFonts w:ascii="Times New Roman" w:hAnsi="Times New Roman"/>
          <w:sz w:val="28"/>
          <w:szCs w:val="28"/>
        </w:rPr>
        <w:t xml:space="preserve">учреждении - 60 (43 </w:t>
      </w:r>
      <w:r w:rsidRPr="00B13A5C">
        <w:rPr>
          <w:rFonts w:ascii="Times New Roman" w:hAnsi="Times New Roman"/>
          <w:sz w:val="28"/>
          <w:szCs w:val="28"/>
        </w:rPr>
        <w:t>койки</w:t>
      </w:r>
      <w:r>
        <w:rPr>
          <w:rFonts w:ascii="Times New Roman" w:hAnsi="Times New Roman"/>
          <w:sz w:val="28"/>
          <w:szCs w:val="28"/>
        </w:rPr>
        <w:t xml:space="preserve"> -</w:t>
      </w:r>
      <w:r w:rsidRPr="00B13A5C">
        <w:rPr>
          <w:rFonts w:ascii="Times New Roman" w:hAnsi="Times New Roman"/>
          <w:sz w:val="28"/>
          <w:szCs w:val="28"/>
        </w:rPr>
        <w:t xml:space="preserve"> кругл</w:t>
      </w:r>
      <w:r>
        <w:rPr>
          <w:rFonts w:ascii="Times New Roman" w:hAnsi="Times New Roman"/>
          <w:sz w:val="28"/>
          <w:szCs w:val="28"/>
        </w:rPr>
        <w:t xml:space="preserve">осуточного стационара, 17  коек -  </w:t>
      </w:r>
      <w:r w:rsidRPr="00B13A5C">
        <w:rPr>
          <w:rFonts w:ascii="Times New Roman" w:hAnsi="Times New Roman"/>
          <w:sz w:val="28"/>
          <w:szCs w:val="28"/>
        </w:rPr>
        <w:t>дневного стационара</w:t>
      </w:r>
      <w:r>
        <w:rPr>
          <w:rFonts w:ascii="Times New Roman" w:hAnsi="Times New Roman"/>
          <w:sz w:val="28"/>
          <w:szCs w:val="28"/>
        </w:rPr>
        <w:t>).</w:t>
      </w:r>
    </w:p>
    <w:p w:rsidR="003D2F17" w:rsidRPr="00B13A5C"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w:t>
      </w:r>
      <w:r w:rsidRPr="00B13A5C">
        <w:rPr>
          <w:rFonts w:ascii="Times New Roman" w:hAnsi="Times New Roman"/>
          <w:sz w:val="28"/>
          <w:szCs w:val="28"/>
        </w:rPr>
        <w:t xml:space="preserve"> сравнени</w:t>
      </w:r>
      <w:r>
        <w:rPr>
          <w:rFonts w:ascii="Times New Roman" w:hAnsi="Times New Roman"/>
          <w:sz w:val="28"/>
          <w:szCs w:val="28"/>
        </w:rPr>
        <w:t>и с</w:t>
      </w:r>
      <w:r w:rsidRPr="00B13A5C">
        <w:rPr>
          <w:rFonts w:ascii="Times New Roman" w:hAnsi="Times New Roman"/>
          <w:sz w:val="28"/>
          <w:szCs w:val="28"/>
        </w:rPr>
        <w:t xml:space="preserve"> </w:t>
      </w:r>
      <w:r>
        <w:rPr>
          <w:rFonts w:ascii="Times New Roman" w:hAnsi="Times New Roman"/>
          <w:sz w:val="28"/>
          <w:szCs w:val="28"/>
        </w:rPr>
        <w:t xml:space="preserve"> периодом 2016 -</w:t>
      </w:r>
      <w:r w:rsidRPr="00B13A5C">
        <w:rPr>
          <w:rFonts w:ascii="Times New Roman" w:hAnsi="Times New Roman"/>
          <w:sz w:val="28"/>
          <w:szCs w:val="28"/>
        </w:rPr>
        <w:t>201</w:t>
      </w:r>
      <w:r>
        <w:rPr>
          <w:rFonts w:ascii="Times New Roman" w:hAnsi="Times New Roman"/>
          <w:sz w:val="28"/>
          <w:szCs w:val="28"/>
        </w:rPr>
        <w:t>8</w:t>
      </w:r>
      <w:r w:rsidRPr="00B13A5C">
        <w:rPr>
          <w:rFonts w:ascii="Times New Roman" w:hAnsi="Times New Roman"/>
          <w:sz w:val="28"/>
          <w:szCs w:val="28"/>
        </w:rPr>
        <w:t xml:space="preserve"> г</w:t>
      </w:r>
      <w:r>
        <w:rPr>
          <w:rFonts w:ascii="Times New Roman" w:hAnsi="Times New Roman"/>
          <w:sz w:val="28"/>
          <w:szCs w:val="28"/>
        </w:rPr>
        <w:t>г.</w:t>
      </w:r>
      <w:r w:rsidRPr="00B13A5C">
        <w:rPr>
          <w:rFonts w:ascii="Times New Roman" w:hAnsi="Times New Roman"/>
          <w:sz w:val="28"/>
          <w:szCs w:val="28"/>
        </w:rPr>
        <w:t xml:space="preserve"> количество  не изменилось</w:t>
      </w:r>
      <w:r>
        <w:rPr>
          <w:rFonts w:ascii="Times New Roman" w:hAnsi="Times New Roman"/>
          <w:sz w:val="28"/>
          <w:szCs w:val="28"/>
        </w:rPr>
        <w:t>, так как в увеличении коечного фонда  необходимости нет.</w:t>
      </w:r>
    </w:p>
    <w:p w:rsidR="003D2F17" w:rsidRPr="00B13A5C" w:rsidRDefault="003D2F17" w:rsidP="003D2F17">
      <w:pPr>
        <w:spacing w:after="0" w:line="240" w:lineRule="auto"/>
        <w:contextualSpacing/>
        <w:jc w:val="both"/>
        <w:rPr>
          <w:rFonts w:ascii="Times New Roman" w:hAnsi="Times New Roman"/>
          <w:sz w:val="28"/>
          <w:szCs w:val="28"/>
        </w:rPr>
      </w:pPr>
      <w:r w:rsidRPr="00B13A5C">
        <w:rPr>
          <w:rFonts w:ascii="Times New Roman" w:hAnsi="Times New Roman"/>
          <w:sz w:val="28"/>
          <w:szCs w:val="28"/>
        </w:rPr>
        <w:tab/>
        <w:t xml:space="preserve">Количество посещений амбулаторно-поликлинической сети </w:t>
      </w:r>
      <w:r>
        <w:rPr>
          <w:rFonts w:ascii="Times New Roman" w:hAnsi="Times New Roman"/>
          <w:sz w:val="28"/>
          <w:szCs w:val="28"/>
        </w:rPr>
        <w:t xml:space="preserve"> составляет </w:t>
      </w:r>
      <w:r w:rsidRPr="00B13A5C">
        <w:rPr>
          <w:rFonts w:ascii="Times New Roman" w:hAnsi="Times New Roman"/>
          <w:sz w:val="28"/>
          <w:szCs w:val="28"/>
        </w:rPr>
        <w:t>460 посещений в смену.</w:t>
      </w:r>
    </w:p>
    <w:p w:rsidR="003D2F17" w:rsidRPr="00B13A5C" w:rsidRDefault="003D2F17" w:rsidP="003D2F17">
      <w:pPr>
        <w:spacing w:after="0" w:line="240" w:lineRule="auto"/>
        <w:contextualSpacing/>
        <w:jc w:val="both"/>
        <w:rPr>
          <w:rFonts w:ascii="Times New Roman" w:hAnsi="Times New Roman"/>
          <w:sz w:val="28"/>
          <w:szCs w:val="28"/>
        </w:rPr>
      </w:pPr>
      <w:r w:rsidRPr="00B13A5C">
        <w:rPr>
          <w:rFonts w:ascii="Times New Roman" w:hAnsi="Times New Roman"/>
          <w:sz w:val="28"/>
          <w:szCs w:val="28"/>
        </w:rPr>
        <w:tab/>
      </w:r>
      <w:r>
        <w:rPr>
          <w:rFonts w:ascii="Times New Roman" w:hAnsi="Times New Roman"/>
          <w:sz w:val="28"/>
          <w:szCs w:val="28"/>
        </w:rPr>
        <w:t xml:space="preserve">В поселениях района медицинскую помощь оказывают структурные подразделения учреждения: 15 фельдшерско-акушерских пунктов и Максимовская амбулатория. </w:t>
      </w:r>
    </w:p>
    <w:p w:rsidR="003D2F17" w:rsidRPr="00AD6003"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Одной из основных проблем многие годы для КОГБУЗ "Кильмезская ЦРБ" недостаточное количество высококвалифицированных кадров. В период с 2016 по 2018 годы ситуация с врачебными кадрами значительно изменилась в положительную сторону, о чем свидетельствуют </w:t>
      </w:r>
      <w:r w:rsidRPr="00AD6003">
        <w:rPr>
          <w:rFonts w:ascii="Times New Roman" w:hAnsi="Times New Roman"/>
          <w:sz w:val="28"/>
          <w:szCs w:val="28"/>
        </w:rPr>
        <w:t>данные таблицы</w:t>
      </w:r>
      <w:r>
        <w:rPr>
          <w:rFonts w:ascii="Times New Roman" w:hAnsi="Times New Roman"/>
          <w:sz w:val="28"/>
          <w:szCs w:val="28"/>
        </w:rPr>
        <w:t xml:space="preserve"> </w:t>
      </w:r>
      <w:r w:rsidR="009A2AC2">
        <w:rPr>
          <w:rFonts w:ascii="Times New Roman" w:hAnsi="Times New Roman"/>
          <w:sz w:val="28"/>
          <w:szCs w:val="28"/>
        </w:rPr>
        <w:t>7</w:t>
      </w:r>
      <w:r>
        <w:rPr>
          <w:rFonts w:ascii="Times New Roman" w:hAnsi="Times New Roman"/>
          <w:sz w:val="28"/>
          <w:szCs w:val="28"/>
        </w:rPr>
        <w:t>.</w:t>
      </w:r>
      <w:r w:rsidRPr="00AD6003">
        <w:rPr>
          <w:rFonts w:ascii="Times New Roman" w:hAnsi="Times New Roman"/>
          <w:sz w:val="28"/>
          <w:szCs w:val="28"/>
        </w:rPr>
        <w:t xml:space="preserve"> </w:t>
      </w:r>
    </w:p>
    <w:p w:rsidR="003D2F17" w:rsidRPr="00AD6003" w:rsidRDefault="003D2F17" w:rsidP="003D2F17">
      <w:pPr>
        <w:spacing w:after="0" w:line="240" w:lineRule="auto"/>
        <w:ind w:firstLine="708"/>
        <w:contextualSpacing/>
        <w:jc w:val="right"/>
        <w:rPr>
          <w:rFonts w:ascii="Times New Roman" w:hAnsi="Times New Roman"/>
          <w:sz w:val="28"/>
          <w:szCs w:val="28"/>
        </w:rPr>
      </w:pPr>
      <w:r w:rsidRPr="00AD6003">
        <w:rPr>
          <w:rFonts w:ascii="Times New Roman" w:hAnsi="Times New Roman"/>
          <w:sz w:val="28"/>
          <w:szCs w:val="28"/>
        </w:rPr>
        <w:t>Таблица</w:t>
      </w:r>
      <w:r>
        <w:rPr>
          <w:rFonts w:ascii="Times New Roman" w:hAnsi="Times New Roman"/>
          <w:sz w:val="28"/>
          <w:szCs w:val="28"/>
        </w:rPr>
        <w:t xml:space="preserve"> </w:t>
      </w:r>
      <w:r w:rsidR="009A2AC2">
        <w:rPr>
          <w:rFonts w:ascii="Times New Roman" w:hAnsi="Times New Roman"/>
          <w:sz w:val="28"/>
          <w:szCs w:val="28"/>
        </w:rPr>
        <w:t>7</w:t>
      </w:r>
    </w:p>
    <w:p w:rsidR="003D2F17" w:rsidRPr="00AD6003" w:rsidRDefault="003D2F17" w:rsidP="003D2F17">
      <w:pPr>
        <w:spacing w:after="0" w:line="240" w:lineRule="auto"/>
        <w:ind w:firstLine="708"/>
        <w:contextualSpacing/>
        <w:jc w:val="both"/>
        <w:rPr>
          <w:rFonts w:ascii="Times New Roman" w:hAnsi="Times New Roman"/>
          <w:b/>
          <w:sz w:val="28"/>
          <w:szCs w:val="28"/>
        </w:rPr>
      </w:pPr>
    </w:p>
    <w:p w:rsidR="003D2F17" w:rsidRPr="00AD6003" w:rsidRDefault="003D2F17" w:rsidP="003D2F17">
      <w:pPr>
        <w:spacing w:after="0" w:line="240" w:lineRule="auto"/>
        <w:ind w:firstLine="708"/>
        <w:contextualSpacing/>
        <w:jc w:val="both"/>
        <w:rPr>
          <w:rFonts w:ascii="Times New Roman" w:hAnsi="Times New Roman"/>
          <w:b/>
          <w:sz w:val="28"/>
          <w:szCs w:val="28"/>
        </w:rPr>
      </w:pPr>
      <w:r w:rsidRPr="00AD6003">
        <w:rPr>
          <w:rFonts w:ascii="Times New Roman" w:hAnsi="Times New Roman"/>
          <w:b/>
          <w:sz w:val="28"/>
          <w:szCs w:val="28"/>
        </w:rPr>
        <w:t>Пополнение врачебными кадрами КОГБУЗ "Кильмезская ЦРБ"</w:t>
      </w:r>
    </w:p>
    <w:p w:rsidR="003D2F17" w:rsidRPr="00AD6003" w:rsidRDefault="003D2F17" w:rsidP="003D2F17">
      <w:pPr>
        <w:spacing w:after="0" w:line="240" w:lineRule="auto"/>
        <w:ind w:firstLine="708"/>
        <w:contextualSpacing/>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2720"/>
        <w:gridCol w:w="5148"/>
      </w:tblGrid>
      <w:tr w:rsidR="003D2F17" w:rsidRPr="00AE4F5D" w:rsidTr="003D2F17">
        <w:tc>
          <w:tcPr>
            <w:tcW w:w="1809" w:type="dxa"/>
          </w:tcPr>
          <w:p w:rsidR="003D2F17" w:rsidRPr="00AE4F5D" w:rsidRDefault="003D2F17" w:rsidP="003D2F17">
            <w:pPr>
              <w:spacing w:after="0" w:line="240" w:lineRule="auto"/>
              <w:contextualSpacing/>
              <w:jc w:val="center"/>
              <w:rPr>
                <w:rFonts w:ascii="Times New Roman" w:hAnsi="Times New Roman"/>
                <w:b/>
                <w:sz w:val="28"/>
                <w:szCs w:val="28"/>
              </w:rPr>
            </w:pPr>
          </w:p>
        </w:tc>
        <w:tc>
          <w:tcPr>
            <w:tcW w:w="2835" w:type="dxa"/>
          </w:tcPr>
          <w:p w:rsidR="003D2F17" w:rsidRPr="00AE4F5D" w:rsidRDefault="003D2F17" w:rsidP="003D2F17">
            <w:pPr>
              <w:spacing w:after="0" w:line="240" w:lineRule="auto"/>
              <w:contextualSpacing/>
              <w:jc w:val="center"/>
              <w:rPr>
                <w:rFonts w:ascii="Times New Roman" w:hAnsi="Times New Roman"/>
                <w:b/>
                <w:sz w:val="28"/>
                <w:szCs w:val="28"/>
              </w:rPr>
            </w:pPr>
            <w:r w:rsidRPr="00AE4F5D">
              <w:rPr>
                <w:rFonts w:ascii="Times New Roman" w:hAnsi="Times New Roman"/>
                <w:b/>
                <w:sz w:val="28"/>
                <w:szCs w:val="28"/>
              </w:rPr>
              <w:t>Количество врачей принятых на работу</w:t>
            </w:r>
          </w:p>
        </w:tc>
        <w:tc>
          <w:tcPr>
            <w:tcW w:w="5494" w:type="dxa"/>
          </w:tcPr>
          <w:p w:rsidR="003D2F17" w:rsidRPr="00AE4F5D" w:rsidRDefault="003D2F17" w:rsidP="003D2F17">
            <w:pPr>
              <w:spacing w:after="0" w:line="240" w:lineRule="auto"/>
              <w:contextualSpacing/>
              <w:jc w:val="center"/>
              <w:rPr>
                <w:rFonts w:ascii="Times New Roman" w:hAnsi="Times New Roman"/>
                <w:b/>
                <w:sz w:val="28"/>
                <w:szCs w:val="28"/>
              </w:rPr>
            </w:pPr>
            <w:r w:rsidRPr="00AE4F5D">
              <w:rPr>
                <w:rFonts w:ascii="Times New Roman" w:hAnsi="Times New Roman"/>
                <w:b/>
                <w:sz w:val="28"/>
                <w:szCs w:val="28"/>
              </w:rPr>
              <w:t>Врачебные специальности</w:t>
            </w:r>
          </w:p>
        </w:tc>
      </w:tr>
      <w:tr w:rsidR="003D2F17" w:rsidRPr="00AE4F5D" w:rsidTr="003D2F17">
        <w:tc>
          <w:tcPr>
            <w:tcW w:w="1809" w:type="dxa"/>
          </w:tcPr>
          <w:p w:rsidR="003D2F17" w:rsidRPr="00AE4F5D" w:rsidRDefault="003D2F17" w:rsidP="003D2F17">
            <w:pPr>
              <w:spacing w:after="0" w:line="240" w:lineRule="auto"/>
              <w:contextualSpacing/>
              <w:jc w:val="both"/>
              <w:rPr>
                <w:rFonts w:ascii="Times New Roman" w:hAnsi="Times New Roman"/>
                <w:sz w:val="28"/>
                <w:szCs w:val="28"/>
              </w:rPr>
            </w:pPr>
            <w:r w:rsidRPr="00AE4F5D">
              <w:rPr>
                <w:rFonts w:ascii="Times New Roman" w:hAnsi="Times New Roman"/>
                <w:sz w:val="28"/>
                <w:szCs w:val="28"/>
              </w:rPr>
              <w:t>2016 год</w:t>
            </w:r>
          </w:p>
        </w:tc>
        <w:tc>
          <w:tcPr>
            <w:tcW w:w="2835" w:type="dxa"/>
          </w:tcPr>
          <w:p w:rsidR="003D2F17" w:rsidRPr="00AE4F5D" w:rsidRDefault="003D2F17" w:rsidP="003D2F17">
            <w:pPr>
              <w:spacing w:after="0" w:line="240" w:lineRule="auto"/>
              <w:contextualSpacing/>
              <w:jc w:val="center"/>
              <w:rPr>
                <w:rFonts w:ascii="Times New Roman" w:hAnsi="Times New Roman"/>
                <w:sz w:val="28"/>
                <w:szCs w:val="28"/>
              </w:rPr>
            </w:pPr>
            <w:r w:rsidRPr="00AE4F5D">
              <w:rPr>
                <w:rFonts w:ascii="Times New Roman" w:hAnsi="Times New Roman"/>
                <w:sz w:val="28"/>
                <w:szCs w:val="28"/>
              </w:rPr>
              <w:t>3</w:t>
            </w:r>
          </w:p>
        </w:tc>
        <w:tc>
          <w:tcPr>
            <w:tcW w:w="5494" w:type="dxa"/>
          </w:tcPr>
          <w:p w:rsidR="003D2F17" w:rsidRPr="00AE4F5D" w:rsidRDefault="003D2F17" w:rsidP="003D2F17">
            <w:pPr>
              <w:spacing w:after="0" w:line="240" w:lineRule="auto"/>
              <w:contextualSpacing/>
              <w:jc w:val="both"/>
              <w:rPr>
                <w:rFonts w:ascii="Times New Roman" w:hAnsi="Times New Roman"/>
                <w:sz w:val="28"/>
                <w:szCs w:val="28"/>
              </w:rPr>
            </w:pPr>
            <w:r w:rsidRPr="00AE4F5D">
              <w:rPr>
                <w:rFonts w:ascii="Times New Roman" w:hAnsi="Times New Roman"/>
                <w:sz w:val="28"/>
                <w:szCs w:val="28"/>
              </w:rPr>
              <w:t>Терапевт участковый, педиатр участковый, гинеколог</w:t>
            </w:r>
          </w:p>
        </w:tc>
      </w:tr>
      <w:tr w:rsidR="003D2F17" w:rsidRPr="00AE4F5D" w:rsidTr="003D2F17">
        <w:tc>
          <w:tcPr>
            <w:tcW w:w="1809" w:type="dxa"/>
          </w:tcPr>
          <w:p w:rsidR="003D2F17" w:rsidRPr="00AE4F5D" w:rsidRDefault="003D2F17" w:rsidP="003D2F17">
            <w:pPr>
              <w:spacing w:after="0" w:line="240" w:lineRule="auto"/>
              <w:contextualSpacing/>
              <w:jc w:val="both"/>
              <w:rPr>
                <w:rFonts w:ascii="Times New Roman" w:hAnsi="Times New Roman"/>
                <w:sz w:val="28"/>
                <w:szCs w:val="28"/>
              </w:rPr>
            </w:pPr>
            <w:r w:rsidRPr="00AE4F5D">
              <w:rPr>
                <w:rFonts w:ascii="Times New Roman" w:hAnsi="Times New Roman"/>
                <w:sz w:val="28"/>
                <w:szCs w:val="28"/>
              </w:rPr>
              <w:t>2017 год</w:t>
            </w:r>
          </w:p>
        </w:tc>
        <w:tc>
          <w:tcPr>
            <w:tcW w:w="2835" w:type="dxa"/>
          </w:tcPr>
          <w:p w:rsidR="003D2F17" w:rsidRPr="00AE4F5D" w:rsidRDefault="003D2F17" w:rsidP="003D2F17">
            <w:pPr>
              <w:spacing w:after="0" w:line="240" w:lineRule="auto"/>
              <w:contextualSpacing/>
              <w:jc w:val="center"/>
              <w:rPr>
                <w:rFonts w:ascii="Times New Roman" w:hAnsi="Times New Roman"/>
                <w:sz w:val="28"/>
                <w:szCs w:val="28"/>
              </w:rPr>
            </w:pPr>
            <w:r w:rsidRPr="00AE4F5D">
              <w:rPr>
                <w:rFonts w:ascii="Times New Roman" w:hAnsi="Times New Roman"/>
                <w:sz w:val="28"/>
                <w:szCs w:val="28"/>
              </w:rPr>
              <w:t>2</w:t>
            </w:r>
          </w:p>
        </w:tc>
        <w:tc>
          <w:tcPr>
            <w:tcW w:w="5494" w:type="dxa"/>
          </w:tcPr>
          <w:p w:rsidR="003D2F17" w:rsidRPr="00AE4F5D" w:rsidRDefault="003D2F17" w:rsidP="003D2F17">
            <w:pPr>
              <w:spacing w:after="0" w:line="240" w:lineRule="auto"/>
              <w:contextualSpacing/>
              <w:jc w:val="both"/>
              <w:rPr>
                <w:rFonts w:ascii="Times New Roman" w:hAnsi="Times New Roman"/>
                <w:sz w:val="28"/>
                <w:szCs w:val="28"/>
              </w:rPr>
            </w:pPr>
            <w:r w:rsidRPr="00AE4F5D">
              <w:rPr>
                <w:rFonts w:ascii="Times New Roman" w:hAnsi="Times New Roman"/>
                <w:sz w:val="28"/>
                <w:szCs w:val="28"/>
              </w:rPr>
              <w:t>Терапевт участковый, педиатр участковый</w:t>
            </w:r>
          </w:p>
        </w:tc>
      </w:tr>
      <w:tr w:rsidR="003D2F17" w:rsidRPr="00AE4F5D" w:rsidTr="003D2F17">
        <w:tc>
          <w:tcPr>
            <w:tcW w:w="1809" w:type="dxa"/>
          </w:tcPr>
          <w:p w:rsidR="003D2F17" w:rsidRPr="00AE4F5D" w:rsidRDefault="003D2F17" w:rsidP="003D2F17">
            <w:pPr>
              <w:spacing w:after="0" w:line="240" w:lineRule="auto"/>
              <w:contextualSpacing/>
              <w:jc w:val="both"/>
              <w:rPr>
                <w:rFonts w:ascii="Times New Roman" w:hAnsi="Times New Roman"/>
                <w:sz w:val="28"/>
                <w:szCs w:val="28"/>
              </w:rPr>
            </w:pPr>
            <w:r w:rsidRPr="00AE4F5D">
              <w:rPr>
                <w:rFonts w:ascii="Times New Roman" w:hAnsi="Times New Roman"/>
                <w:sz w:val="28"/>
                <w:szCs w:val="28"/>
              </w:rPr>
              <w:t>2018 год</w:t>
            </w:r>
          </w:p>
        </w:tc>
        <w:tc>
          <w:tcPr>
            <w:tcW w:w="2835" w:type="dxa"/>
          </w:tcPr>
          <w:p w:rsidR="003D2F17" w:rsidRPr="00AE4F5D" w:rsidRDefault="003D2F17" w:rsidP="003D2F17">
            <w:pPr>
              <w:spacing w:after="0" w:line="240" w:lineRule="auto"/>
              <w:contextualSpacing/>
              <w:jc w:val="center"/>
              <w:rPr>
                <w:rFonts w:ascii="Times New Roman" w:hAnsi="Times New Roman"/>
                <w:sz w:val="28"/>
                <w:szCs w:val="28"/>
              </w:rPr>
            </w:pPr>
            <w:r w:rsidRPr="00AE4F5D">
              <w:rPr>
                <w:rFonts w:ascii="Times New Roman" w:hAnsi="Times New Roman"/>
                <w:sz w:val="28"/>
                <w:szCs w:val="28"/>
              </w:rPr>
              <w:t>3</w:t>
            </w:r>
          </w:p>
        </w:tc>
        <w:tc>
          <w:tcPr>
            <w:tcW w:w="5494" w:type="dxa"/>
          </w:tcPr>
          <w:p w:rsidR="003D2F17" w:rsidRPr="00AE4F5D" w:rsidRDefault="003D2F17" w:rsidP="003D2F17">
            <w:pPr>
              <w:spacing w:after="0" w:line="240" w:lineRule="auto"/>
              <w:contextualSpacing/>
              <w:jc w:val="both"/>
              <w:rPr>
                <w:rFonts w:ascii="Times New Roman" w:hAnsi="Times New Roman"/>
                <w:sz w:val="28"/>
                <w:szCs w:val="28"/>
              </w:rPr>
            </w:pPr>
            <w:r w:rsidRPr="00AE4F5D">
              <w:rPr>
                <w:rFonts w:ascii="Times New Roman" w:hAnsi="Times New Roman"/>
                <w:sz w:val="28"/>
                <w:szCs w:val="28"/>
              </w:rPr>
              <w:t>Главный врач (невролог), терапевт, педиатр</w:t>
            </w:r>
          </w:p>
        </w:tc>
      </w:tr>
    </w:tbl>
    <w:p w:rsidR="003D2F17" w:rsidRDefault="003D2F17" w:rsidP="003D2F17">
      <w:pPr>
        <w:spacing w:after="0" w:line="240" w:lineRule="auto"/>
        <w:ind w:firstLine="708"/>
        <w:contextualSpacing/>
        <w:jc w:val="both"/>
        <w:rPr>
          <w:rFonts w:ascii="Times New Roman" w:hAnsi="Times New Roman"/>
          <w:sz w:val="28"/>
          <w:szCs w:val="28"/>
        </w:rPr>
      </w:pP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2019 году на работу в ЦРБ по целевому направлению будет направлен еще один врач - терапевт участковый. </w:t>
      </w:r>
    </w:p>
    <w:p w:rsidR="003D2F17" w:rsidRPr="00AD6003"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На  01.01.2019 укомплектованность врачебными кадрами учреждения  составляет  99 %.</w:t>
      </w:r>
    </w:p>
    <w:p w:rsidR="003D2F17" w:rsidRPr="00AD6003"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Администрация </w:t>
      </w:r>
      <w:r w:rsidRPr="00AD6003">
        <w:rPr>
          <w:rFonts w:ascii="Times New Roman" w:hAnsi="Times New Roman"/>
          <w:sz w:val="28"/>
          <w:szCs w:val="28"/>
        </w:rPr>
        <w:t xml:space="preserve">района и Кильмезского городского поселения  оказывают содействие </w:t>
      </w:r>
      <w:r>
        <w:rPr>
          <w:rFonts w:ascii="Times New Roman" w:hAnsi="Times New Roman"/>
          <w:sz w:val="28"/>
          <w:szCs w:val="28"/>
        </w:rPr>
        <w:t xml:space="preserve"> учреждению здравоохранения </w:t>
      </w:r>
      <w:r w:rsidRPr="00AD6003">
        <w:rPr>
          <w:rFonts w:ascii="Times New Roman" w:hAnsi="Times New Roman"/>
          <w:sz w:val="28"/>
          <w:szCs w:val="28"/>
        </w:rPr>
        <w:t xml:space="preserve"> в предоставлении жилья  специалистам</w:t>
      </w:r>
      <w:r>
        <w:rPr>
          <w:rFonts w:ascii="Times New Roman" w:hAnsi="Times New Roman"/>
          <w:sz w:val="28"/>
          <w:szCs w:val="28"/>
        </w:rPr>
        <w:t>.</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Деятельность учреждения осуществляется в рамках реализации  "Концепция стратегического развития здравоохранения Кировской области до 2020 г."</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В Плане развития ("Дорожной карте") КОГБУЗ "Киьмезская ЦРБ" ежегодно большое внимание уделяется мероприятиям, направленным на снижение смертности населения района от различных видов заболеваний.</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За период 2016 - 2018 гг. высокий уровень заболеваний диагностируется по туберкулезу, болезням органов сердечно - сосудистой и пищеварительной систем, онкологических заболеваний. </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Однако в 2018 году снизилась смертность среди населения от онкологических заболеваний  в сравнении с 2017 годом ( в 2017 году - 38 человек, в 2018 году - 20 человек). </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2017 году наблюдался наименьший показатель общей смертности населения за последнее десятилетие. Случаи младенческой смертности связаны с патологией плода на ранних сроках развития. </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учреждении разработаны и осуществляются Планы мероприятий, направленные на снижение смертности населения Кильмезского района.</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Главными задачами федеральных проектов "Демография" и "Здравоохранение" являются увеличение продолжительности жизни населения и улучшение ее качества.  Реализация федеральной программы  в Кировской области "Борьба с онкологическими заболеваниями" направлена на снижение предотвратимой смертности и увеличение продолжительности жизни.</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В КОГБУЗ "Кильмезская ЦРБ" с  января  2019 года в поликлинике организована работа первичного онкологического кабинета и мужского смотрового кабинета, где прием ведется врачом - онкологом.</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целях повышений доступности и качества  медицинских услуг  в учреждении используются выездные формы работы. Ежемесячно на ФАпы района осуществляются выезды врачебно - сестринских бригад (узкие специалисты: оториноларинголог, офтальмолог, хирург, невролог, фельдшер - лаборант, медсестра кабинета функциональной диагностики).  Один раз в неделю выезжают на ФАПы врачи общей практики.</w:t>
      </w:r>
    </w:p>
    <w:p w:rsidR="003D2F17"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Для повышения эффективности проведения диспансеризации населения организованы выезды в сельские населенные пункты района мобильной выездной бригады. </w:t>
      </w:r>
    </w:p>
    <w:p w:rsidR="003D2F17" w:rsidRPr="00AD6003"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учреждении </w:t>
      </w:r>
      <w:r w:rsidRPr="00AD6003">
        <w:rPr>
          <w:rFonts w:ascii="Times New Roman" w:hAnsi="Times New Roman"/>
          <w:sz w:val="28"/>
          <w:szCs w:val="28"/>
        </w:rPr>
        <w:t xml:space="preserve"> ведется планомерная работа по укреплению материальной базы.</w:t>
      </w:r>
    </w:p>
    <w:p w:rsidR="003D2F17" w:rsidRPr="00AD6003" w:rsidRDefault="003D2F17" w:rsidP="003D2F1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Так, в</w:t>
      </w:r>
      <w:r w:rsidRPr="00AD6003">
        <w:rPr>
          <w:rFonts w:ascii="Times New Roman" w:hAnsi="Times New Roman"/>
          <w:sz w:val="28"/>
          <w:szCs w:val="28"/>
        </w:rPr>
        <w:t xml:space="preserve"> 201</w:t>
      </w:r>
      <w:r w:rsidR="00C2352A">
        <w:rPr>
          <w:rFonts w:ascii="Times New Roman" w:hAnsi="Times New Roman"/>
          <w:sz w:val="28"/>
          <w:szCs w:val="28"/>
        </w:rPr>
        <w:t>8</w:t>
      </w:r>
      <w:r w:rsidRPr="00AD6003">
        <w:rPr>
          <w:rFonts w:ascii="Times New Roman" w:hAnsi="Times New Roman"/>
          <w:sz w:val="28"/>
          <w:szCs w:val="28"/>
        </w:rPr>
        <w:t xml:space="preserve"> году был проведен ремонт детского кабинета и  приобретена стоматологическая установка для оказания стоматологической помощи</w:t>
      </w:r>
      <w:r>
        <w:rPr>
          <w:rFonts w:ascii="Times New Roman" w:hAnsi="Times New Roman"/>
          <w:sz w:val="28"/>
          <w:szCs w:val="28"/>
        </w:rPr>
        <w:t xml:space="preserve"> </w:t>
      </w:r>
      <w:r w:rsidRPr="00AD6003">
        <w:rPr>
          <w:rFonts w:ascii="Times New Roman" w:hAnsi="Times New Roman"/>
          <w:sz w:val="28"/>
          <w:szCs w:val="28"/>
        </w:rPr>
        <w:t xml:space="preserve"> детям</w:t>
      </w:r>
      <w:r>
        <w:rPr>
          <w:rFonts w:ascii="Times New Roman" w:hAnsi="Times New Roman"/>
          <w:sz w:val="28"/>
          <w:szCs w:val="28"/>
        </w:rPr>
        <w:t>.</w:t>
      </w:r>
    </w:p>
    <w:p w:rsidR="00394139" w:rsidRDefault="003D2F17" w:rsidP="0039413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целях  выявления заболеваний на ранних стадиях (за счет увеличения охвата населения профилактическими осмотрами) и обеспечения доступности медицинских услуг, запланированы ежегодные выезды в поселения района мобильных  маммографа  и флюорографа.</w:t>
      </w:r>
    </w:p>
    <w:p w:rsidR="00394139" w:rsidRDefault="00394139" w:rsidP="0039413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2018 году признаны аварийными ФАПы в деревнях Зимник, Рыбная Ватага, Надежда. Это позволит включить эти населенные пункты в национальный проект «Здравоохранение» для строительства ФАПов. В д. </w:t>
      </w:r>
      <w:r>
        <w:rPr>
          <w:rFonts w:ascii="Times New Roman" w:hAnsi="Times New Roman"/>
          <w:sz w:val="28"/>
          <w:szCs w:val="28"/>
        </w:rPr>
        <w:lastRenderedPageBreak/>
        <w:t>Зимник модульный ФАП будет построен уже в этом году. В планах на 2019 год провести обследование амбулатории в п. Чернушка для признания ее аварийной. В настоящее время идет разработка проектной документации по строительству поликлиники в пгт. Кильмезь</w:t>
      </w:r>
      <w:r w:rsidR="00CA36C7">
        <w:rPr>
          <w:rFonts w:ascii="Times New Roman" w:hAnsi="Times New Roman"/>
          <w:sz w:val="28"/>
          <w:szCs w:val="28"/>
        </w:rPr>
        <w:t>.</w:t>
      </w:r>
    </w:p>
    <w:p w:rsidR="003D2F17" w:rsidRPr="00AD6003" w:rsidRDefault="003D2F17" w:rsidP="003D2F17">
      <w:pPr>
        <w:spacing w:after="0" w:line="240" w:lineRule="auto"/>
        <w:ind w:firstLine="708"/>
        <w:contextualSpacing/>
        <w:jc w:val="both"/>
        <w:rPr>
          <w:rFonts w:ascii="Times New Roman" w:hAnsi="Times New Roman"/>
          <w:sz w:val="28"/>
          <w:szCs w:val="28"/>
        </w:rPr>
      </w:pPr>
    </w:p>
    <w:p w:rsidR="008D5912" w:rsidRDefault="008D5912" w:rsidP="008D5912">
      <w:pPr>
        <w:jc w:val="center"/>
        <w:rPr>
          <w:rFonts w:ascii="Times New Roman" w:hAnsi="Times New Roman"/>
          <w:b/>
          <w:sz w:val="28"/>
          <w:szCs w:val="28"/>
        </w:rPr>
      </w:pPr>
      <w:r>
        <w:rPr>
          <w:rFonts w:ascii="Times New Roman" w:hAnsi="Times New Roman"/>
          <w:b/>
          <w:sz w:val="28"/>
          <w:szCs w:val="28"/>
        </w:rPr>
        <w:t>Культура</w:t>
      </w:r>
    </w:p>
    <w:p w:rsidR="00421DBA" w:rsidRDefault="00421DBA" w:rsidP="00421DBA">
      <w:pPr>
        <w:spacing w:after="0"/>
        <w:ind w:firstLine="708"/>
        <w:jc w:val="both"/>
        <w:rPr>
          <w:rFonts w:ascii="Times New Roman" w:hAnsi="Times New Roman"/>
          <w:sz w:val="28"/>
          <w:szCs w:val="28"/>
        </w:rPr>
      </w:pPr>
      <w:r>
        <w:rPr>
          <w:rFonts w:ascii="Times New Roman" w:hAnsi="Times New Roman"/>
          <w:sz w:val="28"/>
          <w:szCs w:val="28"/>
        </w:rPr>
        <w:t>Вся деятельность учреждений культуры в 2017, 2018 годах  была направлена на реализацию мероприятий «дорожной карты». Все показатели «дорожной карты» учреждениями культуры выполнены в полном объеме. Такие показатели как:</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увеличение численности участников культурно-досуговых мероприятий (108 %);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рост участников клубных формирований (106,2%)</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библиотечное обслуживание пользователей  библиотеки вне стационара                                            (106,1%);</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увеличение количества библиографических записей в сводном электронном каталоге (102,3 %);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прирост доли посещения сайтов (124,6%);</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увеличение доли детей, привлекаемых к участию в творческих формированиях (100,8%);</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увеличение посещаемости учреждений культуры (103,6 %);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увеличение посещаемости музейных учреждений  на 1 жителя в год (107,8 %);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 увеличение количества выставочных проектов музея (106 %) и другие выполнены  с   перевыполнением. </w:t>
      </w:r>
    </w:p>
    <w:p w:rsidR="00421DBA" w:rsidRDefault="00421DBA" w:rsidP="00421DBA">
      <w:pPr>
        <w:spacing w:after="0"/>
        <w:jc w:val="both"/>
        <w:rPr>
          <w:rFonts w:ascii="Times New Roman" w:hAnsi="Times New Roman"/>
          <w:color w:val="FF0000"/>
          <w:sz w:val="28"/>
          <w:szCs w:val="28"/>
        </w:rPr>
      </w:pPr>
      <w:r>
        <w:rPr>
          <w:rFonts w:ascii="Times New Roman" w:hAnsi="Times New Roman"/>
          <w:sz w:val="28"/>
          <w:szCs w:val="28"/>
        </w:rPr>
        <w:t xml:space="preserve">       В 2018 году</w:t>
      </w:r>
      <w:r>
        <w:rPr>
          <w:color w:val="111111"/>
          <w:shd w:val="clear" w:color="auto" w:fill="F5F5F5"/>
        </w:rPr>
        <w:t xml:space="preserve"> </w:t>
      </w:r>
      <w:r>
        <w:rPr>
          <w:rFonts w:ascii="Times New Roman" w:hAnsi="Times New Roman"/>
          <w:color w:val="111111"/>
          <w:sz w:val="28"/>
          <w:szCs w:val="28"/>
          <w:shd w:val="clear" w:color="auto" w:fill="F5F5F5"/>
        </w:rPr>
        <w:t>по проекту поддержки местных инициатив произведен капитальный ремонт котельной и здания Чернушского сельского дома культуры</w:t>
      </w:r>
      <w:r>
        <w:rPr>
          <w:rFonts w:ascii="Times New Roman" w:hAnsi="Times New Roman"/>
          <w:sz w:val="28"/>
          <w:szCs w:val="28"/>
        </w:rPr>
        <w:t xml:space="preserve">  стоимостью  481,4 тыс.рублей.</w:t>
      </w:r>
      <w:r>
        <w:rPr>
          <w:rFonts w:ascii="Times New Roman" w:hAnsi="Times New Roman"/>
          <w:color w:val="FF0000"/>
          <w:sz w:val="28"/>
          <w:szCs w:val="28"/>
        </w:rPr>
        <w:t xml:space="preserve">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В 2018 году численность работников МКУ «РЦКД» составила 53 человека, из них специалистов культурно-досуговой деятельности- 48 чел., с профильным образованием 11 чел., что составляет 30 %.   В 2018 г. два специалиста получили дипломы об окончании колледжа культуры, один человек поступил.</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Для организации культурного досуга населения в течение года работало 112 клубных формирований – это клубы по интересам и кружки самодеятельного народного творчества,  в которых занималось 1205 чел. Проведено мероприятий различной направленности – 2650,   из них для детей- 1034.  Количество посетителей на мероприятиях составило 107 794 чел., из них детей – 25 676 чел.   Заработано денежных средств 1 325 000 </w:t>
      </w:r>
      <w:r>
        <w:rPr>
          <w:rFonts w:ascii="Times New Roman" w:hAnsi="Times New Roman"/>
          <w:sz w:val="28"/>
          <w:szCs w:val="28"/>
        </w:rPr>
        <w:lastRenderedPageBreak/>
        <w:t>руб., за 2017 год было заработано 1 000 337 руб.   Все показатели работы выполнены и соответствуют «дорожной карте» и муниципальному заданию. Заработанные средства направлены для проведения текущих и косметических ремонтов в учреждениях культуры,  ремонт и установку АПС, а также для приобретения звуковой и светотехнической аппаратуры.</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В 2018г. была выделена субсидия на комплектование книжных фондов, подключение библиотек к интернету и модернизацию  оборудования.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По состоянию на 01.01.2019г. к сети Интернет подключено 15 библиотек, что составляет  75% от общего количества библиотек, подключенных к сети Интернет.  По субсидии приобретено 99 книг на сумму 13 832 руб. Конечно, это очень немного.  Библиотеки продолжают активно развивать издательскую деятельность, занимаются оцифровкой фонда, также проводят большую массовую работу. Всего за 2018 год проведено 1875 мероприятий. Организована работа  50 клубов и кружков по интересам,  которые посещают свыше 560 чел.   Приняли участие во Всероссийских акциях «Библионочь» и «Ночь искусств»,  ежегодно поводятся Крупинские чтения.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Кадры в МКУК  «Кильмезская МБС» стабильные, в библиотечной системе трудится 33 чел., из них 32 относятся к основному персоналу. Специалистов с высшим образованием – 15%,  в том числе с библиотечным- 6%, со средним специальным – 75 %,  в том числе с библиотечным – 52 %.</w:t>
      </w:r>
    </w:p>
    <w:p w:rsidR="00421DBA" w:rsidRDefault="00421DBA" w:rsidP="00421DBA">
      <w:pPr>
        <w:spacing w:after="0"/>
        <w:ind w:firstLine="708"/>
        <w:jc w:val="both"/>
        <w:rPr>
          <w:rFonts w:ascii="Times New Roman" w:hAnsi="Times New Roman"/>
          <w:sz w:val="28"/>
          <w:szCs w:val="28"/>
        </w:rPr>
      </w:pPr>
      <w:r>
        <w:rPr>
          <w:rFonts w:ascii="Times New Roman" w:hAnsi="Times New Roman"/>
          <w:sz w:val="28"/>
          <w:szCs w:val="28"/>
        </w:rPr>
        <w:t xml:space="preserve"> Работниками  музея за истекший год проведено 95 экскурсий, 36 лекций, 18 выставок, 68 культурно-просветительских мероприятий. Количество посетителей составило 11,1 тыс. человек  (в 2017г.-10,3).  Доходы от платных услуг составили 20 000 руб. Это неплохо, если учесть, что цена взрослого билета составляет 30 руб., а детского –  от 5 до 15 руб. За 2018 год фонды музея пополнились на 32 единицы основного и 5 единиц научно-вспомогательного фондов. Оформлено 14 актов приема музейных предметов в постоянное пользование. Продолжается работа по внесению предметов в государственный каталог, по состоянию  на 01.01.2019г. внесено 316 предметов. В здании музея крайне необходима реконструкция системы отопления, текущий ремонт крыши и фасада здания. Отсутствуют помещения для размещения фондов, имеется необходимость в расширении площадей за счет ремонта подвального помещения.</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МКУ ДО ДШИ пгт.Кильмезь обучается 165 детей по восьми образовательным программам художественной направленности Воспитанники активно принимают участие в конкурсах различных уровней, олимпиадах,  становятся призерами и победителями. За всеми успехами учащихся детской школы искусств  стоит огромный труд преподавателей. Преподаватели школы искусств идут в ногу с современными требованиями, </w:t>
      </w:r>
      <w:r>
        <w:rPr>
          <w:rFonts w:ascii="Times New Roman" w:hAnsi="Times New Roman"/>
          <w:sz w:val="28"/>
          <w:szCs w:val="28"/>
        </w:rPr>
        <w:lastRenderedPageBreak/>
        <w:t>предъявляемыми государством. Показателем их работы является и то, что  почти ежегодно выпускники школы поступают в профильные средние и высшие учебные заведения. Показатели «дорожной карты» выполняются в полном объеме. Из  12 преподавателей высшую категорию имеют 6 чел, первую - 1 чел.</w:t>
      </w:r>
    </w:p>
    <w:p w:rsidR="00421DBA" w:rsidRDefault="00421DBA" w:rsidP="00421DBA">
      <w:pPr>
        <w:spacing w:after="0"/>
        <w:ind w:firstLine="708"/>
        <w:jc w:val="both"/>
        <w:rPr>
          <w:rFonts w:ascii="Times New Roman" w:hAnsi="Times New Roman"/>
          <w:sz w:val="28"/>
          <w:szCs w:val="28"/>
        </w:rPr>
      </w:pPr>
      <w:r>
        <w:rPr>
          <w:rFonts w:ascii="Times New Roman" w:hAnsi="Times New Roman"/>
          <w:sz w:val="28"/>
          <w:szCs w:val="28"/>
        </w:rPr>
        <w:t>Средняя заработная плата работников учреждений культуры  в соответствии с майскими указами  Президента России  В.В.Путина   из года в год   увеличивается.  Если в   2016 году средняя заработная плата работников учреждений культуры  нашего района  составляла 13 645 руб., то    в  2017 году-  17 405 руб.,  в  2018 году - 21 267 руб.</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В 2019 г. в соответствии с Соглашением между Министерством культуры Кировской области и администрацией  Кильмезского района заработная плата должна составить 22 816 руб.   </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w:t>
      </w:r>
      <w:r w:rsidR="00620CE2">
        <w:rPr>
          <w:rFonts w:ascii="Times New Roman" w:hAnsi="Times New Roman"/>
          <w:sz w:val="28"/>
          <w:szCs w:val="28"/>
        </w:rPr>
        <w:tab/>
      </w:r>
      <w:r>
        <w:rPr>
          <w:rFonts w:ascii="Times New Roman" w:hAnsi="Times New Roman"/>
          <w:sz w:val="28"/>
          <w:szCs w:val="28"/>
        </w:rPr>
        <w:t>С 2019 г. деятельность учреждений  культуры  направлена на реализацию национального проекта «Культура».  В  рамках данного проекта    в  2019 году  запланирован  капитальный  ремонт  Зимнякского СДК.  За счет средств федерального и областного бюджетов на эти цели выделено 2 930 600 руб.  Сейчас,  на этом этапе проводится работа по  проверке аукционной документации в Центре по техническому сопровождению  г. Кирова.</w:t>
      </w:r>
    </w:p>
    <w:p w:rsidR="00421DBA" w:rsidRDefault="00421DBA" w:rsidP="00421DBA">
      <w:pPr>
        <w:spacing w:after="0"/>
        <w:jc w:val="both"/>
        <w:rPr>
          <w:rFonts w:ascii="Times New Roman" w:hAnsi="Times New Roman"/>
          <w:sz w:val="28"/>
          <w:szCs w:val="28"/>
        </w:rPr>
      </w:pPr>
      <w:r>
        <w:rPr>
          <w:rFonts w:ascii="Times New Roman" w:hAnsi="Times New Roman"/>
          <w:sz w:val="28"/>
          <w:szCs w:val="28"/>
        </w:rPr>
        <w:t xml:space="preserve">     </w:t>
      </w:r>
      <w:r w:rsidR="00620CE2">
        <w:rPr>
          <w:rFonts w:ascii="Times New Roman" w:hAnsi="Times New Roman"/>
          <w:sz w:val="28"/>
          <w:szCs w:val="28"/>
        </w:rPr>
        <w:tab/>
      </w:r>
      <w:r>
        <w:rPr>
          <w:rFonts w:ascii="Times New Roman" w:hAnsi="Times New Roman"/>
          <w:sz w:val="28"/>
          <w:szCs w:val="28"/>
        </w:rPr>
        <w:t xml:space="preserve">  В настоящее время в рамках реализации национального проекта «Культура»  от работников культуры нашего  района направлены  две заявки на повышение квалификации в Санкт-Петербургском государственном институте культуры по дистанционной форме обучения.   Для руководителей учреждений культуры предложено  обучение в Нижегородском институте управления -  филиале Российской академии народного хозяйства и государственной службы при Президенте Российской Федерации. Также в рамках  нац. проекта  на  2019 г.  запланирована бесплатная поставка пианино «Аккорд» в школы искусств (в предварительной заявке мы есть).</w:t>
      </w:r>
    </w:p>
    <w:p w:rsidR="00421DBA" w:rsidRDefault="00421DBA" w:rsidP="00620CE2">
      <w:pPr>
        <w:spacing w:after="0"/>
        <w:ind w:firstLine="708"/>
        <w:jc w:val="both"/>
        <w:rPr>
          <w:rFonts w:ascii="Times New Roman" w:hAnsi="Times New Roman"/>
          <w:sz w:val="28"/>
          <w:szCs w:val="28"/>
        </w:rPr>
      </w:pPr>
      <w:r>
        <w:rPr>
          <w:rFonts w:ascii="Times New Roman" w:hAnsi="Times New Roman"/>
          <w:sz w:val="28"/>
          <w:szCs w:val="28"/>
        </w:rPr>
        <w:t>( В  этом году   Кильмезский район поддерживает  проект Кировского областного отделения Международного общественного Фонда «Российский Фонд мира» по теме «Мелодии друзей и соседей»: межрегиональный сельский фестиваль песни, танца и поэзии народов Поволжья и Приуралья»,  выдвинутый на конкурс  в рамках национального проекта «Культура».   В случае успеха,  проект будет реализован  на территории нашего района в августе 2019 года.)</w:t>
      </w:r>
    </w:p>
    <w:p w:rsidR="00421DBA" w:rsidRDefault="00421DBA" w:rsidP="00620CE2">
      <w:pPr>
        <w:spacing w:after="0"/>
        <w:jc w:val="both"/>
        <w:rPr>
          <w:rFonts w:ascii="Times New Roman" w:hAnsi="Times New Roman"/>
          <w:sz w:val="28"/>
          <w:szCs w:val="28"/>
        </w:rPr>
      </w:pPr>
      <w:r>
        <w:rPr>
          <w:rFonts w:ascii="Times New Roman" w:hAnsi="Times New Roman"/>
          <w:sz w:val="28"/>
          <w:szCs w:val="28"/>
        </w:rPr>
        <w:t xml:space="preserve"> </w:t>
      </w:r>
      <w:r w:rsidR="00620CE2">
        <w:rPr>
          <w:rFonts w:ascii="Times New Roman" w:hAnsi="Times New Roman"/>
          <w:sz w:val="28"/>
          <w:szCs w:val="28"/>
        </w:rPr>
        <w:tab/>
      </w:r>
      <w:r>
        <w:rPr>
          <w:rFonts w:ascii="Times New Roman" w:hAnsi="Times New Roman"/>
          <w:sz w:val="28"/>
          <w:szCs w:val="28"/>
        </w:rPr>
        <w:t>Конечно, проблем в культуре немало. Это и ветхость зданий в сельской местности,  убыль населения,  что отрицательно сказывается на посещаемости мероприятий,  слабая материально-техническая база и т.д.</w:t>
      </w:r>
    </w:p>
    <w:p w:rsidR="00421DBA" w:rsidRDefault="00421DBA" w:rsidP="00421DBA">
      <w:pPr>
        <w:spacing w:after="0"/>
        <w:ind w:firstLine="708"/>
        <w:jc w:val="both"/>
        <w:rPr>
          <w:rFonts w:ascii="Times New Roman" w:hAnsi="Times New Roman"/>
          <w:sz w:val="28"/>
          <w:szCs w:val="28"/>
        </w:rPr>
      </w:pPr>
      <w:r>
        <w:rPr>
          <w:rFonts w:ascii="Times New Roman" w:hAnsi="Times New Roman"/>
          <w:sz w:val="28"/>
          <w:szCs w:val="28"/>
        </w:rPr>
        <w:lastRenderedPageBreak/>
        <w:t>Но несмотря ни на что  учреждения культуры  идут  в ногу со временем, стараются добиваться значимых результатов в работе. И делают все для того,  чтобы населению было куда прийти и чем заняться, иными словами, достойно  организовывают досуг.</w:t>
      </w:r>
    </w:p>
    <w:p w:rsidR="00421DBA" w:rsidRDefault="00421DBA" w:rsidP="008D5912">
      <w:pPr>
        <w:jc w:val="center"/>
        <w:rPr>
          <w:rFonts w:ascii="Times New Roman" w:hAnsi="Times New Roman"/>
          <w:b/>
          <w:sz w:val="28"/>
          <w:szCs w:val="28"/>
        </w:rPr>
      </w:pPr>
    </w:p>
    <w:p w:rsidR="00246025" w:rsidRPr="00246025" w:rsidRDefault="00246025" w:rsidP="00246025">
      <w:pPr>
        <w:spacing w:after="0"/>
        <w:ind w:left="1068"/>
        <w:jc w:val="center"/>
        <w:rPr>
          <w:rFonts w:ascii="Times New Roman" w:hAnsi="Times New Roman"/>
          <w:b/>
          <w:sz w:val="28"/>
          <w:szCs w:val="28"/>
        </w:rPr>
      </w:pPr>
      <w:r w:rsidRPr="00246025">
        <w:rPr>
          <w:rFonts w:ascii="Times New Roman" w:hAnsi="Times New Roman"/>
          <w:b/>
          <w:sz w:val="28"/>
          <w:szCs w:val="28"/>
        </w:rPr>
        <w:t>Физкультура и спорт</w:t>
      </w:r>
    </w:p>
    <w:p w:rsidR="00FE5A9A" w:rsidRPr="00FE5A9A" w:rsidRDefault="00FE5A9A" w:rsidP="00E759B6">
      <w:pPr>
        <w:spacing w:after="0"/>
        <w:ind w:firstLine="708"/>
        <w:jc w:val="both"/>
        <w:rPr>
          <w:rFonts w:ascii="Times New Roman" w:hAnsi="Times New Roman"/>
          <w:sz w:val="28"/>
          <w:szCs w:val="28"/>
        </w:rPr>
      </w:pPr>
      <w:r w:rsidRPr="00FE5A9A">
        <w:rPr>
          <w:rFonts w:ascii="Times New Roman" w:hAnsi="Times New Roman"/>
          <w:sz w:val="28"/>
          <w:szCs w:val="28"/>
        </w:rPr>
        <w:t xml:space="preserve">За отчетный, 2018 год  проведено 64 районных соревнования.  Куда          входят открытые, областные, межрегиональные соревнования. Значимыми стали мероприятия, проводимые в рамках «Вятского лаптя» -  футбольный и волейбольный турниры; волейбольные  - памяти Илгиза Хурамшина;  среди смешанных команд – «Спорт – против наркотика»; женский - «Кубок Весны». Летом 2018г. был проведен Первый областной фестиваль по туризму «Вятка-территория равных возможностей» среди инвалидов, где приняли участие 12 районов. Традиционно для лыжников проводятся «Всероссийские соревнования «Лыжня России»; конкурс  «Кильмезская лыжня»; открытие и  закрытие Зимнего сезона. Второй  год лыжники участвовали в соревновании  памяти Юрия Двоеложкова.   Постоянными видами по легкой атлетике стали  пробег памяти Василия Рязанцева; эстафета, посвященная дню Победы; Кросс Нации.   Возобновлена и проводится охотничий биатлон и стендовая стрельба. </w:t>
      </w:r>
    </w:p>
    <w:p w:rsidR="00C025B3" w:rsidRDefault="00FE5A9A" w:rsidP="00E759B6">
      <w:pPr>
        <w:jc w:val="both"/>
        <w:rPr>
          <w:rFonts w:ascii="Times New Roman" w:hAnsi="Times New Roman"/>
          <w:sz w:val="28"/>
          <w:szCs w:val="28"/>
        </w:rPr>
      </w:pPr>
      <w:r w:rsidRPr="00FE5A9A">
        <w:rPr>
          <w:rFonts w:ascii="Times New Roman" w:hAnsi="Times New Roman"/>
          <w:sz w:val="28"/>
          <w:szCs w:val="28"/>
        </w:rPr>
        <w:t>Разные слои  населения имеют возможность для</w:t>
      </w:r>
      <w:r>
        <w:rPr>
          <w:rFonts w:ascii="Times New Roman" w:hAnsi="Times New Roman"/>
          <w:sz w:val="28"/>
          <w:szCs w:val="28"/>
        </w:rPr>
        <w:t xml:space="preserve"> занятия туризмом. </w:t>
      </w:r>
      <w:r w:rsidRPr="00FE5A9A">
        <w:rPr>
          <w:rFonts w:ascii="Times New Roman" w:hAnsi="Times New Roman"/>
          <w:sz w:val="28"/>
          <w:szCs w:val="28"/>
        </w:rPr>
        <w:t xml:space="preserve">Для школьников Кильмезская ДЮСШ организовывает районную Спартакиаду, где  разыгрывают призы. </w:t>
      </w:r>
      <w:r w:rsidR="001E303E">
        <w:rPr>
          <w:rFonts w:ascii="Times New Roman" w:hAnsi="Times New Roman"/>
          <w:sz w:val="28"/>
          <w:szCs w:val="28"/>
        </w:rPr>
        <w:t xml:space="preserve">  </w:t>
      </w:r>
      <w:r>
        <w:rPr>
          <w:rFonts w:ascii="Times New Roman" w:hAnsi="Times New Roman"/>
          <w:sz w:val="28"/>
          <w:szCs w:val="28"/>
        </w:rPr>
        <w:t>В отчетном году два школьника выполнили норматив 1-го взрослог</w:t>
      </w:r>
      <w:r w:rsidR="00C025B3">
        <w:rPr>
          <w:rFonts w:ascii="Times New Roman" w:hAnsi="Times New Roman"/>
          <w:sz w:val="28"/>
          <w:szCs w:val="28"/>
        </w:rPr>
        <w:t xml:space="preserve">о разряда по лыжным гонкам. </w:t>
      </w:r>
      <w:r>
        <w:rPr>
          <w:rFonts w:ascii="Times New Roman" w:hAnsi="Times New Roman"/>
          <w:sz w:val="28"/>
          <w:szCs w:val="28"/>
        </w:rPr>
        <w:t>Большую роль в военно-патриотическом воспитании подрастающего поколения играют клубы, руководимые Дударевым С.М., Сальниковым О.А., Я</w:t>
      </w:r>
      <w:r w:rsidR="001964B1">
        <w:rPr>
          <w:rFonts w:ascii="Times New Roman" w:hAnsi="Times New Roman"/>
          <w:sz w:val="28"/>
          <w:szCs w:val="28"/>
        </w:rPr>
        <w:t xml:space="preserve">куповым Р.А., Кузьминым А.И.  </w:t>
      </w:r>
      <w:r>
        <w:rPr>
          <w:rFonts w:ascii="Times New Roman" w:hAnsi="Times New Roman"/>
          <w:sz w:val="28"/>
          <w:szCs w:val="28"/>
        </w:rPr>
        <w:t>Активную спортивную позицию занимают ветераны и члены общества ВОИ, участвуя в различных районных и областных мероприятиях. Туристы из числа общества ВОИ второй год участвовали в первенстве ПФО по туризму.</w:t>
      </w:r>
      <w:r w:rsidRPr="0020014C">
        <w:rPr>
          <w:rFonts w:ascii="Times New Roman" w:hAnsi="Times New Roman"/>
          <w:sz w:val="28"/>
          <w:szCs w:val="28"/>
        </w:rPr>
        <w:t xml:space="preserve">   </w:t>
      </w:r>
      <w:r>
        <w:rPr>
          <w:rFonts w:ascii="Times New Roman" w:hAnsi="Times New Roman"/>
          <w:sz w:val="28"/>
          <w:szCs w:val="28"/>
        </w:rPr>
        <w:t xml:space="preserve">Летом 2018г. у нас в Кильмези  был проведен Первый областной фестиваль по туризму «Вятка-территория равных возможностей» среди инвалидов, где приняли участие 12 районов. </w:t>
      </w:r>
      <w:r w:rsidRPr="0020014C">
        <w:rPr>
          <w:rFonts w:ascii="Times New Roman" w:hAnsi="Times New Roman"/>
          <w:sz w:val="28"/>
          <w:szCs w:val="28"/>
        </w:rPr>
        <w:t xml:space="preserve"> </w:t>
      </w:r>
      <w:r w:rsidR="001E303E">
        <w:rPr>
          <w:rFonts w:ascii="Times New Roman" w:hAnsi="Times New Roman"/>
          <w:sz w:val="28"/>
          <w:szCs w:val="28"/>
        </w:rPr>
        <w:t xml:space="preserve"> </w:t>
      </w:r>
      <w:r w:rsidRPr="0020014C">
        <w:rPr>
          <w:rFonts w:ascii="Times New Roman" w:hAnsi="Times New Roman"/>
          <w:sz w:val="28"/>
          <w:szCs w:val="28"/>
        </w:rPr>
        <w:t>Наши</w:t>
      </w:r>
      <w:r>
        <w:rPr>
          <w:rFonts w:ascii="Times New Roman" w:hAnsi="Times New Roman"/>
          <w:sz w:val="28"/>
          <w:szCs w:val="28"/>
        </w:rPr>
        <w:t xml:space="preserve"> спортсмены приняли участие в 43</w:t>
      </w:r>
      <w:r w:rsidRPr="0020014C">
        <w:rPr>
          <w:rFonts w:ascii="Times New Roman" w:hAnsi="Times New Roman"/>
          <w:sz w:val="28"/>
          <w:szCs w:val="28"/>
        </w:rPr>
        <w:t xml:space="preserve"> межрайонных, областных и межрегиональных состязаниях. География поездок такова –это Киров, Кирово-Чепецк, Верхошижемье, Кумены, Уни, Суна, Нолинск, Уржум, Малмыж, Вятские Поляны. Выезжали за пределы области – в Москву, Ижевск</w:t>
      </w:r>
      <w:r>
        <w:rPr>
          <w:rFonts w:ascii="Times New Roman" w:hAnsi="Times New Roman"/>
          <w:sz w:val="28"/>
          <w:szCs w:val="28"/>
        </w:rPr>
        <w:t xml:space="preserve">, Башкирию, Можгу, Алнаши, Уву, </w:t>
      </w:r>
      <w:r w:rsidRPr="0020014C">
        <w:rPr>
          <w:rFonts w:ascii="Times New Roman" w:hAnsi="Times New Roman"/>
          <w:sz w:val="28"/>
          <w:szCs w:val="28"/>
        </w:rPr>
        <w:t>Селты, Сюмси.</w:t>
      </w:r>
      <w:r w:rsidR="001E303E">
        <w:rPr>
          <w:rFonts w:ascii="Times New Roman" w:hAnsi="Times New Roman"/>
          <w:sz w:val="28"/>
          <w:szCs w:val="28"/>
        </w:rPr>
        <w:t xml:space="preserve"> </w:t>
      </w:r>
      <w:r w:rsidR="00C025B3">
        <w:rPr>
          <w:rFonts w:ascii="Times New Roman" w:hAnsi="Times New Roman"/>
          <w:sz w:val="28"/>
          <w:szCs w:val="28"/>
        </w:rPr>
        <w:t xml:space="preserve">Основные показатели по отрасли представлены в таблице </w:t>
      </w:r>
      <w:r w:rsidR="009A2AC2">
        <w:rPr>
          <w:rFonts w:ascii="Times New Roman" w:hAnsi="Times New Roman"/>
          <w:sz w:val="28"/>
          <w:szCs w:val="28"/>
        </w:rPr>
        <w:t>8</w:t>
      </w:r>
      <w:r w:rsidR="00C025B3">
        <w:rPr>
          <w:rFonts w:ascii="Times New Roman" w:hAnsi="Times New Roman"/>
          <w:sz w:val="28"/>
          <w:szCs w:val="28"/>
        </w:rPr>
        <w:t>.</w:t>
      </w:r>
    </w:p>
    <w:p w:rsidR="00FE5A9A" w:rsidRPr="00D76594" w:rsidRDefault="00CB61F4" w:rsidP="00CB61F4">
      <w:pPr>
        <w:pStyle w:val="a4"/>
        <w:ind w:left="1257"/>
        <w:jc w:val="right"/>
        <w:rPr>
          <w:rFonts w:ascii="Times New Roman" w:hAnsi="Times New Roman" w:cs="Times New Roman"/>
          <w:sz w:val="28"/>
          <w:szCs w:val="28"/>
        </w:rPr>
      </w:pPr>
      <w:r w:rsidRPr="00D76594">
        <w:rPr>
          <w:rFonts w:ascii="Times New Roman" w:hAnsi="Times New Roman" w:cs="Times New Roman"/>
          <w:sz w:val="28"/>
          <w:szCs w:val="28"/>
        </w:rPr>
        <w:lastRenderedPageBreak/>
        <w:t xml:space="preserve">Таблица </w:t>
      </w:r>
      <w:r w:rsidR="009A2AC2">
        <w:rPr>
          <w:rFonts w:ascii="Times New Roman" w:hAnsi="Times New Roman" w:cs="Times New Roman"/>
          <w:sz w:val="28"/>
          <w:szCs w:val="28"/>
        </w:rPr>
        <w:t>8</w:t>
      </w:r>
    </w:p>
    <w:p w:rsidR="00E759B6" w:rsidRPr="00D76594" w:rsidRDefault="00E759B6" w:rsidP="00FE5A9A">
      <w:pPr>
        <w:pStyle w:val="a4"/>
        <w:ind w:left="1257"/>
        <w:jc w:val="both"/>
        <w:rPr>
          <w:rFonts w:ascii="Times New Roman" w:hAnsi="Times New Roman" w:cs="Times New Roman"/>
          <w:sz w:val="28"/>
          <w:szCs w:val="28"/>
        </w:rPr>
      </w:pPr>
    </w:p>
    <w:tbl>
      <w:tblPr>
        <w:tblStyle w:val="a3"/>
        <w:tblW w:w="0" w:type="auto"/>
        <w:tblInd w:w="137" w:type="dxa"/>
        <w:tblLook w:val="04A0" w:firstRow="1" w:lastRow="0" w:firstColumn="1" w:lastColumn="0" w:noHBand="0" w:noVBand="1"/>
      </w:tblPr>
      <w:tblGrid>
        <w:gridCol w:w="3487"/>
        <w:gridCol w:w="1559"/>
        <w:gridCol w:w="1441"/>
        <w:gridCol w:w="1442"/>
        <w:gridCol w:w="1442"/>
      </w:tblGrid>
      <w:tr w:rsidR="00FE5A9A" w:rsidRPr="00D76594" w:rsidTr="00FE5A9A">
        <w:tc>
          <w:tcPr>
            <w:tcW w:w="3487" w:type="dxa"/>
          </w:tcPr>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Наименование показателей</w:t>
            </w:r>
          </w:p>
        </w:tc>
        <w:tc>
          <w:tcPr>
            <w:tcW w:w="1396" w:type="dxa"/>
          </w:tcPr>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 xml:space="preserve">Ед. </w:t>
            </w:r>
          </w:p>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измерения</w:t>
            </w:r>
          </w:p>
        </w:tc>
        <w:tc>
          <w:tcPr>
            <w:tcW w:w="1441" w:type="dxa"/>
          </w:tcPr>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2017г.</w:t>
            </w:r>
          </w:p>
        </w:tc>
        <w:tc>
          <w:tcPr>
            <w:tcW w:w="1442" w:type="dxa"/>
          </w:tcPr>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2018г.</w:t>
            </w:r>
          </w:p>
        </w:tc>
        <w:tc>
          <w:tcPr>
            <w:tcW w:w="1442" w:type="dxa"/>
          </w:tcPr>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2019г.</w:t>
            </w:r>
          </w:p>
          <w:p w:rsidR="00FE5A9A" w:rsidRPr="00D76594" w:rsidRDefault="00FE5A9A" w:rsidP="003D2F17">
            <w:pPr>
              <w:pStyle w:val="a4"/>
              <w:ind w:left="0"/>
              <w:jc w:val="center"/>
              <w:rPr>
                <w:rFonts w:ascii="Times New Roman" w:hAnsi="Times New Roman" w:cs="Times New Roman"/>
                <w:b/>
                <w:sz w:val="28"/>
                <w:szCs w:val="28"/>
              </w:rPr>
            </w:pPr>
            <w:r w:rsidRPr="00D76594">
              <w:rPr>
                <w:rFonts w:ascii="Times New Roman" w:hAnsi="Times New Roman" w:cs="Times New Roman"/>
                <w:b/>
                <w:sz w:val="28"/>
                <w:szCs w:val="28"/>
              </w:rPr>
              <w:t>план</w:t>
            </w:r>
          </w:p>
        </w:tc>
      </w:tr>
      <w:tr w:rsidR="00FE5A9A" w:rsidRPr="00D76594" w:rsidTr="00FE5A9A">
        <w:tc>
          <w:tcPr>
            <w:tcW w:w="3487" w:type="dxa"/>
          </w:tcPr>
          <w:p w:rsidR="00FE5A9A" w:rsidRPr="00D76594" w:rsidRDefault="00FE5A9A" w:rsidP="001964B1">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 xml:space="preserve">Охват населения в занятии </w:t>
            </w:r>
            <w:r w:rsidR="001964B1" w:rsidRPr="00D76594">
              <w:rPr>
                <w:rFonts w:ascii="Times New Roman" w:hAnsi="Times New Roman" w:cs="Times New Roman"/>
                <w:sz w:val="28"/>
                <w:szCs w:val="28"/>
              </w:rPr>
              <w:t xml:space="preserve">физкультуры и спорта </w:t>
            </w:r>
          </w:p>
        </w:tc>
        <w:tc>
          <w:tcPr>
            <w:tcW w:w="1396"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Чел.</w:t>
            </w:r>
          </w:p>
        </w:tc>
        <w:tc>
          <w:tcPr>
            <w:tcW w:w="1441"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3676</w:t>
            </w:r>
          </w:p>
        </w:tc>
        <w:tc>
          <w:tcPr>
            <w:tcW w:w="1442"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3730</w:t>
            </w:r>
          </w:p>
        </w:tc>
        <w:tc>
          <w:tcPr>
            <w:tcW w:w="1442" w:type="dxa"/>
          </w:tcPr>
          <w:p w:rsidR="00FE5A9A" w:rsidRPr="00D76594" w:rsidRDefault="000B434C"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3700</w:t>
            </w:r>
          </w:p>
        </w:tc>
      </w:tr>
      <w:tr w:rsidR="00FE5A9A" w:rsidRPr="00D76594" w:rsidTr="00FE5A9A">
        <w:tc>
          <w:tcPr>
            <w:tcW w:w="3487"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Охват населения в %</w:t>
            </w:r>
          </w:p>
        </w:tc>
        <w:tc>
          <w:tcPr>
            <w:tcW w:w="1396"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w:t>
            </w:r>
          </w:p>
        </w:tc>
        <w:tc>
          <w:tcPr>
            <w:tcW w:w="1441"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32</w:t>
            </w:r>
            <w:r w:rsidR="000B434C" w:rsidRPr="00D76594">
              <w:rPr>
                <w:rFonts w:ascii="Times New Roman" w:hAnsi="Times New Roman" w:cs="Times New Roman"/>
                <w:sz w:val="28"/>
                <w:szCs w:val="28"/>
              </w:rPr>
              <w:t>,0</w:t>
            </w:r>
          </w:p>
        </w:tc>
        <w:tc>
          <w:tcPr>
            <w:tcW w:w="1442"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33,54</w:t>
            </w:r>
          </w:p>
        </w:tc>
        <w:tc>
          <w:tcPr>
            <w:tcW w:w="1442" w:type="dxa"/>
          </w:tcPr>
          <w:p w:rsidR="00FE5A9A" w:rsidRPr="00D76594" w:rsidRDefault="000B434C"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34,0</w:t>
            </w:r>
          </w:p>
          <w:p w:rsidR="00FE5A9A" w:rsidRPr="00D76594" w:rsidRDefault="00FE5A9A" w:rsidP="003D2F17">
            <w:pPr>
              <w:pStyle w:val="a4"/>
              <w:ind w:left="0"/>
              <w:jc w:val="center"/>
              <w:rPr>
                <w:rFonts w:ascii="Times New Roman" w:hAnsi="Times New Roman" w:cs="Times New Roman"/>
                <w:sz w:val="28"/>
                <w:szCs w:val="28"/>
              </w:rPr>
            </w:pPr>
          </w:p>
        </w:tc>
      </w:tr>
      <w:tr w:rsidR="00FE5A9A" w:rsidRPr="00D76594" w:rsidTr="00FE5A9A">
        <w:tc>
          <w:tcPr>
            <w:tcW w:w="3487"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Финансирование мероприятий</w:t>
            </w:r>
          </w:p>
        </w:tc>
        <w:tc>
          <w:tcPr>
            <w:tcW w:w="1396"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Руб.</w:t>
            </w:r>
          </w:p>
        </w:tc>
        <w:tc>
          <w:tcPr>
            <w:tcW w:w="1441"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84,6</w:t>
            </w:r>
          </w:p>
        </w:tc>
        <w:tc>
          <w:tcPr>
            <w:tcW w:w="1442" w:type="dxa"/>
          </w:tcPr>
          <w:p w:rsidR="00FE5A9A" w:rsidRPr="00D76594" w:rsidRDefault="00FE5A9A"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84,6</w:t>
            </w:r>
          </w:p>
        </w:tc>
        <w:tc>
          <w:tcPr>
            <w:tcW w:w="1442" w:type="dxa"/>
          </w:tcPr>
          <w:p w:rsidR="00FE5A9A" w:rsidRPr="00D76594" w:rsidRDefault="0091085C" w:rsidP="003D2F17">
            <w:pPr>
              <w:pStyle w:val="a4"/>
              <w:ind w:left="0"/>
              <w:jc w:val="center"/>
              <w:rPr>
                <w:rFonts w:ascii="Times New Roman" w:hAnsi="Times New Roman" w:cs="Times New Roman"/>
                <w:sz w:val="28"/>
                <w:szCs w:val="28"/>
              </w:rPr>
            </w:pPr>
            <w:r w:rsidRPr="00D76594">
              <w:rPr>
                <w:rFonts w:ascii="Times New Roman" w:hAnsi="Times New Roman" w:cs="Times New Roman"/>
                <w:sz w:val="28"/>
                <w:szCs w:val="28"/>
              </w:rPr>
              <w:t>84,6</w:t>
            </w:r>
          </w:p>
        </w:tc>
      </w:tr>
    </w:tbl>
    <w:p w:rsidR="001964B1" w:rsidRPr="00D76594" w:rsidRDefault="001964B1" w:rsidP="00E759B6">
      <w:pPr>
        <w:ind w:firstLine="708"/>
        <w:jc w:val="both"/>
        <w:rPr>
          <w:rFonts w:ascii="Times New Roman" w:hAnsi="Times New Roman"/>
          <w:sz w:val="28"/>
          <w:szCs w:val="28"/>
        </w:rPr>
      </w:pPr>
    </w:p>
    <w:p w:rsidR="001C31E6" w:rsidRPr="00D76594" w:rsidRDefault="00FE5A9A" w:rsidP="00E759B6">
      <w:pPr>
        <w:ind w:firstLine="708"/>
        <w:jc w:val="both"/>
        <w:rPr>
          <w:rFonts w:ascii="Times New Roman" w:hAnsi="Times New Roman"/>
          <w:sz w:val="28"/>
          <w:szCs w:val="28"/>
        </w:rPr>
      </w:pPr>
      <w:r w:rsidRPr="00D76594">
        <w:rPr>
          <w:rFonts w:ascii="Times New Roman" w:hAnsi="Times New Roman"/>
          <w:sz w:val="28"/>
          <w:szCs w:val="28"/>
        </w:rPr>
        <w:t xml:space="preserve"> Основной проблемой в развитии физкультуры и спорта в районе является низкая активность населения.  Выполнение показателей охвата населения в занятии спортом идет за счет увеличения  мероприятий</w:t>
      </w:r>
      <w:r w:rsidR="00935113">
        <w:rPr>
          <w:rFonts w:ascii="Times New Roman" w:hAnsi="Times New Roman"/>
          <w:sz w:val="28"/>
          <w:szCs w:val="28"/>
        </w:rPr>
        <w:t xml:space="preserve">. Планируется </w:t>
      </w:r>
      <w:r w:rsidRPr="00D76594">
        <w:rPr>
          <w:rFonts w:ascii="Times New Roman" w:hAnsi="Times New Roman"/>
          <w:sz w:val="28"/>
          <w:szCs w:val="28"/>
        </w:rPr>
        <w:t xml:space="preserve"> п</w:t>
      </w:r>
      <w:r w:rsidR="00935113">
        <w:rPr>
          <w:rFonts w:ascii="Times New Roman" w:hAnsi="Times New Roman"/>
          <w:sz w:val="28"/>
          <w:szCs w:val="28"/>
        </w:rPr>
        <w:t xml:space="preserve">одать заявку по строительству универсальной площадки </w:t>
      </w:r>
      <w:r w:rsidR="001C31E6" w:rsidRPr="00D76594">
        <w:rPr>
          <w:rFonts w:ascii="Times New Roman" w:hAnsi="Times New Roman"/>
          <w:sz w:val="28"/>
          <w:szCs w:val="28"/>
        </w:rPr>
        <w:t xml:space="preserve"> по программе «Газпром детям»</w:t>
      </w:r>
      <w:r w:rsidR="00935113">
        <w:rPr>
          <w:rFonts w:ascii="Times New Roman" w:hAnsi="Times New Roman"/>
          <w:sz w:val="28"/>
          <w:szCs w:val="28"/>
        </w:rPr>
        <w:t>, площадки для сдачи норм ГТО</w:t>
      </w:r>
      <w:r w:rsidR="001C31E6" w:rsidRPr="00D76594">
        <w:rPr>
          <w:rFonts w:ascii="Times New Roman" w:hAnsi="Times New Roman"/>
          <w:sz w:val="28"/>
          <w:szCs w:val="28"/>
        </w:rPr>
        <w:t>.</w:t>
      </w:r>
      <w:r w:rsidR="00935113">
        <w:rPr>
          <w:rFonts w:ascii="Times New Roman" w:hAnsi="Times New Roman"/>
          <w:sz w:val="28"/>
          <w:szCs w:val="28"/>
        </w:rPr>
        <w:t xml:space="preserve"> В 2019 году будет произведен ремонт системы отопления в ДЮСШ д. Малая Кильмезь.</w:t>
      </w:r>
    </w:p>
    <w:p w:rsidR="0029006E" w:rsidRDefault="0029006E" w:rsidP="00D76594">
      <w:pPr>
        <w:ind w:firstLine="708"/>
        <w:jc w:val="center"/>
        <w:rPr>
          <w:rFonts w:ascii="Times New Roman" w:hAnsi="Times New Roman"/>
          <w:b/>
          <w:sz w:val="28"/>
          <w:szCs w:val="28"/>
        </w:rPr>
      </w:pPr>
      <w:r w:rsidRPr="00D76594">
        <w:rPr>
          <w:rFonts w:ascii="Times New Roman" w:hAnsi="Times New Roman"/>
          <w:b/>
          <w:sz w:val="28"/>
          <w:szCs w:val="28"/>
        </w:rPr>
        <w:t>Молодежная политика</w:t>
      </w:r>
    </w:p>
    <w:p w:rsidR="006E6173" w:rsidRPr="00D9322B" w:rsidRDefault="006E6173" w:rsidP="006E6173">
      <w:pPr>
        <w:spacing w:after="0"/>
        <w:ind w:firstLine="708"/>
        <w:jc w:val="both"/>
        <w:rPr>
          <w:rFonts w:ascii="Times New Roman" w:hAnsi="Times New Roman"/>
          <w:sz w:val="28"/>
          <w:szCs w:val="28"/>
        </w:rPr>
      </w:pPr>
      <w:r w:rsidRPr="00D9322B">
        <w:rPr>
          <w:rFonts w:ascii="Times New Roman" w:hAnsi="Times New Roman"/>
          <w:sz w:val="28"/>
          <w:szCs w:val="28"/>
        </w:rPr>
        <w:t>Основными направлениями реализации молодежной политики является – гражданско-патриотическое воспитание, вовлечение молодежи в социальную практику, организация досуга молодежи, формирование здорового образа жизни и учас</w:t>
      </w:r>
      <w:r>
        <w:rPr>
          <w:rFonts w:ascii="Times New Roman" w:hAnsi="Times New Roman"/>
          <w:sz w:val="28"/>
          <w:szCs w:val="28"/>
        </w:rPr>
        <w:t>тие молодых семей в основном мероприятии</w:t>
      </w:r>
      <w:r w:rsidRPr="00D9322B">
        <w:rPr>
          <w:rFonts w:ascii="Times New Roman" w:hAnsi="Times New Roman"/>
          <w:sz w:val="28"/>
          <w:szCs w:val="28"/>
        </w:rPr>
        <w:t xml:space="preserve"> «Обеспечение жи</w:t>
      </w:r>
      <w:r>
        <w:rPr>
          <w:rFonts w:ascii="Times New Roman" w:hAnsi="Times New Roman"/>
          <w:sz w:val="28"/>
          <w:szCs w:val="28"/>
        </w:rPr>
        <w:t>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E6173" w:rsidRDefault="006E6173" w:rsidP="006E6173">
      <w:pPr>
        <w:spacing w:after="0"/>
        <w:ind w:firstLine="708"/>
        <w:jc w:val="both"/>
        <w:rPr>
          <w:rFonts w:ascii="Times New Roman" w:hAnsi="Times New Roman"/>
          <w:sz w:val="28"/>
          <w:szCs w:val="28"/>
        </w:rPr>
      </w:pPr>
      <w:r w:rsidRPr="00D9322B">
        <w:rPr>
          <w:rFonts w:ascii="Times New Roman" w:hAnsi="Times New Roman"/>
          <w:sz w:val="28"/>
          <w:szCs w:val="28"/>
        </w:rPr>
        <w:t>Особое внимание уделяется вовлечению молодежи в добровольческую практику</w:t>
      </w:r>
      <w:r>
        <w:rPr>
          <w:rFonts w:ascii="Times New Roman" w:hAnsi="Times New Roman"/>
          <w:sz w:val="28"/>
          <w:szCs w:val="28"/>
        </w:rPr>
        <w:t>. Уже несколько лет на базе Дома детского творчества действует  волонтерское объединение «Гигабайты добра» (10 человек). Практически ни одно значимое мероприятие не обходится без их помощи. В марте 2018 года на базе Районного центра культуры и досуга образовалось новое волонтерское объединение «Пульс», в результате чего выросло число волонтеров в районе в два раза.</w:t>
      </w:r>
    </w:p>
    <w:p w:rsidR="006E6173" w:rsidRPr="00C13F00" w:rsidRDefault="006E6173" w:rsidP="006E6173">
      <w:pPr>
        <w:spacing w:after="0"/>
        <w:ind w:firstLine="708"/>
        <w:jc w:val="both"/>
        <w:rPr>
          <w:rFonts w:ascii="Times New Roman" w:hAnsi="Times New Roman"/>
          <w:sz w:val="28"/>
          <w:szCs w:val="28"/>
        </w:rPr>
      </w:pPr>
      <w:r w:rsidRPr="00C13F00">
        <w:rPr>
          <w:rFonts w:ascii="Times New Roman" w:hAnsi="Times New Roman"/>
          <w:sz w:val="28"/>
          <w:szCs w:val="28"/>
        </w:rPr>
        <w:t>В 2019 году необходимо продолжить практику развития добровольчества на территории района посредством включения в социальную практику молодежи и населения в целом.</w:t>
      </w:r>
    </w:p>
    <w:p w:rsidR="006E6173" w:rsidRPr="009B0757" w:rsidRDefault="006E6173" w:rsidP="006E6173">
      <w:pPr>
        <w:spacing w:after="0"/>
        <w:ind w:firstLine="708"/>
        <w:jc w:val="both"/>
        <w:rPr>
          <w:rFonts w:ascii="Times New Roman" w:hAnsi="Times New Roman"/>
          <w:sz w:val="28"/>
          <w:szCs w:val="28"/>
        </w:rPr>
      </w:pPr>
      <w:r w:rsidRPr="009B0757">
        <w:rPr>
          <w:rFonts w:ascii="Times New Roman" w:hAnsi="Times New Roman"/>
          <w:sz w:val="28"/>
          <w:szCs w:val="28"/>
        </w:rPr>
        <w:lastRenderedPageBreak/>
        <w:t xml:space="preserve"> В районе работают 3 военно-патриотических клуба, 2 из них имеют финансовую поддержку – ВПК «Пересвет» и ВПК «Десантник».</w:t>
      </w:r>
    </w:p>
    <w:p w:rsidR="006E6173" w:rsidRPr="009B0757" w:rsidRDefault="006E6173" w:rsidP="006E6173">
      <w:pPr>
        <w:tabs>
          <w:tab w:val="left" w:pos="-142"/>
        </w:tabs>
        <w:contextualSpacing/>
        <w:jc w:val="both"/>
        <w:rPr>
          <w:rFonts w:ascii="Times New Roman" w:hAnsi="Times New Roman"/>
          <w:sz w:val="28"/>
          <w:szCs w:val="28"/>
        </w:rPr>
      </w:pPr>
      <w:r w:rsidRPr="009B0757">
        <w:rPr>
          <w:rFonts w:ascii="Times New Roman" w:hAnsi="Times New Roman"/>
          <w:sz w:val="28"/>
          <w:szCs w:val="28"/>
        </w:rPr>
        <w:tab/>
        <w:t>ВПК «Пересвет» создан при Доме детского творчества. Руководитель клуба – педагог ДДТ Сальников Олег Анатольевич. В клубе занимается 30 человек. Ежегодно ребята принимают участие в турнирах по рукопашному бою, проводятся ежегодные плановые соревнования. В ВПК «Десантник» занимается около 150 человек. Руководитель клуба – Дударев Сергей Михайлович.</w:t>
      </w:r>
    </w:p>
    <w:p w:rsidR="006E6173" w:rsidRDefault="006E6173" w:rsidP="006E6173">
      <w:pPr>
        <w:tabs>
          <w:tab w:val="left" w:pos="-142"/>
        </w:tabs>
        <w:contextualSpacing/>
        <w:jc w:val="both"/>
        <w:rPr>
          <w:rFonts w:ascii="Times New Roman" w:hAnsi="Times New Roman"/>
          <w:sz w:val="28"/>
          <w:szCs w:val="28"/>
        </w:rPr>
      </w:pPr>
      <w:r w:rsidRPr="009B0757">
        <w:rPr>
          <w:rFonts w:ascii="Times New Roman" w:hAnsi="Times New Roman"/>
          <w:sz w:val="28"/>
          <w:szCs w:val="28"/>
        </w:rPr>
        <w:tab/>
        <w:t xml:space="preserve">Традиционно проводится районный День призывника. Ежегодно проводятся военно-полевые сборы на базе воинской части и спартакиада допризывной молодежи, а также соревнования, посвященные памяти земляков,  погибших в «горячих точках»: легкоатлетический пробег памяти В. Рязанцева, открытые соревнования по виду спорта «Стрельба из штатного и табельного оружия», прыжки с парашютом на базе аэроклуба ДОСААФ. На базе клуба ВПК «Десантник» воссоздан Почетный караул и Знаменная группа для участия в праздновании Дня победы и других мероприятий военно-патриотической направленности. Совместно с РЦКД проводится празднование Дня России - 12 июня, </w:t>
      </w:r>
      <w:r>
        <w:rPr>
          <w:rFonts w:ascii="Times New Roman" w:hAnsi="Times New Roman"/>
          <w:sz w:val="28"/>
          <w:szCs w:val="28"/>
        </w:rPr>
        <w:t>чествование</w:t>
      </w:r>
      <w:r w:rsidRPr="009B0757">
        <w:rPr>
          <w:rFonts w:ascii="Times New Roman" w:hAnsi="Times New Roman"/>
          <w:sz w:val="28"/>
          <w:szCs w:val="28"/>
        </w:rPr>
        <w:t xml:space="preserve"> грамотой</w:t>
      </w:r>
      <w:r>
        <w:rPr>
          <w:rFonts w:ascii="Times New Roman" w:hAnsi="Times New Roman"/>
          <w:sz w:val="28"/>
          <w:szCs w:val="28"/>
        </w:rPr>
        <w:t xml:space="preserve"> главы,</w:t>
      </w:r>
      <w:r w:rsidRPr="009B0757">
        <w:rPr>
          <w:rFonts w:ascii="Times New Roman" w:hAnsi="Times New Roman"/>
          <w:sz w:val="28"/>
          <w:szCs w:val="28"/>
        </w:rPr>
        <w:t xml:space="preserve"> благодарственным письмом Почетный караул и Знаменную группу, а также проходит вручение паспортов. Команды клубов регулярно принимают участие в областных и общероссийских соревнованиях, по итогам которых являются призерами.</w:t>
      </w:r>
    </w:p>
    <w:p w:rsidR="006E6173" w:rsidRPr="00E25E37" w:rsidRDefault="006E6173" w:rsidP="006E6173">
      <w:pPr>
        <w:ind w:firstLine="709"/>
        <w:jc w:val="both"/>
        <w:rPr>
          <w:rFonts w:ascii="Times New Roman" w:hAnsi="Times New Roman"/>
          <w:sz w:val="28"/>
          <w:szCs w:val="28"/>
        </w:rPr>
      </w:pPr>
      <w:r w:rsidRPr="00E25E37">
        <w:rPr>
          <w:rFonts w:ascii="Times New Roman" w:hAnsi="Times New Roman"/>
          <w:sz w:val="28"/>
          <w:szCs w:val="28"/>
        </w:rPr>
        <w:t>В Кильмезском районе 8 декабря 2017 года создан штаб местного отделения Всероссийского детско-юношеского военно-патриотического общественного движения «ЮНАРМИЯ», в котором утвержден состав штаба местного отделения и план работы на 2018</w:t>
      </w:r>
      <w:r>
        <w:rPr>
          <w:rFonts w:ascii="Times New Roman" w:hAnsi="Times New Roman"/>
          <w:sz w:val="28"/>
          <w:szCs w:val="28"/>
        </w:rPr>
        <w:t>, 2019</w:t>
      </w:r>
      <w:r w:rsidRPr="00E25E37">
        <w:rPr>
          <w:rFonts w:ascii="Times New Roman" w:hAnsi="Times New Roman"/>
          <w:sz w:val="28"/>
          <w:szCs w:val="28"/>
        </w:rPr>
        <w:t xml:space="preserve"> год. </w:t>
      </w:r>
    </w:p>
    <w:p w:rsidR="006E6173" w:rsidRDefault="006E6173" w:rsidP="006E6173">
      <w:pPr>
        <w:spacing w:after="0"/>
        <w:ind w:firstLine="360"/>
        <w:jc w:val="both"/>
        <w:rPr>
          <w:rFonts w:ascii="Georgia" w:hAnsi="Georgia"/>
          <w:color w:val="000000"/>
          <w:sz w:val="27"/>
          <w:szCs w:val="27"/>
          <w:shd w:val="clear" w:color="auto" w:fill="FFFFFF"/>
        </w:rPr>
      </w:pPr>
      <w:r>
        <w:rPr>
          <w:rFonts w:ascii="Times New Roman" w:hAnsi="Times New Roman"/>
          <w:sz w:val="28"/>
          <w:szCs w:val="28"/>
        </w:rPr>
        <w:tab/>
        <w:t>На участии в основном мероприятии</w:t>
      </w:r>
      <w:r w:rsidRPr="00D9322B">
        <w:rPr>
          <w:rFonts w:ascii="Times New Roman" w:hAnsi="Times New Roman"/>
          <w:sz w:val="28"/>
          <w:szCs w:val="28"/>
        </w:rPr>
        <w:t xml:space="preserve"> «Обеспечение жи</w:t>
      </w:r>
      <w:r>
        <w:rPr>
          <w:rFonts w:ascii="Times New Roman" w:hAnsi="Times New Roman"/>
          <w:sz w:val="28"/>
          <w:szCs w:val="28"/>
        </w:rPr>
        <w:t>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было принято 6 заявок от молодых семей на 2018</w:t>
      </w:r>
      <w:r w:rsidRPr="00D9322B">
        <w:rPr>
          <w:rFonts w:ascii="Times New Roman" w:hAnsi="Times New Roman"/>
          <w:sz w:val="28"/>
          <w:szCs w:val="28"/>
        </w:rPr>
        <w:t xml:space="preserve"> год. </w:t>
      </w:r>
      <w:r>
        <w:rPr>
          <w:rFonts w:ascii="Times New Roman" w:hAnsi="Times New Roman"/>
          <w:sz w:val="28"/>
          <w:szCs w:val="28"/>
        </w:rPr>
        <w:t>Все 6 семей в 2018 году были профинансированы в полном объеме на общую сумму 2 462 696,88 рублей, тем самым улучшив свои жилищные условия. На 2019</w:t>
      </w:r>
      <w:r w:rsidRPr="00D9322B">
        <w:rPr>
          <w:rFonts w:ascii="Times New Roman" w:hAnsi="Times New Roman"/>
          <w:sz w:val="28"/>
          <w:szCs w:val="28"/>
        </w:rPr>
        <w:t xml:space="preserve"> год в ра</w:t>
      </w:r>
      <w:r>
        <w:rPr>
          <w:rFonts w:ascii="Times New Roman" w:hAnsi="Times New Roman"/>
          <w:sz w:val="28"/>
          <w:szCs w:val="28"/>
        </w:rPr>
        <w:t>йонном бюджете предусмотрено 250</w:t>
      </w:r>
      <w:r w:rsidRPr="00D9322B">
        <w:rPr>
          <w:rFonts w:ascii="Times New Roman" w:hAnsi="Times New Roman"/>
          <w:sz w:val="28"/>
          <w:szCs w:val="28"/>
        </w:rPr>
        <w:t xml:space="preserve">,0 тыс. рублей, что </w:t>
      </w:r>
      <w:r>
        <w:rPr>
          <w:rFonts w:ascii="Times New Roman" w:hAnsi="Times New Roman"/>
          <w:sz w:val="28"/>
          <w:szCs w:val="28"/>
        </w:rPr>
        <w:t>на 50% меньше суммы 2018 года</w:t>
      </w:r>
      <w:r w:rsidRPr="00D9322B">
        <w:rPr>
          <w:rFonts w:ascii="Times New Roman" w:hAnsi="Times New Roman"/>
          <w:sz w:val="28"/>
          <w:szCs w:val="28"/>
        </w:rPr>
        <w:t>.</w:t>
      </w:r>
      <w:r>
        <w:rPr>
          <w:rFonts w:ascii="Times New Roman" w:hAnsi="Times New Roman"/>
          <w:sz w:val="28"/>
          <w:szCs w:val="28"/>
        </w:rPr>
        <w:t xml:space="preserve"> </w:t>
      </w:r>
      <w:r>
        <w:rPr>
          <w:rFonts w:ascii="Georgia" w:hAnsi="Georgia"/>
          <w:color w:val="000000"/>
          <w:sz w:val="27"/>
          <w:szCs w:val="27"/>
          <w:shd w:val="clear" w:color="auto" w:fill="FFFFFF"/>
        </w:rPr>
        <w:t xml:space="preserve">В 2019 году, также 6 семьям будет оказана социальная выплата. Исходя из того, что местное финансирование у нас не увеличивается, а в итоге проходят все участники программы, то это связанно с тем, что помимо местного и </w:t>
      </w:r>
      <w:r>
        <w:rPr>
          <w:rFonts w:ascii="Georgia" w:hAnsi="Georgia"/>
          <w:color w:val="000000"/>
          <w:sz w:val="27"/>
          <w:szCs w:val="27"/>
          <w:shd w:val="clear" w:color="auto" w:fill="FFFFFF"/>
        </w:rPr>
        <w:lastRenderedPageBreak/>
        <w:t>областного финансирования в этом году значительно большая поддержка будет оказана за счет средств федерального бюджета.</w:t>
      </w:r>
    </w:p>
    <w:p w:rsidR="00CF7ECE" w:rsidRDefault="00CF7ECE" w:rsidP="00CF7ECE">
      <w:pPr>
        <w:spacing w:after="0"/>
        <w:ind w:firstLine="360"/>
        <w:jc w:val="right"/>
        <w:rPr>
          <w:rFonts w:ascii="Times New Roman" w:hAnsi="Times New Roman"/>
          <w:sz w:val="28"/>
          <w:szCs w:val="28"/>
        </w:rPr>
      </w:pPr>
      <w:r>
        <w:rPr>
          <w:rFonts w:ascii="Georgia" w:hAnsi="Georgia"/>
          <w:color w:val="000000"/>
          <w:sz w:val="27"/>
          <w:szCs w:val="27"/>
          <w:shd w:val="clear" w:color="auto" w:fill="FFFFFF"/>
        </w:rPr>
        <w:t xml:space="preserve">Таблица </w:t>
      </w:r>
      <w:r w:rsidR="009A2AC2">
        <w:rPr>
          <w:rFonts w:ascii="Georgia" w:hAnsi="Georgia"/>
          <w:color w:val="000000"/>
          <w:sz w:val="27"/>
          <w:szCs w:val="27"/>
          <w:shd w:val="clear" w:color="auto" w:fill="FFFFFF"/>
        </w:rPr>
        <w:t>9</w:t>
      </w:r>
    </w:p>
    <w:tbl>
      <w:tblPr>
        <w:tblStyle w:val="a3"/>
        <w:tblW w:w="0" w:type="auto"/>
        <w:tblLayout w:type="fixed"/>
        <w:tblLook w:val="04A0" w:firstRow="1" w:lastRow="0" w:firstColumn="1" w:lastColumn="0" w:noHBand="0" w:noVBand="1"/>
      </w:tblPr>
      <w:tblGrid>
        <w:gridCol w:w="4644"/>
        <w:gridCol w:w="1560"/>
        <w:gridCol w:w="1134"/>
        <w:gridCol w:w="1134"/>
        <w:gridCol w:w="1094"/>
      </w:tblGrid>
      <w:tr w:rsidR="006E6173" w:rsidRPr="00CF7ECE" w:rsidTr="00410C56">
        <w:trPr>
          <w:trHeight w:val="769"/>
        </w:trPr>
        <w:tc>
          <w:tcPr>
            <w:tcW w:w="4644" w:type="dxa"/>
          </w:tcPr>
          <w:p w:rsidR="006E6173" w:rsidRPr="00CF7ECE" w:rsidRDefault="006E6173" w:rsidP="00410C56">
            <w:pPr>
              <w:jc w:val="center"/>
              <w:rPr>
                <w:rFonts w:ascii="Times New Roman" w:hAnsi="Times New Roman"/>
                <w:b/>
                <w:sz w:val="28"/>
                <w:szCs w:val="28"/>
              </w:rPr>
            </w:pPr>
            <w:r w:rsidRPr="00CF7ECE">
              <w:rPr>
                <w:rFonts w:ascii="Times New Roman" w:hAnsi="Times New Roman"/>
                <w:b/>
                <w:sz w:val="28"/>
                <w:szCs w:val="28"/>
              </w:rPr>
              <w:t>Наименование показателя</w:t>
            </w:r>
          </w:p>
        </w:tc>
        <w:tc>
          <w:tcPr>
            <w:tcW w:w="1560" w:type="dxa"/>
          </w:tcPr>
          <w:p w:rsidR="006E6173" w:rsidRPr="00CF7ECE" w:rsidRDefault="006E6173" w:rsidP="00410C56">
            <w:pPr>
              <w:jc w:val="center"/>
              <w:rPr>
                <w:rFonts w:ascii="Times New Roman" w:hAnsi="Times New Roman"/>
                <w:b/>
                <w:sz w:val="28"/>
                <w:szCs w:val="28"/>
              </w:rPr>
            </w:pPr>
            <w:r w:rsidRPr="00CF7ECE">
              <w:rPr>
                <w:rFonts w:ascii="Times New Roman" w:hAnsi="Times New Roman"/>
                <w:b/>
                <w:sz w:val="28"/>
                <w:szCs w:val="28"/>
              </w:rPr>
              <w:t>Ед. измерения</w:t>
            </w:r>
          </w:p>
        </w:tc>
        <w:tc>
          <w:tcPr>
            <w:tcW w:w="1134" w:type="dxa"/>
          </w:tcPr>
          <w:p w:rsidR="006E6173" w:rsidRPr="00CF7ECE" w:rsidRDefault="006E6173" w:rsidP="00410C56">
            <w:pPr>
              <w:jc w:val="center"/>
              <w:rPr>
                <w:rFonts w:ascii="Times New Roman" w:hAnsi="Times New Roman"/>
                <w:b/>
                <w:sz w:val="28"/>
                <w:szCs w:val="28"/>
              </w:rPr>
            </w:pPr>
            <w:r w:rsidRPr="00CF7ECE">
              <w:rPr>
                <w:rFonts w:ascii="Times New Roman" w:hAnsi="Times New Roman"/>
                <w:b/>
                <w:sz w:val="28"/>
                <w:szCs w:val="28"/>
              </w:rPr>
              <w:t>2017 год</w:t>
            </w:r>
          </w:p>
        </w:tc>
        <w:tc>
          <w:tcPr>
            <w:tcW w:w="1134" w:type="dxa"/>
          </w:tcPr>
          <w:p w:rsidR="006E6173" w:rsidRPr="00CF7ECE" w:rsidRDefault="006E6173" w:rsidP="00410C56">
            <w:pPr>
              <w:jc w:val="center"/>
              <w:rPr>
                <w:rFonts w:ascii="Times New Roman" w:hAnsi="Times New Roman"/>
                <w:b/>
                <w:sz w:val="28"/>
                <w:szCs w:val="28"/>
              </w:rPr>
            </w:pPr>
            <w:r w:rsidRPr="00CF7ECE">
              <w:rPr>
                <w:rFonts w:ascii="Times New Roman" w:hAnsi="Times New Roman"/>
                <w:b/>
                <w:sz w:val="28"/>
                <w:szCs w:val="28"/>
              </w:rPr>
              <w:t>2018 год</w:t>
            </w:r>
          </w:p>
        </w:tc>
        <w:tc>
          <w:tcPr>
            <w:tcW w:w="1094" w:type="dxa"/>
          </w:tcPr>
          <w:p w:rsidR="006E6173" w:rsidRPr="00CF7ECE" w:rsidRDefault="006E6173" w:rsidP="00410C56">
            <w:pPr>
              <w:jc w:val="center"/>
              <w:rPr>
                <w:rFonts w:ascii="Times New Roman" w:hAnsi="Times New Roman"/>
                <w:b/>
                <w:sz w:val="28"/>
                <w:szCs w:val="28"/>
              </w:rPr>
            </w:pPr>
            <w:r w:rsidRPr="00CF7ECE">
              <w:rPr>
                <w:rFonts w:ascii="Times New Roman" w:hAnsi="Times New Roman"/>
                <w:b/>
                <w:sz w:val="28"/>
                <w:szCs w:val="28"/>
              </w:rPr>
              <w:t>2019 год</w:t>
            </w:r>
          </w:p>
        </w:tc>
      </w:tr>
      <w:tr w:rsidR="006E6173" w:rsidRPr="00CF7ECE" w:rsidTr="00410C56">
        <w:tc>
          <w:tcPr>
            <w:tcW w:w="4644" w:type="dxa"/>
          </w:tcPr>
          <w:p w:rsidR="006E6173" w:rsidRPr="00CF7ECE" w:rsidRDefault="006E6173" w:rsidP="00410C56">
            <w:pPr>
              <w:rPr>
                <w:rFonts w:ascii="Times New Roman" w:hAnsi="Times New Roman"/>
                <w:sz w:val="28"/>
                <w:szCs w:val="28"/>
              </w:rPr>
            </w:pPr>
            <w:r w:rsidRPr="00CF7ECE">
              <w:rPr>
                <w:rFonts w:ascii="Times New Roman" w:hAnsi="Times New Roman"/>
                <w:sz w:val="28"/>
                <w:szCs w:val="28"/>
              </w:rPr>
              <w:t>Охват молодого населения района мероприятиями гражданско-патриотической направленности (от общего числа молодежи)</w:t>
            </w:r>
          </w:p>
        </w:tc>
        <w:tc>
          <w:tcPr>
            <w:tcW w:w="1560" w:type="dxa"/>
          </w:tcPr>
          <w:p w:rsidR="006E6173" w:rsidRPr="00CF7ECE" w:rsidRDefault="006E6173" w:rsidP="00410C56">
            <w:pPr>
              <w:rPr>
                <w:rFonts w:ascii="Times New Roman" w:hAnsi="Times New Roman"/>
                <w:sz w:val="28"/>
                <w:szCs w:val="28"/>
              </w:rPr>
            </w:pPr>
          </w:p>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w:t>
            </w:r>
          </w:p>
        </w:tc>
        <w:tc>
          <w:tcPr>
            <w:tcW w:w="1134" w:type="dxa"/>
          </w:tcPr>
          <w:p w:rsidR="006E6173" w:rsidRPr="00CF7ECE" w:rsidRDefault="006E6173" w:rsidP="00410C56">
            <w:pPr>
              <w:rPr>
                <w:rFonts w:ascii="Times New Roman" w:hAnsi="Times New Roman"/>
                <w:sz w:val="28"/>
                <w:szCs w:val="28"/>
                <w:lang w:val="en-US"/>
              </w:rPr>
            </w:pPr>
          </w:p>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20</w:t>
            </w:r>
          </w:p>
        </w:tc>
        <w:tc>
          <w:tcPr>
            <w:tcW w:w="1134" w:type="dxa"/>
          </w:tcPr>
          <w:p w:rsidR="006E6173" w:rsidRPr="00CF7ECE" w:rsidRDefault="006E6173" w:rsidP="00410C56">
            <w:pPr>
              <w:rPr>
                <w:rFonts w:ascii="Times New Roman" w:hAnsi="Times New Roman"/>
                <w:sz w:val="28"/>
                <w:szCs w:val="28"/>
                <w:lang w:val="en-US"/>
              </w:rPr>
            </w:pPr>
          </w:p>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22</w:t>
            </w:r>
          </w:p>
        </w:tc>
        <w:tc>
          <w:tcPr>
            <w:tcW w:w="1094" w:type="dxa"/>
          </w:tcPr>
          <w:p w:rsidR="006E6173" w:rsidRPr="00CF7ECE" w:rsidRDefault="006E6173" w:rsidP="00410C56">
            <w:pPr>
              <w:rPr>
                <w:rFonts w:ascii="Times New Roman" w:hAnsi="Times New Roman"/>
                <w:sz w:val="28"/>
                <w:szCs w:val="28"/>
                <w:lang w:val="en-US"/>
              </w:rPr>
            </w:pPr>
          </w:p>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23</w:t>
            </w:r>
          </w:p>
        </w:tc>
      </w:tr>
      <w:tr w:rsidR="006E6173" w:rsidRPr="00CF7ECE" w:rsidTr="00410C56">
        <w:tc>
          <w:tcPr>
            <w:tcW w:w="4644" w:type="dxa"/>
          </w:tcPr>
          <w:p w:rsidR="006E6173" w:rsidRPr="00CF7ECE" w:rsidRDefault="006E6173" w:rsidP="00410C56">
            <w:pPr>
              <w:rPr>
                <w:rFonts w:ascii="Times New Roman" w:hAnsi="Times New Roman"/>
                <w:sz w:val="28"/>
                <w:szCs w:val="28"/>
              </w:rPr>
            </w:pPr>
            <w:r w:rsidRPr="00CF7ECE">
              <w:rPr>
                <w:rFonts w:ascii="Times New Roman" w:hAnsi="Times New Roman"/>
                <w:sz w:val="28"/>
                <w:szCs w:val="28"/>
              </w:rPr>
              <w:t>Мероприятия гражданско-патриотической направленности</w:t>
            </w:r>
          </w:p>
        </w:tc>
        <w:tc>
          <w:tcPr>
            <w:tcW w:w="1560"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Шт.</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16</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17</w:t>
            </w:r>
          </w:p>
        </w:tc>
        <w:tc>
          <w:tcPr>
            <w:tcW w:w="109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18</w:t>
            </w:r>
          </w:p>
        </w:tc>
      </w:tr>
      <w:tr w:rsidR="006E6173" w:rsidRPr="00CF7ECE" w:rsidTr="00410C56">
        <w:tc>
          <w:tcPr>
            <w:tcW w:w="4644" w:type="dxa"/>
          </w:tcPr>
          <w:p w:rsidR="006E6173" w:rsidRPr="00CF7ECE" w:rsidRDefault="006E6173" w:rsidP="00410C56">
            <w:pPr>
              <w:rPr>
                <w:rFonts w:ascii="Times New Roman" w:hAnsi="Times New Roman"/>
                <w:sz w:val="28"/>
                <w:szCs w:val="28"/>
              </w:rPr>
            </w:pPr>
            <w:r w:rsidRPr="00CF7ECE">
              <w:rPr>
                <w:rFonts w:ascii="Times New Roman" w:hAnsi="Times New Roman"/>
                <w:sz w:val="28"/>
                <w:szCs w:val="28"/>
              </w:rPr>
              <w:t>Мероприятия для молодежи проводимые за год</w:t>
            </w:r>
          </w:p>
        </w:tc>
        <w:tc>
          <w:tcPr>
            <w:tcW w:w="1560"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Шт.</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55</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60</w:t>
            </w:r>
          </w:p>
        </w:tc>
        <w:tc>
          <w:tcPr>
            <w:tcW w:w="109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63</w:t>
            </w:r>
          </w:p>
        </w:tc>
      </w:tr>
      <w:tr w:rsidR="006E6173" w:rsidRPr="00CF7ECE" w:rsidTr="00410C56">
        <w:tc>
          <w:tcPr>
            <w:tcW w:w="4644" w:type="dxa"/>
          </w:tcPr>
          <w:p w:rsidR="006E6173" w:rsidRPr="00CF7ECE" w:rsidRDefault="006E6173" w:rsidP="00410C56">
            <w:pPr>
              <w:rPr>
                <w:rFonts w:ascii="Times New Roman" w:hAnsi="Times New Roman"/>
                <w:sz w:val="28"/>
                <w:szCs w:val="28"/>
              </w:rPr>
            </w:pPr>
            <w:r w:rsidRPr="00CF7ECE">
              <w:rPr>
                <w:rFonts w:ascii="Times New Roman" w:hAnsi="Times New Roman"/>
                <w:sz w:val="28"/>
                <w:szCs w:val="28"/>
              </w:rPr>
              <w:t>Мероприятия профилактической направленности</w:t>
            </w:r>
          </w:p>
        </w:tc>
        <w:tc>
          <w:tcPr>
            <w:tcW w:w="1560"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Шт.</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22</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23</w:t>
            </w:r>
          </w:p>
        </w:tc>
        <w:tc>
          <w:tcPr>
            <w:tcW w:w="109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24</w:t>
            </w:r>
          </w:p>
        </w:tc>
      </w:tr>
      <w:tr w:rsidR="006E6173" w:rsidRPr="00CF7ECE" w:rsidTr="00410C56">
        <w:tc>
          <w:tcPr>
            <w:tcW w:w="4644" w:type="dxa"/>
          </w:tcPr>
          <w:p w:rsidR="006E6173" w:rsidRPr="00CF7ECE" w:rsidRDefault="006E6173" w:rsidP="00410C56">
            <w:pPr>
              <w:rPr>
                <w:rFonts w:ascii="Times New Roman" w:hAnsi="Times New Roman"/>
                <w:sz w:val="28"/>
                <w:szCs w:val="28"/>
              </w:rPr>
            </w:pPr>
            <w:r w:rsidRPr="00CF7ECE">
              <w:rPr>
                <w:rFonts w:ascii="Times New Roman" w:hAnsi="Times New Roman"/>
                <w:sz w:val="28"/>
                <w:szCs w:val="28"/>
              </w:rPr>
              <w:t>Молодые семьи, улучшившие жилищные условия в рамках программы</w:t>
            </w:r>
          </w:p>
        </w:tc>
        <w:tc>
          <w:tcPr>
            <w:tcW w:w="1560"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Шт.</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1</w:t>
            </w:r>
          </w:p>
        </w:tc>
        <w:tc>
          <w:tcPr>
            <w:tcW w:w="113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6</w:t>
            </w:r>
          </w:p>
        </w:tc>
        <w:tc>
          <w:tcPr>
            <w:tcW w:w="1094" w:type="dxa"/>
          </w:tcPr>
          <w:p w:rsidR="006E6173" w:rsidRPr="00CF7ECE" w:rsidRDefault="006E6173" w:rsidP="00410C56">
            <w:pPr>
              <w:jc w:val="center"/>
              <w:rPr>
                <w:rFonts w:ascii="Times New Roman" w:hAnsi="Times New Roman"/>
                <w:sz w:val="28"/>
                <w:szCs w:val="28"/>
              </w:rPr>
            </w:pPr>
            <w:r w:rsidRPr="00CF7ECE">
              <w:rPr>
                <w:rFonts w:ascii="Times New Roman" w:hAnsi="Times New Roman"/>
                <w:sz w:val="28"/>
                <w:szCs w:val="28"/>
              </w:rPr>
              <w:t>6</w:t>
            </w:r>
          </w:p>
        </w:tc>
      </w:tr>
    </w:tbl>
    <w:p w:rsidR="006E6173" w:rsidRDefault="006E6173" w:rsidP="006E6173"/>
    <w:p w:rsidR="006E6173" w:rsidRPr="000F4381" w:rsidRDefault="006E6173" w:rsidP="00445D61">
      <w:pPr>
        <w:spacing w:after="0"/>
        <w:ind w:firstLine="708"/>
        <w:contextualSpacing/>
        <w:rPr>
          <w:rFonts w:ascii="Times New Roman" w:hAnsi="Times New Roman"/>
          <w:b/>
          <w:sz w:val="28"/>
        </w:rPr>
      </w:pPr>
      <w:r w:rsidRPr="000F4381">
        <w:rPr>
          <w:rFonts w:ascii="Times New Roman" w:hAnsi="Times New Roman"/>
          <w:b/>
          <w:sz w:val="28"/>
        </w:rPr>
        <w:t>Основные задачи молодежной политики являются:</w:t>
      </w:r>
    </w:p>
    <w:p w:rsidR="006E6173" w:rsidRPr="00331A99" w:rsidRDefault="006E6173" w:rsidP="00445D61">
      <w:pPr>
        <w:pStyle w:val="1"/>
        <w:ind w:firstLine="708"/>
        <w:contextualSpacing/>
        <w:jc w:val="both"/>
        <w:rPr>
          <w:rFonts w:ascii="Times New Roman" w:hAnsi="Times New Roman"/>
          <w:bCs/>
          <w:sz w:val="28"/>
          <w:szCs w:val="28"/>
          <w:u w:val="single"/>
        </w:rPr>
      </w:pPr>
      <w:r w:rsidRPr="000F4381">
        <w:rPr>
          <w:rFonts w:ascii="Times New Roman" w:hAnsi="Times New Roman"/>
          <w:sz w:val="28"/>
          <w:szCs w:val="28"/>
        </w:rPr>
        <w:t>1.</w:t>
      </w:r>
      <w:r>
        <w:rPr>
          <w:rFonts w:ascii="Times New Roman" w:hAnsi="Times New Roman"/>
          <w:sz w:val="28"/>
          <w:szCs w:val="28"/>
        </w:rPr>
        <w:t xml:space="preserve"> </w:t>
      </w:r>
      <w:r w:rsidRPr="00331A99">
        <w:rPr>
          <w:rFonts w:ascii="Times New Roman" w:hAnsi="Times New Roman"/>
          <w:sz w:val="28"/>
          <w:szCs w:val="28"/>
        </w:rPr>
        <w:t>Поддержка молодой семьи в районе через участие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E6173" w:rsidRDefault="006E6173" w:rsidP="00445D61">
      <w:pPr>
        <w:spacing w:after="0"/>
        <w:ind w:firstLine="708"/>
        <w:contextualSpacing/>
        <w:jc w:val="both"/>
        <w:rPr>
          <w:rFonts w:ascii="Times New Roman" w:hAnsi="Times New Roman"/>
          <w:sz w:val="28"/>
          <w:szCs w:val="28"/>
        </w:rPr>
      </w:pPr>
      <w:r w:rsidRPr="000F4381">
        <w:rPr>
          <w:rFonts w:ascii="Times New Roman" w:hAnsi="Times New Roman"/>
          <w:sz w:val="28"/>
          <w:szCs w:val="28"/>
        </w:rPr>
        <w:t>2</w:t>
      </w:r>
      <w:r>
        <w:rPr>
          <w:rFonts w:ascii="Times New Roman" w:hAnsi="Times New Roman"/>
          <w:sz w:val="28"/>
          <w:szCs w:val="28"/>
        </w:rPr>
        <w:t>. Организация профилактической работы</w:t>
      </w:r>
      <w:r w:rsidRPr="00331A99">
        <w:rPr>
          <w:rFonts w:ascii="Times New Roman" w:hAnsi="Times New Roman"/>
          <w:sz w:val="28"/>
          <w:szCs w:val="28"/>
        </w:rPr>
        <w:t xml:space="preserve"> среди несовершеннолетних</w:t>
      </w:r>
      <w:r>
        <w:rPr>
          <w:rFonts w:ascii="Times New Roman" w:hAnsi="Times New Roman"/>
          <w:sz w:val="28"/>
          <w:szCs w:val="28"/>
        </w:rPr>
        <w:t xml:space="preserve"> через</w:t>
      </w:r>
      <w:r w:rsidRPr="00331A99">
        <w:rPr>
          <w:rFonts w:ascii="Times New Roman" w:hAnsi="Times New Roman"/>
          <w:sz w:val="28"/>
          <w:szCs w:val="28"/>
        </w:rPr>
        <w:t xml:space="preserve"> активизацию досуговой деятельности, организацию профилактических мероприятий для детей в ТЖС и из семей в СОП, состоящих на различных видах учёта;</w:t>
      </w:r>
    </w:p>
    <w:p w:rsidR="006E6173" w:rsidRDefault="006E6173" w:rsidP="00445D61">
      <w:pPr>
        <w:spacing w:after="0"/>
        <w:ind w:firstLine="708"/>
        <w:contextualSpacing/>
        <w:jc w:val="both"/>
        <w:rPr>
          <w:rFonts w:ascii="Times New Roman" w:hAnsi="Times New Roman"/>
          <w:sz w:val="28"/>
          <w:szCs w:val="28"/>
        </w:rPr>
      </w:pPr>
      <w:r>
        <w:rPr>
          <w:rFonts w:ascii="Times New Roman" w:hAnsi="Times New Roman"/>
          <w:sz w:val="28"/>
          <w:szCs w:val="28"/>
        </w:rPr>
        <w:t xml:space="preserve">3. </w:t>
      </w:r>
      <w:r w:rsidRPr="00331A99">
        <w:rPr>
          <w:rFonts w:ascii="Times New Roman" w:hAnsi="Times New Roman"/>
          <w:sz w:val="28"/>
          <w:szCs w:val="28"/>
        </w:rPr>
        <w:t>Поддержка и повышение статуса сельской молодежи через привлечение к участию в общественной жизни поселения и района;</w:t>
      </w:r>
    </w:p>
    <w:p w:rsidR="006E6173" w:rsidRDefault="006E6173" w:rsidP="00445D61">
      <w:pPr>
        <w:spacing w:after="0"/>
        <w:ind w:firstLine="708"/>
        <w:contextualSpacing/>
        <w:jc w:val="both"/>
        <w:rPr>
          <w:rFonts w:ascii="Times New Roman" w:hAnsi="Times New Roman"/>
          <w:sz w:val="28"/>
          <w:szCs w:val="28"/>
        </w:rPr>
      </w:pPr>
      <w:r>
        <w:rPr>
          <w:rFonts w:ascii="Times New Roman" w:hAnsi="Times New Roman"/>
          <w:sz w:val="28"/>
          <w:szCs w:val="28"/>
        </w:rPr>
        <w:t xml:space="preserve">4. </w:t>
      </w:r>
      <w:r w:rsidRPr="00331A99">
        <w:rPr>
          <w:rFonts w:ascii="Times New Roman" w:hAnsi="Times New Roman"/>
          <w:sz w:val="28"/>
          <w:szCs w:val="28"/>
        </w:rPr>
        <w:t>Рост добровольчества и волонтёрства в т.ч. волонтерских объединений;</w:t>
      </w:r>
    </w:p>
    <w:p w:rsidR="006E6173" w:rsidRDefault="006E6173" w:rsidP="00445D61">
      <w:pPr>
        <w:spacing w:after="0"/>
        <w:ind w:firstLine="708"/>
        <w:contextualSpacing/>
        <w:jc w:val="both"/>
        <w:rPr>
          <w:rFonts w:ascii="Times New Roman" w:hAnsi="Times New Roman"/>
          <w:sz w:val="28"/>
          <w:szCs w:val="28"/>
        </w:rPr>
      </w:pPr>
      <w:r>
        <w:rPr>
          <w:rFonts w:ascii="Times New Roman" w:hAnsi="Times New Roman"/>
          <w:sz w:val="28"/>
          <w:szCs w:val="28"/>
        </w:rPr>
        <w:t xml:space="preserve">5. </w:t>
      </w:r>
      <w:r w:rsidRPr="00331A99">
        <w:rPr>
          <w:rFonts w:ascii="Times New Roman" w:hAnsi="Times New Roman"/>
          <w:sz w:val="28"/>
          <w:szCs w:val="28"/>
        </w:rPr>
        <w:t>Финансовая поддержка рабо</w:t>
      </w:r>
      <w:r>
        <w:rPr>
          <w:rFonts w:ascii="Times New Roman" w:hAnsi="Times New Roman"/>
          <w:sz w:val="28"/>
          <w:szCs w:val="28"/>
        </w:rPr>
        <w:t>ты военно-патриотических клубов;</w:t>
      </w:r>
    </w:p>
    <w:p w:rsidR="006E6173" w:rsidRDefault="006E6173" w:rsidP="00445D61">
      <w:pPr>
        <w:spacing w:after="0"/>
        <w:ind w:firstLine="708"/>
        <w:contextualSpacing/>
        <w:jc w:val="both"/>
        <w:rPr>
          <w:rFonts w:ascii="Times New Roman" w:hAnsi="Times New Roman"/>
          <w:sz w:val="28"/>
          <w:szCs w:val="28"/>
        </w:rPr>
      </w:pPr>
      <w:r>
        <w:rPr>
          <w:rFonts w:ascii="Times New Roman" w:hAnsi="Times New Roman"/>
          <w:sz w:val="28"/>
          <w:szCs w:val="28"/>
        </w:rPr>
        <w:t xml:space="preserve">6. </w:t>
      </w:r>
      <w:r w:rsidRPr="00331A99">
        <w:rPr>
          <w:rFonts w:ascii="Times New Roman" w:hAnsi="Times New Roman"/>
          <w:sz w:val="28"/>
          <w:szCs w:val="28"/>
        </w:rPr>
        <w:t>Включение школьников и молодежи района в работу общественной организации «Российское движение школьников» и ЮНАРМИЯ</w:t>
      </w:r>
      <w:r>
        <w:rPr>
          <w:rFonts w:ascii="Times New Roman" w:hAnsi="Times New Roman"/>
          <w:sz w:val="28"/>
          <w:szCs w:val="28"/>
        </w:rPr>
        <w:t>.</w:t>
      </w:r>
    </w:p>
    <w:p w:rsidR="00C74EAF" w:rsidRDefault="00C74EAF" w:rsidP="00445D61">
      <w:pPr>
        <w:spacing w:after="0"/>
        <w:ind w:firstLine="708"/>
        <w:contextualSpacing/>
        <w:jc w:val="both"/>
        <w:rPr>
          <w:rFonts w:ascii="Times New Roman" w:hAnsi="Times New Roman"/>
          <w:sz w:val="28"/>
          <w:szCs w:val="28"/>
        </w:rPr>
      </w:pPr>
    </w:p>
    <w:p w:rsidR="00C74EAF" w:rsidRPr="00331A99" w:rsidRDefault="00C74EAF" w:rsidP="00445D61">
      <w:pPr>
        <w:spacing w:after="0"/>
        <w:ind w:firstLine="708"/>
        <w:contextualSpacing/>
        <w:jc w:val="both"/>
        <w:rPr>
          <w:rFonts w:ascii="Times New Roman" w:hAnsi="Times New Roman"/>
          <w:sz w:val="28"/>
          <w:szCs w:val="28"/>
        </w:rPr>
      </w:pPr>
      <w:r>
        <w:rPr>
          <w:rFonts w:ascii="Times New Roman" w:hAnsi="Times New Roman"/>
          <w:sz w:val="28"/>
          <w:szCs w:val="28"/>
        </w:rPr>
        <w:lastRenderedPageBreak/>
        <w:t>В целом Кильмезский район активно включился в работу по привлечению средств различных грантов. В конкурсах участвуют НКО и бюджетные учреждения – например за 2 года из фонда президентских грантов – получено три гранта: это грант на проведение областного фестиваля «Вятка – территория равных возможностей», автоклуб «Все сВОИ», грант для районного охотобщества для обучения детей. В этом году заявился профсоюз работников образования для создания спортивного кружка. Постоянно мониторятся сайты благотворительных фондов.</w:t>
      </w:r>
    </w:p>
    <w:p w:rsidR="00445D61" w:rsidRDefault="00445D61" w:rsidP="002B666F">
      <w:pPr>
        <w:jc w:val="center"/>
        <w:rPr>
          <w:rFonts w:ascii="Times New Roman" w:hAnsi="Times New Roman"/>
          <w:b/>
          <w:sz w:val="28"/>
          <w:szCs w:val="28"/>
        </w:rPr>
      </w:pPr>
    </w:p>
    <w:p w:rsidR="00231054" w:rsidRDefault="00231054" w:rsidP="002B666F">
      <w:pPr>
        <w:jc w:val="center"/>
        <w:rPr>
          <w:rFonts w:ascii="Times New Roman" w:hAnsi="Times New Roman"/>
          <w:b/>
          <w:sz w:val="28"/>
          <w:szCs w:val="28"/>
        </w:rPr>
      </w:pPr>
      <w:r w:rsidRPr="00231054">
        <w:rPr>
          <w:rFonts w:ascii="Times New Roman" w:hAnsi="Times New Roman"/>
          <w:b/>
          <w:sz w:val="28"/>
          <w:szCs w:val="28"/>
        </w:rPr>
        <w:t>3.Жилищно-коммунальное хозяйство</w:t>
      </w:r>
    </w:p>
    <w:p w:rsidR="009A2094" w:rsidRPr="00137CA7" w:rsidRDefault="009A2094" w:rsidP="009A2094">
      <w:pPr>
        <w:shd w:val="clear" w:color="auto" w:fill="FFFFFF"/>
        <w:spacing w:after="0" w:line="240" w:lineRule="auto"/>
        <w:ind w:firstLine="708"/>
        <w:contextualSpacing/>
        <w:jc w:val="both"/>
        <w:rPr>
          <w:rFonts w:ascii="Times New Roman" w:hAnsi="Times New Roman"/>
          <w:sz w:val="28"/>
          <w:szCs w:val="28"/>
        </w:rPr>
      </w:pPr>
      <w:r w:rsidRPr="00137CA7">
        <w:rPr>
          <w:rFonts w:ascii="Times New Roman" w:hAnsi="Times New Roman"/>
          <w:sz w:val="28"/>
          <w:szCs w:val="28"/>
        </w:rPr>
        <w:t>Одним из главных приоритетов деятельности органов местного самоуправления является создание максимально комфортных условий для проживания населения.</w:t>
      </w:r>
    </w:p>
    <w:p w:rsidR="009A2094" w:rsidRPr="00284B16" w:rsidRDefault="009A2094" w:rsidP="009A2094">
      <w:pPr>
        <w:shd w:val="clear" w:color="auto" w:fill="FFFFFF"/>
        <w:spacing w:after="0" w:line="240" w:lineRule="auto"/>
        <w:ind w:firstLine="708"/>
        <w:contextualSpacing/>
        <w:jc w:val="both"/>
        <w:rPr>
          <w:rFonts w:ascii="Times New Roman" w:hAnsi="Times New Roman"/>
          <w:sz w:val="28"/>
          <w:szCs w:val="28"/>
        </w:rPr>
      </w:pPr>
      <w:r w:rsidRPr="00137CA7">
        <w:rPr>
          <w:rFonts w:ascii="Times New Roman" w:hAnsi="Times New Roman"/>
          <w:b/>
          <w:sz w:val="28"/>
          <w:szCs w:val="28"/>
        </w:rPr>
        <w:t>Жилищный фонд</w:t>
      </w:r>
      <w:r w:rsidRPr="00137CA7">
        <w:rPr>
          <w:rFonts w:ascii="Times New Roman" w:hAnsi="Times New Roman"/>
          <w:sz w:val="28"/>
          <w:szCs w:val="28"/>
        </w:rPr>
        <w:t xml:space="preserve"> района составляет 296,4 тыс.м2, 4725 домов, в т.ч. муниципальное жилищный фонд 705 домов, площадью  37,5 тыс.м2, что составляет 15%. Из общего количества</w:t>
      </w:r>
      <w:r w:rsidR="00074A13">
        <w:rPr>
          <w:rFonts w:ascii="Times New Roman" w:hAnsi="Times New Roman"/>
          <w:sz w:val="28"/>
          <w:szCs w:val="28"/>
        </w:rPr>
        <w:t xml:space="preserve"> жилищного фонда  МКД 1264 шт</w:t>
      </w:r>
      <w:r w:rsidRPr="00137CA7">
        <w:rPr>
          <w:rFonts w:ascii="Times New Roman" w:hAnsi="Times New Roman"/>
          <w:sz w:val="28"/>
          <w:szCs w:val="28"/>
        </w:rPr>
        <w:t xml:space="preserve">, ветхий жилищный фонд с процентом износа от 66% и выше составляет 26,8% </w:t>
      </w:r>
      <w:r w:rsidR="00284B16" w:rsidRPr="00284B16">
        <w:rPr>
          <w:rFonts w:ascii="Times New Roman" w:hAnsi="Times New Roman"/>
          <w:sz w:val="28"/>
          <w:szCs w:val="28"/>
        </w:rPr>
        <w:t xml:space="preserve"> </w:t>
      </w:r>
      <w:r w:rsidR="00284B16">
        <w:rPr>
          <w:rFonts w:ascii="Times New Roman" w:hAnsi="Times New Roman"/>
          <w:sz w:val="28"/>
          <w:szCs w:val="28"/>
        </w:rPr>
        <w:t>программы переселения и капитального ремонта дома блокированной застройки не входят.</w:t>
      </w:r>
    </w:p>
    <w:p w:rsidR="009A2094" w:rsidRPr="00137CA7" w:rsidRDefault="009A2094" w:rsidP="009A2094">
      <w:pPr>
        <w:shd w:val="clear" w:color="auto" w:fill="FFFFFF"/>
        <w:spacing w:after="0" w:line="240" w:lineRule="auto"/>
        <w:ind w:firstLine="708"/>
        <w:contextualSpacing/>
        <w:jc w:val="both"/>
        <w:rPr>
          <w:rFonts w:ascii="Times New Roman" w:hAnsi="Times New Roman"/>
          <w:sz w:val="28"/>
          <w:szCs w:val="28"/>
        </w:rPr>
      </w:pPr>
      <w:r w:rsidRPr="00137CA7">
        <w:rPr>
          <w:rFonts w:ascii="Times New Roman" w:hAnsi="Times New Roman"/>
          <w:sz w:val="28"/>
          <w:szCs w:val="28"/>
        </w:rPr>
        <w:t>Показателем развития муниципального образования является новое строительство.</w:t>
      </w:r>
    </w:p>
    <w:p w:rsidR="009A2094" w:rsidRDefault="009A2094" w:rsidP="009A2094">
      <w:pPr>
        <w:pStyle w:val="p4"/>
        <w:suppressAutoHyphens/>
        <w:spacing w:before="0" w:beforeAutospacing="0" w:after="0" w:afterAutospacing="0"/>
        <w:ind w:firstLine="720"/>
        <w:contextualSpacing/>
        <w:jc w:val="both"/>
        <w:rPr>
          <w:sz w:val="28"/>
          <w:szCs w:val="28"/>
        </w:rPr>
      </w:pPr>
      <w:r w:rsidRPr="00137CA7">
        <w:rPr>
          <w:sz w:val="28"/>
          <w:szCs w:val="28"/>
        </w:rPr>
        <w:t xml:space="preserve">В 2018 году в Кильмезском районе введено 1725,5 кв.м. жилой площади, </w:t>
      </w:r>
      <w:r w:rsidR="00284B16">
        <w:rPr>
          <w:sz w:val="28"/>
          <w:szCs w:val="28"/>
        </w:rPr>
        <w:t xml:space="preserve"> </w:t>
      </w:r>
      <w:r w:rsidRPr="00137CA7">
        <w:rPr>
          <w:sz w:val="28"/>
          <w:szCs w:val="28"/>
        </w:rPr>
        <w:t>за аналогичный период предыдущего года введено 2853,4 кв.м., в том числе:  1333,7</w:t>
      </w:r>
      <w:r w:rsidR="007677B3">
        <w:rPr>
          <w:sz w:val="28"/>
          <w:szCs w:val="28"/>
        </w:rPr>
        <w:t xml:space="preserve"> </w:t>
      </w:r>
      <w:r w:rsidRPr="00137CA7">
        <w:rPr>
          <w:sz w:val="28"/>
          <w:szCs w:val="28"/>
        </w:rPr>
        <w:t>м2 - по программе переселения из аварийного жилья, а 1519,7м2  - индивидуальное жилищное строительство, в 2018 году администрация пгт Кильмезь не участвовала в программе  переселения граждан из  аварийного жилищного фонда. Рост индивидуального жилищного стро</w:t>
      </w:r>
      <w:r w:rsidR="00284B16">
        <w:rPr>
          <w:sz w:val="28"/>
          <w:szCs w:val="28"/>
        </w:rPr>
        <w:t xml:space="preserve">ительства в 2018 году составил </w:t>
      </w:r>
      <w:r w:rsidRPr="00137CA7">
        <w:rPr>
          <w:sz w:val="28"/>
          <w:szCs w:val="28"/>
        </w:rPr>
        <w:t xml:space="preserve">13,5%, также в 2018 году  было введено 1678 кв.м. – площади промышленного производства- магазины и объекты промышленного назначения. </w:t>
      </w:r>
      <w:r>
        <w:rPr>
          <w:sz w:val="28"/>
          <w:szCs w:val="28"/>
        </w:rPr>
        <w:t xml:space="preserve">Основные показатели строительства представлены в таблице </w:t>
      </w:r>
      <w:r w:rsidR="009A2AC2">
        <w:rPr>
          <w:sz w:val="28"/>
          <w:szCs w:val="28"/>
        </w:rPr>
        <w:t>10</w:t>
      </w:r>
      <w:r>
        <w:rPr>
          <w:sz w:val="28"/>
          <w:szCs w:val="28"/>
        </w:rPr>
        <w:t>.</w:t>
      </w:r>
    </w:p>
    <w:p w:rsidR="009A2094" w:rsidRDefault="009A2094" w:rsidP="009A2094">
      <w:pPr>
        <w:pStyle w:val="p4"/>
        <w:suppressAutoHyphens/>
        <w:spacing w:before="0" w:beforeAutospacing="0" w:after="0" w:afterAutospacing="0"/>
        <w:ind w:firstLine="720"/>
        <w:contextualSpacing/>
        <w:jc w:val="right"/>
        <w:rPr>
          <w:sz w:val="28"/>
          <w:szCs w:val="28"/>
        </w:rPr>
      </w:pPr>
    </w:p>
    <w:p w:rsidR="009A2094" w:rsidRDefault="009A2094" w:rsidP="009A2094">
      <w:pPr>
        <w:pStyle w:val="p4"/>
        <w:suppressAutoHyphens/>
        <w:spacing w:before="0" w:beforeAutospacing="0" w:after="0" w:afterAutospacing="0"/>
        <w:ind w:firstLine="720"/>
        <w:contextualSpacing/>
        <w:jc w:val="right"/>
        <w:rPr>
          <w:sz w:val="28"/>
          <w:szCs w:val="28"/>
        </w:rPr>
      </w:pPr>
    </w:p>
    <w:p w:rsidR="009A2094" w:rsidRPr="00137CA7" w:rsidRDefault="009A2094" w:rsidP="009A2094">
      <w:pPr>
        <w:pStyle w:val="p4"/>
        <w:suppressAutoHyphens/>
        <w:spacing w:before="0" w:beforeAutospacing="0" w:after="0" w:afterAutospacing="0"/>
        <w:ind w:firstLine="720"/>
        <w:contextualSpacing/>
        <w:jc w:val="right"/>
        <w:rPr>
          <w:sz w:val="28"/>
          <w:szCs w:val="28"/>
        </w:rPr>
      </w:pPr>
      <w:r>
        <w:rPr>
          <w:sz w:val="28"/>
          <w:szCs w:val="28"/>
        </w:rPr>
        <w:t xml:space="preserve">Таблица </w:t>
      </w:r>
      <w:r w:rsidR="009A2AC2">
        <w:rPr>
          <w:sz w:val="28"/>
          <w:szCs w:val="28"/>
        </w:rPr>
        <w:t>10</w:t>
      </w:r>
    </w:p>
    <w:tbl>
      <w:tblPr>
        <w:tblStyle w:val="a3"/>
        <w:tblW w:w="0" w:type="auto"/>
        <w:tblLook w:val="04A0" w:firstRow="1" w:lastRow="0" w:firstColumn="1" w:lastColumn="0" w:noHBand="0" w:noVBand="1"/>
      </w:tblPr>
      <w:tblGrid>
        <w:gridCol w:w="2151"/>
        <w:gridCol w:w="1863"/>
        <w:gridCol w:w="1852"/>
        <w:gridCol w:w="1852"/>
        <w:gridCol w:w="1853"/>
      </w:tblGrid>
      <w:tr w:rsidR="009A2094" w:rsidRPr="00137CA7" w:rsidTr="00410C56">
        <w:tc>
          <w:tcPr>
            <w:tcW w:w="2151"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Наименование показателя</w:t>
            </w:r>
          </w:p>
        </w:tc>
        <w:tc>
          <w:tcPr>
            <w:tcW w:w="1863"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Ед.</w:t>
            </w:r>
          </w:p>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измерения</w:t>
            </w:r>
          </w:p>
        </w:tc>
        <w:tc>
          <w:tcPr>
            <w:tcW w:w="1852"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2017 год</w:t>
            </w:r>
          </w:p>
        </w:tc>
        <w:tc>
          <w:tcPr>
            <w:tcW w:w="1852"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2018 год</w:t>
            </w:r>
          </w:p>
        </w:tc>
        <w:tc>
          <w:tcPr>
            <w:tcW w:w="1853"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2019 год</w:t>
            </w:r>
          </w:p>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(план)</w:t>
            </w:r>
          </w:p>
        </w:tc>
      </w:tr>
      <w:tr w:rsidR="009A2094" w:rsidRPr="00137CA7" w:rsidTr="00410C56">
        <w:tc>
          <w:tcPr>
            <w:tcW w:w="2151"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Ввод жилья</w:t>
            </w:r>
          </w:p>
        </w:tc>
        <w:tc>
          <w:tcPr>
            <w:tcW w:w="1863"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М2</w:t>
            </w:r>
          </w:p>
        </w:tc>
        <w:tc>
          <w:tcPr>
            <w:tcW w:w="1852" w:type="dxa"/>
          </w:tcPr>
          <w:p w:rsidR="009A2094" w:rsidRPr="00137CA7" w:rsidRDefault="009A2094" w:rsidP="00410C56">
            <w:pPr>
              <w:spacing w:after="0"/>
              <w:rPr>
                <w:rFonts w:ascii="Times New Roman" w:hAnsi="Times New Roman"/>
                <w:sz w:val="28"/>
                <w:szCs w:val="28"/>
              </w:rPr>
            </w:pPr>
            <w:r w:rsidRPr="00137CA7">
              <w:rPr>
                <w:rFonts w:ascii="Times New Roman" w:hAnsi="Times New Roman"/>
                <w:sz w:val="28"/>
                <w:szCs w:val="28"/>
              </w:rPr>
              <w:t>2853,4 (1333,7+</w:t>
            </w:r>
          </w:p>
          <w:p w:rsidR="009A2094" w:rsidRPr="00137CA7" w:rsidRDefault="009A2094" w:rsidP="00410C56">
            <w:pPr>
              <w:spacing w:after="0"/>
              <w:rPr>
                <w:rFonts w:ascii="Times New Roman" w:hAnsi="Times New Roman"/>
                <w:sz w:val="28"/>
                <w:szCs w:val="28"/>
              </w:rPr>
            </w:pPr>
            <w:r w:rsidRPr="00137CA7">
              <w:rPr>
                <w:rFonts w:ascii="Times New Roman" w:hAnsi="Times New Roman"/>
                <w:b/>
                <w:sz w:val="28"/>
                <w:szCs w:val="28"/>
              </w:rPr>
              <w:t>1519,7</w:t>
            </w:r>
            <w:r w:rsidRPr="00137CA7">
              <w:rPr>
                <w:rFonts w:ascii="Times New Roman" w:hAnsi="Times New Roman"/>
                <w:sz w:val="28"/>
                <w:szCs w:val="28"/>
              </w:rPr>
              <w:t>)</w:t>
            </w:r>
          </w:p>
        </w:tc>
        <w:tc>
          <w:tcPr>
            <w:tcW w:w="1852" w:type="dxa"/>
          </w:tcPr>
          <w:p w:rsidR="009A2094" w:rsidRPr="00137CA7" w:rsidRDefault="009A2094" w:rsidP="00410C56">
            <w:pPr>
              <w:rPr>
                <w:rFonts w:ascii="Times New Roman" w:hAnsi="Times New Roman"/>
                <w:b/>
                <w:sz w:val="28"/>
                <w:szCs w:val="28"/>
              </w:rPr>
            </w:pPr>
            <w:r w:rsidRPr="00137CA7">
              <w:rPr>
                <w:rFonts w:ascii="Times New Roman" w:hAnsi="Times New Roman"/>
                <w:b/>
                <w:sz w:val="28"/>
                <w:szCs w:val="28"/>
              </w:rPr>
              <w:t>1725,5</w:t>
            </w:r>
          </w:p>
        </w:tc>
        <w:tc>
          <w:tcPr>
            <w:tcW w:w="1853"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1500</w:t>
            </w:r>
          </w:p>
        </w:tc>
      </w:tr>
      <w:tr w:rsidR="009A2094" w:rsidRPr="00137CA7" w:rsidTr="00410C56">
        <w:tc>
          <w:tcPr>
            <w:tcW w:w="2151"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lastRenderedPageBreak/>
              <w:t>Ввод производственных мощностей</w:t>
            </w:r>
          </w:p>
        </w:tc>
        <w:tc>
          <w:tcPr>
            <w:tcW w:w="1863"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М2</w:t>
            </w:r>
          </w:p>
        </w:tc>
        <w:tc>
          <w:tcPr>
            <w:tcW w:w="1852"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w:t>
            </w:r>
          </w:p>
        </w:tc>
        <w:tc>
          <w:tcPr>
            <w:tcW w:w="1852"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1678</w:t>
            </w:r>
          </w:p>
        </w:tc>
        <w:tc>
          <w:tcPr>
            <w:tcW w:w="1853"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1000</w:t>
            </w:r>
          </w:p>
        </w:tc>
      </w:tr>
      <w:tr w:rsidR="009A2094" w:rsidRPr="00137CA7" w:rsidTr="00410C56">
        <w:tc>
          <w:tcPr>
            <w:tcW w:w="2151"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Переселение из ветхого  и аварийного жилья</w:t>
            </w:r>
          </w:p>
        </w:tc>
        <w:tc>
          <w:tcPr>
            <w:tcW w:w="1863"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М2</w:t>
            </w:r>
          </w:p>
        </w:tc>
        <w:tc>
          <w:tcPr>
            <w:tcW w:w="1852"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1333,3</w:t>
            </w:r>
          </w:p>
        </w:tc>
        <w:tc>
          <w:tcPr>
            <w:tcW w:w="1852"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0</w:t>
            </w:r>
          </w:p>
        </w:tc>
        <w:tc>
          <w:tcPr>
            <w:tcW w:w="1853" w:type="dxa"/>
          </w:tcPr>
          <w:p w:rsidR="009A2094" w:rsidRPr="00137CA7" w:rsidRDefault="009A2094" w:rsidP="00410C56">
            <w:pPr>
              <w:rPr>
                <w:rFonts w:ascii="Times New Roman" w:hAnsi="Times New Roman"/>
                <w:sz w:val="24"/>
                <w:szCs w:val="24"/>
              </w:rPr>
            </w:pPr>
            <w:r w:rsidRPr="00137CA7">
              <w:rPr>
                <w:rFonts w:ascii="Times New Roman" w:hAnsi="Times New Roman"/>
                <w:sz w:val="24"/>
                <w:szCs w:val="24"/>
              </w:rPr>
              <w:t>38,2</w:t>
            </w:r>
          </w:p>
        </w:tc>
      </w:tr>
    </w:tbl>
    <w:p w:rsidR="009A2094" w:rsidRPr="00137CA7" w:rsidRDefault="009A2094" w:rsidP="009A2094">
      <w:pPr>
        <w:pStyle w:val="p4"/>
        <w:suppressAutoHyphens/>
        <w:spacing w:before="0" w:beforeAutospacing="0" w:after="0" w:afterAutospacing="0"/>
        <w:ind w:firstLine="720"/>
        <w:contextualSpacing/>
        <w:jc w:val="both"/>
        <w:rPr>
          <w:sz w:val="28"/>
          <w:szCs w:val="28"/>
        </w:rPr>
      </w:pPr>
      <w:r w:rsidRPr="00137CA7">
        <w:rPr>
          <w:sz w:val="28"/>
          <w:szCs w:val="28"/>
        </w:rPr>
        <w:t>В 2019 году Кильмезское городское поселение участвует в муниципальной адресной программе по переселению граждан  из аварийного жилищного фонда, в программу вошло жилье, признанное таковым до 01.01.2017 года (1 дом, пгт Кильмезь, ул.</w:t>
      </w:r>
      <w:r>
        <w:rPr>
          <w:sz w:val="28"/>
          <w:szCs w:val="28"/>
        </w:rPr>
        <w:t xml:space="preserve"> </w:t>
      </w:r>
      <w:r w:rsidRPr="00137CA7">
        <w:rPr>
          <w:sz w:val="28"/>
          <w:szCs w:val="28"/>
        </w:rPr>
        <w:t>Горького, д.2, площадь 38,2м2, где проживает 2 человека), общий объем финансирования 1 332 225,0</w:t>
      </w:r>
      <w:r>
        <w:rPr>
          <w:sz w:val="28"/>
          <w:szCs w:val="28"/>
        </w:rPr>
        <w:t xml:space="preserve"> </w:t>
      </w:r>
      <w:r w:rsidRPr="00137CA7">
        <w:rPr>
          <w:sz w:val="28"/>
          <w:szCs w:val="28"/>
        </w:rPr>
        <w:t>руб</w:t>
      </w:r>
      <w:r>
        <w:rPr>
          <w:sz w:val="28"/>
          <w:szCs w:val="28"/>
        </w:rPr>
        <w:t>лей</w:t>
      </w:r>
      <w:r w:rsidRPr="00137CA7">
        <w:rPr>
          <w:sz w:val="28"/>
          <w:szCs w:val="28"/>
        </w:rPr>
        <w:t xml:space="preserve">. </w:t>
      </w:r>
    </w:p>
    <w:p w:rsidR="009A2094" w:rsidRPr="00137CA7" w:rsidRDefault="009A2094" w:rsidP="009A2094">
      <w:pPr>
        <w:pStyle w:val="p4"/>
        <w:suppressAutoHyphens/>
        <w:spacing w:before="0" w:beforeAutospacing="0" w:after="0" w:afterAutospacing="0"/>
        <w:ind w:firstLine="720"/>
        <w:contextualSpacing/>
        <w:jc w:val="both"/>
        <w:rPr>
          <w:sz w:val="28"/>
          <w:szCs w:val="28"/>
        </w:rPr>
      </w:pPr>
      <w:r w:rsidRPr="00137CA7">
        <w:rPr>
          <w:sz w:val="28"/>
          <w:szCs w:val="28"/>
        </w:rPr>
        <w:t>В 2018 году в Кильмезском городском п</w:t>
      </w:r>
      <w:r>
        <w:rPr>
          <w:sz w:val="28"/>
          <w:szCs w:val="28"/>
        </w:rPr>
        <w:t xml:space="preserve">оселении признано </w:t>
      </w:r>
      <w:r w:rsidRPr="00137CA7">
        <w:rPr>
          <w:sz w:val="28"/>
          <w:szCs w:val="28"/>
        </w:rPr>
        <w:t>ветхими и аварийными 5 многоквартирных домов площадью 559,4 м2 с количе</w:t>
      </w:r>
      <w:r>
        <w:rPr>
          <w:sz w:val="28"/>
          <w:szCs w:val="28"/>
        </w:rPr>
        <w:t xml:space="preserve">ством проживающих 51 человек,  в дальнейшем </w:t>
      </w:r>
      <w:r w:rsidRPr="00137CA7">
        <w:rPr>
          <w:sz w:val="28"/>
          <w:szCs w:val="28"/>
        </w:rPr>
        <w:t xml:space="preserve"> планируется продолжить участвовать в Федеральной целевой программе по переселению граждан из ветхого и аварийного жилья.</w:t>
      </w:r>
      <w:r>
        <w:rPr>
          <w:sz w:val="28"/>
          <w:szCs w:val="28"/>
        </w:rPr>
        <w:t xml:space="preserve"> </w:t>
      </w:r>
    </w:p>
    <w:p w:rsidR="009A2094" w:rsidRPr="00137CA7" w:rsidRDefault="009A2094" w:rsidP="009A2094">
      <w:pPr>
        <w:pStyle w:val="p4"/>
        <w:suppressAutoHyphens/>
        <w:spacing w:before="0" w:beforeAutospacing="0" w:after="0" w:afterAutospacing="0"/>
        <w:ind w:firstLine="720"/>
        <w:contextualSpacing/>
        <w:jc w:val="both"/>
        <w:rPr>
          <w:sz w:val="28"/>
          <w:szCs w:val="28"/>
        </w:rPr>
      </w:pPr>
      <w:r w:rsidRPr="00137CA7">
        <w:rPr>
          <w:sz w:val="28"/>
          <w:szCs w:val="28"/>
        </w:rPr>
        <w:t>Ремонтные раб</w:t>
      </w:r>
      <w:r>
        <w:rPr>
          <w:sz w:val="28"/>
          <w:szCs w:val="28"/>
        </w:rPr>
        <w:t>о</w:t>
      </w:r>
      <w:r w:rsidRPr="00137CA7">
        <w:rPr>
          <w:sz w:val="28"/>
          <w:szCs w:val="28"/>
        </w:rPr>
        <w:t>ты жилья в 2018 году за счет средств поселений проведены на 410 тыс.</w:t>
      </w:r>
      <w:r>
        <w:rPr>
          <w:sz w:val="28"/>
          <w:szCs w:val="28"/>
        </w:rPr>
        <w:t xml:space="preserve"> </w:t>
      </w:r>
      <w:r w:rsidRPr="00137CA7">
        <w:rPr>
          <w:sz w:val="28"/>
          <w:szCs w:val="28"/>
        </w:rPr>
        <w:t>рублей в т.</w:t>
      </w:r>
      <w:r>
        <w:rPr>
          <w:sz w:val="28"/>
          <w:szCs w:val="28"/>
        </w:rPr>
        <w:t xml:space="preserve"> </w:t>
      </w:r>
      <w:r w:rsidRPr="00137CA7">
        <w:rPr>
          <w:sz w:val="28"/>
          <w:szCs w:val="28"/>
        </w:rPr>
        <w:t>ч. в пгт</w:t>
      </w:r>
      <w:r w:rsidR="002F12E7">
        <w:rPr>
          <w:sz w:val="28"/>
          <w:szCs w:val="28"/>
        </w:rPr>
        <w:t>.</w:t>
      </w:r>
      <w:r w:rsidRPr="00137CA7">
        <w:rPr>
          <w:sz w:val="28"/>
          <w:szCs w:val="28"/>
        </w:rPr>
        <w:t xml:space="preserve"> Кильмезь проведена частичная реконструкция бывшего здания суда по ул.</w:t>
      </w:r>
      <w:r>
        <w:rPr>
          <w:sz w:val="28"/>
          <w:szCs w:val="28"/>
        </w:rPr>
        <w:t xml:space="preserve"> </w:t>
      </w:r>
      <w:r w:rsidRPr="00137CA7">
        <w:rPr>
          <w:sz w:val="28"/>
          <w:szCs w:val="28"/>
        </w:rPr>
        <w:t>Труда в жилой 4-х квартирный дом, в сельских поселениях провели в основном ремонты печей. В плане ремонтных работ в 2019 году закончить ремонтные работы по реконструкции здания суда в 4-х квартирный дом, провести ремонт дома по ул. Заводская,</w:t>
      </w:r>
      <w:r>
        <w:rPr>
          <w:sz w:val="28"/>
          <w:szCs w:val="28"/>
        </w:rPr>
        <w:t xml:space="preserve"> </w:t>
      </w:r>
      <w:r w:rsidRPr="00137CA7">
        <w:rPr>
          <w:sz w:val="28"/>
          <w:szCs w:val="28"/>
        </w:rPr>
        <w:t>д.18, в сельских поселениях текущий ремонт в основном печи и крыши - запланировано 350</w:t>
      </w:r>
      <w:r>
        <w:rPr>
          <w:sz w:val="28"/>
          <w:szCs w:val="28"/>
        </w:rPr>
        <w:t xml:space="preserve"> </w:t>
      </w:r>
      <w:r w:rsidRPr="00137CA7">
        <w:rPr>
          <w:sz w:val="28"/>
          <w:szCs w:val="28"/>
        </w:rPr>
        <w:t>тыс.</w:t>
      </w:r>
      <w:r>
        <w:rPr>
          <w:sz w:val="28"/>
          <w:szCs w:val="28"/>
        </w:rPr>
        <w:t xml:space="preserve"> </w:t>
      </w:r>
      <w:r w:rsidRPr="00137CA7">
        <w:rPr>
          <w:sz w:val="28"/>
          <w:szCs w:val="28"/>
        </w:rPr>
        <w:t>рублей.</w:t>
      </w:r>
    </w:p>
    <w:p w:rsidR="009A2094" w:rsidRPr="00137CA7" w:rsidRDefault="009A2094" w:rsidP="009A2094">
      <w:pPr>
        <w:jc w:val="both"/>
        <w:rPr>
          <w:rFonts w:ascii="Times New Roman" w:hAnsi="Times New Roman"/>
          <w:bCs/>
          <w:sz w:val="28"/>
          <w:szCs w:val="28"/>
        </w:rPr>
      </w:pPr>
      <w:r>
        <w:rPr>
          <w:rFonts w:ascii="Times New Roman" w:hAnsi="Times New Roman"/>
          <w:bCs/>
          <w:sz w:val="28"/>
          <w:szCs w:val="28"/>
        </w:rPr>
        <w:t xml:space="preserve">           </w:t>
      </w:r>
      <w:r w:rsidRPr="005200E2">
        <w:rPr>
          <w:rFonts w:ascii="Times New Roman" w:hAnsi="Times New Roman"/>
          <w:bCs/>
          <w:sz w:val="28"/>
          <w:szCs w:val="28"/>
        </w:rPr>
        <w:t>Реализация областной программы «Капитальный ремонт общего имущества многоквартирных домов в Кировской области» на 2014-204</w:t>
      </w:r>
      <w:r>
        <w:rPr>
          <w:rFonts w:ascii="Times New Roman" w:hAnsi="Times New Roman"/>
          <w:bCs/>
          <w:sz w:val="28"/>
          <w:szCs w:val="28"/>
        </w:rPr>
        <w:t>3</w:t>
      </w:r>
      <w:r w:rsidRPr="005200E2">
        <w:rPr>
          <w:rFonts w:ascii="Times New Roman" w:hAnsi="Times New Roman"/>
          <w:bCs/>
          <w:sz w:val="28"/>
          <w:szCs w:val="28"/>
        </w:rPr>
        <w:t xml:space="preserve"> годы</w:t>
      </w:r>
      <w:r w:rsidRPr="00137CA7">
        <w:rPr>
          <w:rFonts w:ascii="Times New Roman" w:hAnsi="Times New Roman"/>
          <w:sz w:val="28"/>
          <w:szCs w:val="28"/>
        </w:rPr>
        <w:t xml:space="preserve"> - в данной программе участвует Кильмезское городское поселение. В 2018 году  капитальный ремонт не проводился, в 2016 году произведен ремонт крыши на сумму 451,05 тыс. рублей дома по ул.</w:t>
      </w:r>
      <w:r>
        <w:rPr>
          <w:rFonts w:ascii="Times New Roman" w:hAnsi="Times New Roman"/>
          <w:sz w:val="28"/>
          <w:szCs w:val="28"/>
        </w:rPr>
        <w:t xml:space="preserve"> </w:t>
      </w:r>
      <w:r w:rsidRPr="00137CA7">
        <w:rPr>
          <w:rFonts w:ascii="Times New Roman" w:hAnsi="Times New Roman"/>
          <w:sz w:val="28"/>
          <w:szCs w:val="28"/>
        </w:rPr>
        <w:t xml:space="preserve">Садовая, д.2а, в плане на 2019 год запланирован ремонт </w:t>
      </w:r>
      <w:r>
        <w:rPr>
          <w:rFonts w:ascii="Times New Roman" w:hAnsi="Times New Roman"/>
          <w:bCs/>
          <w:sz w:val="28"/>
          <w:szCs w:val="28"/>
        </w:rPr>
        <w:t xml:space="preserve"> системы</w:t>
      </w:r>
      <w:r w:rsidRPr="00137CA7">
        <w:rPr>
          <w:rFonts w:ascii="Times New Roman" w:hAnsi="Times New Roman"/>
          <w:bCs/>
          <w:sz w:val="28"/>
          <w:szCs w:val="28"/>
        </w:rPr>
        <w:t xml:space="preserve"> теплоснабжения этого же дома, сметная стоимость работ 529,548 тыс.</w:t>
      </w:r>
      <w:r>
        <w:rPr>
          <w:rFonts w:ascii="Times New Roman" w:hAnsi="Times New Roman"/>
          <w:bCs/>
          <w:sz w:val="28"/>
          <w:szCs w:val="28"/>
        </w:rPr>
        <w:t xml:space="preserve"> </w:t>
      </w:r>
      <w:r w:rsidRPr="00137CA7">
        <w:rPr>
          <w:rFonts w:ascii="Times New Roman" w:hAnsi="Times New Roman"/>
          <w:bCs/>
          <w:sz w:val="28"/>
          <w:szCs w:val="28"/>
        </w:rPr>
        <w:t>рублей, аукцион объявлен на 19 апреля 2019 года.</w:t>
      </w:r>
    </w:p>
    <w:p w:rsidR="009A2094" w:rsidRPr="00137CA7" w:rsidRDefault="009A2094" w:rsidP="009A2094">
      <w:pPr>
        <w:shd w:val="clear" w:color="auto" w:fill="FFFFFF"/>
        <w:suppressAutoHyphens/>
        <w:ind w:firstLine="465"/>
        <w:contextualSpacing/>
        <w:jc w:val="both"/>
        <w:rPr>
          <w:rFonts w:ascii="Times New Roman" w:hAnsi="Times New Roman"/>
          <w:sz w:val="28"/>
          <w:szCs w:val="28"/>
        </w:rPr>
      </w:pPr>
      <w:r w:rsidRPr="00C524C1">
        <w:rPr>
          <w:rFonts w:ascii="Times New Roman" w:hAnsi="Times New Roman"/>
          <w:sz w:val="28"/>
          <w:szCs w:val="28"/>
        </w:rPr>
        <w:t>Ремонтные работы на объектах жилищно - коммунального хозяйства</w:t>
      </w:r>
      <w:r w:rsidRPr="00137CA7">
        <w:rPr>
          <w:rFonts w:ascii="Times New Roman" w:hAnsi="Times New Roman"/>
          <w:sz w:val="28"/>
          <w:szCs w:val="28"/>
        </w:rPr>
        <w:t xml:space="preserve"> в 2018 году проводились организациями коммунального комплекса и администрациями сельских поселений:</w:t>
      </w:r>
    </w:p>
    <w:p w:rsidR="009A2094" w:rsidRPr="00137CA7" w:rsidRDefault="009A2094" w:rsidP="009A2094">
      <w:pPr>
        <w:shd w:val="clear" w:color="auto" w:fill="FFFFFF"/>
        <w:suppressAutoHyphens/>
        <w:ind w:firstLine="465"/>
        <w:contextualSpacing/>
        <w:jc w:val="both"/>
        <w:rPr>
          <w:rFonts w:ascii="Times New Roman" w:hAnsi="Times New Roman"/>
          <w:b/>
          <w:sz w:val="28"/>
          <w:szCs w:val="28"/>
        </w:rPr>
      </w:pPr>
      <w:r w:rsidRPr="00137CA7">
        <w:rPr>
          <w:rFonts w:ascii="Times New Roman" w:hAnsi="Times New Roman"/>
          <w:b/>
          <w:sz w:val="28"/>
          <w:szCs w:val="28"/>
        </w:rPr>
        <w:t xml:space="preserve">Водоснабжение – </w:t>
      </w:r>
      <w:r w:rsidRPr="00137CA7">
        <w:rPr>
          <w:rFonts w:ascii="Times New Roman" w:hAnsi="Times New Roman"/>
          <w:sz w:val="28"/>
          <w:szCs w:val="28"/>
        </w:rPr>
        <w:t>водопроводные сети в районе по всем видам собственности  составляют 189,6 километров, в том числе в пгт Кильмезь 71 километр, из общего количества нуждаются в замене 53,6</w:t>
      </w:r>
      <w:r w:rsidR="00835C28">
        <w:rPr>
          <w:rFonts w:ascii="Times New Roman" w:hAnsi="Times New Roman"/>
          <w:sz w:val="28"/>
          <w:szCs w:val="28"/>
        </w:rPr>
        <w:t xml:space="preserve"> </w:t>
      </w:r>
      <w:r w:rsidRPr="00137CA7">
        <w:rPr>
          <w:rFonts w:ascii="Times New Roman" w:hAnsi="Times New Roman"/>
          <w:sz w:val="28"/>
          <w:szCs w:val="28"/>
        </w:rPr>
        <w:t>км. -</w:t>
      </w:r>
      <w:r w:rsidR="00835C28">
        <w:rPr>
          <w:rFonts w:ascii="Times New Roman" w:hAnsi="Times New Roman"/>
          <w:sz w:val="28"/>
          <w:szCs w:val="28"/>
        </w:rPr>
        <w:t xml:space="preserve"> </w:t>
      </w:r>
      <w:r w:rsidRPr="00137CA7">
        <w:rPr>
          <w:rFonts w:ascii="Times New Roman" w:hAnsi="Times New Roman"/>
          <w:sz w:val="28"/>
          <w:szCs w:val="28"/>
        </w:rPr>
        <w:t>28,2%.</w:t>
      </w:r>
    </w:p>
    <w:p w:rsidR="009A2094" w:rsidRPr="00137CA7" w:rsidRDefault="009A2094" w:rsidP="009A2094">
      <w:pPr>
        <w:numPr>
          <w:ilvl w:val="0"/>
          <w:numId w:val="2"/>
        </w:numPr>
        <w:shd w:val="clear" w:color="auto" w:fill="FFFFFF"/>
        <w:tabs>
          <w:tab w:val="clear" w:pos="825"/>
          <w:tab w:val="num" w:pos="465"/>
        </w:tabs>
        <w:spacing w:after="0" w:line="240" w:lineRule="auto"/>
        <w:ind w:left="465"/>
        <w:contextualSpacing/>
        <w:jc w:val="both"/>
        <w:rPr>
          <w:rFonts w:ascii="Times New Roman" w:hAnsi="Times New Roman"/>
          <w:sz w:val="28"/>
          <w:szCs w:val="28"/>
        </w:rPr>
      </w:pPr>
      <w:r w:rsidRPr="00137CA7">
        <w:rPr>
          <w:rFonts w:ascii="Times New Roman" w:hAnsi="Times New Roman"/>
          <w:sz w:val="28"/>
          <w:szCs w:val="28"/>
        </w:rPr>
        <w:t xml:space="preserve">Водоснабжающая организация  ООО «Кильмезьводоканал» ежегодно проводит ремонтные работы на системах водоснабжения в пгт Кильмезь. </w:t>
      </w:r>
      <w:r w:rsidRPr="00137CA7">
        <w:rPr>
          <w:rFonts w:ascii="Times New Roman" w:hAnsi="Times New Roman"/>
          <w:sz w:val="28"/>
          <w:szCs w:val="28"/>
        </w:rPr>
        <w:lastRenderedPageBreak/>
        <w:t xml:space="preserve">В 2018 году на ремонтные работы колодцев, участков водопроводов и прочие ремонтные работы израсходовано собственных средств </w:t>
      </w:r>
      <w:r w:rsidRPr="00C524C1">
        <w:rPr>
          <w:rFonts w:ascii="Times New Roman" w:hAnsi="Times New Roman"/>
          <w:sz w:val="28"/>
          <w:szCs w:val="28"/>
        </w:rPr>
        <w:t>217,2 тыс. рублей, отремонтировано 223 метра водопровода по ул. Советская и</w:t>
      </w:r>
      <w:r w:rsidRPr="00137CA7">
        <w:rPr>
          <w:rFonts w:ascii="Times New Roman" w:hAnsi="Times New Roman"/>
          <w:sz w:val="28"/>
          <w:szCs w:val="28"/>
        </w:rPr>
        <w:t xml:space="preserve">  ул.</w:t>
      </w:r>
      <w:r>
        <w:rPr>
          <w:rFonts w:ascii="Times New Roman" w:hAnsi="Times New Roman"/>
          <w:sz w:val="28"/>
          <w:szCs w:val="28"/>
        </w:rPr>
        <w:t xml:space="preserve"> </w:t>
      </w:r>
      <w:r w:rsidRPr="00137CA7">
        <w:rPr>
          <w:rFonts w:ascii="Times New Roman" w:hAnsi="Times New Roman"/>
          <w:sz w:val="28"/>
          <w:szCs w:val="28"/>
        </w:rPr>
        <w:t xml:space="preserve">Труда. </w:t>
      </w:r>
    </w:p>
    <w:p w:rsidR="009A2094" w:rsidRDefault="009A2094" w:rsidP="009A2094">
      <w:pPr>
        <w:numPr>
          <w:ilvl w:val="0"/>
          <w:numId w:val="2"/>
        </w:numPr>
        <w:shd w:val="clear" w:color="auto" w:fill="FFFFFF"/>
        <w:tabs>
          <w:tab w:val="clear" w:pos="825"/>
          <w:tab w:val="num" w:pos="465"/>
        </w:tabs>
        <w:spacing w:after="0" w:line="240" w:lineRule="auto"/>
        <w:ind w:left="465"/>
        <w:contextualSpacing/>
        <w:jc w:val="both"/>
        <w:rPr>
          <w:rFonts w:ascii="Times New Roman" w:hAnsi="Times New Roman"/>
          <w:sz w:val="28"/>
          <w:szCs w:val="28"/>
        </w:rPr>
      </w:pPr>
      <w:r w:rsidRPr="00C524C1">
        <w:rPr>
          <w:rFonts w:ascii="Times New Roman" w:hAnsi="Times New Roman"/>
          <w:sz w:val="28"/>
          <w:szCs w:val="28"/>
        </w:rPr>
        <w:t>В сельских поселениях</w:t>
      </w:r>
      <w:r w:rsidRPr="00137CA7">
        <w:rPr>
          <w:rFonts w:ascii="Times New Roman" w:hAnsi="Times New Roman"/>
          <w:sz w:val="28"/>
          <w:szCs w:val="28"/>
        </w:rPr>
        <w:t xml:space="preserve"> по программе местных инициатив в 2018 году отремонтировано 5 км водопровода (Вихаревское сельское поселение в д.</w:t>
      </w:r>
      <w:r>
        <w:rPr>
          <w:rFonts w:ascii="Times New Roman" w:hAnsi="Times New Roman"/>
          <w:sz w:val="28"/>
          <w:szCs w:val="28"/>
        </w:rPr>
        <w:t xml:space="preserve"> </w:t>
      </w:r>
      <w:r w:rsidRPr="00137CA7">
        <w:rPr>
          <w:rFonts w:ascii="Times New Roman" w:hAnsi="Times New Roman"/>
          <w:sz w:val="28"/>
          <w:szCs w:val="28"/>
        </w:rPr>
        <w:t>Кунжек и д.</w:t>
      </w:r>
      <w:r>
        <w:rPr>
          <w:rFonts w:ascii="Times New Roman" w:hAnsi="Times New Roman"/>
          <w:sz w:val="28"/>
          <w:szCs w:val="28"/>
        </w:rPr>
        <w:t xml:space="preserve"> </w:t>
      </w:r>
      <w:r w:rsidRPr="00137CA7">
        <w:rPr>
          <w:rFonts w:ascii="Times New Roman" w:hAnsi="Times New Roman"/>
          <w:sz w:val="28"/>
          <w:szCs w:val="28"/>
        </w:rPr>
        <w:t>Карманкино, в</w:t>
      </w:r>
      <w:r>
        <w:rPr>
          <w:rFonts w:ascii="Times New Roman" w:hAnsi="Times New Roman"/>
          <w:sz w:val="28"/>
          <w:szCs w:val="28"/>
        </w:rPr>
        <w:t xml:space="preserve"> З</w:t>
      </w:r>
      <w:r w:rsidRPr="00137CA7">
        <w:rPr>
          <w:rFonts w:ascii="Times New Roman" w:hAnsi="Times New Roman"/>
          <w:sz w:val="28"/>
          <w:szCs w:val="28"/>
        </w:rPr>
        <w:t>имнякс</w:t>
      </w:r>
      <w:r>
        <w:rPr>
          <w:rFonts w:ascii="Times New Roman" w:hAnsi="Times New Roman"/>
          <w:sz w:val="28"/>
          <w:szCs w:val="28"/>
        </w:rPr>
        <w:t>ком и Рыбно-Ватажском сельских п</w:t>
      </w:r>
      <w:r w:rsidRPr="00137CA7">
        <w:rPr>
          <w:rFonts w:ascii="Times New Roman" w:hAnsi="Times New Roman"/>
          <w:sz w:val="28"/>
          <w:szCs w:val="28"/>
        </w:rPr>
        <w:t>оселениях). В 2019 году прошло отбор  12 заявок по ремонтным работам систем водоснабжения, в т.</w:t>
      </w:r>
      <w:r>
        <w:rPr>
          <w:rFonts w:ascii="Times New Roman" w:hAnsi="Times New Roman"/>
          <w:sz w:val="28"/>
          <w:szCs w:val="28"/>
        </w:rPr>
        <w:t xml:space="preserve"> </w:t>
      </w:r>
      <w:r w:rsidRPr="00137CA7">
        <w:rPr>
          <w:rFonts w:ascii="Times New Roman" w:hAnsi="Times New Roman"/>
          <w:sz w:val="28"/>
          <w:szCs w:val="28"/>
        </w:rPr>
        <w:t>ч. по видам работ - замена водонапорных башен 2 заявки (д. Малая Кильме</w:t>
      </w:r>
      <w:r>
        <w:rPr>
          <w:rFonts w:ascii="Times New Roman" w:hAnsi="Times New Roman"/>
          <w:sz w:val="28"/>
          <w:szCs w:val="28"/>
        </w:rPr>
        <w:t>з</w:t>
      </w:r>
      <w:r w:rsidRPr="00137CA7">
        <w:rPr>
          <w:rFonts w:ascii="Times New Roman" w:hAnsi="Times New Roman"/>
          <w:sz w:val="28"/>
          <w:szCs w:val="28"/>
        </w:rPr>
        <w:t>ь и д. Рыбная Ватага), установка пожарных гидрантов, замена насосов, ремонт павильона и т.д. Ремонтные работы будут проведены в Вихаревском с</w:t>
      </w:r>
      <w:r>
        <w:rPr>
          <w:rFonts w:ascii="Times New Roman" w:hAnsi="Times New Roman"/>
          <w:sz w:val="28"/>
          <w:szCs w:val="28"/>
        </w:rPr>
        <w:t xml:space="preserve">ельском </w:t>
      </w:r>
      <w:r w:rsidRPr="00137CA7">
        <w:rPr>
          <w:rFonts w:ascii="Times New Roman" w:hAnsi="Times New Roman"/>
          <w:sz w:val="28"/>
          <w:szCs w:val="28"/>
        </w:rPr>
        <w:t>п</w:t>
      </w:r>
      <w:r>
        <w:rPr>
          <w:rFonts w:ascii="Times New Roman" w:hAnsi="Times New Roman"/>
          <w:sz w:val="28"/>
          <w:szCs w:val="28"/>
        </w:rPr>
        <w:t>оселении</w:t>
      </w:r>
      <w:r w:rsidRPr="00137CA7">
        <w:rPr>
          <w:rFonts w:ascii="Times New Roman" w:hAnsi="Times New Roman"/>
          <w:sz w:val="28"/>
          <w:szCs w:val="28"/>
        </w:rPr>
        <w:t xml:space="preserve"> </w:t>
      </w:r>
      <w:r>
        <w:rPr>
          <w:rFonts w:ascii="Times New Roman" w:hAnsi="Times New Roman"/>
          <w:sz w:val="28"/>
          <w:szCs w:val="28"/>
        </w:rPr>
        <w:t xml:space="preserve">- </w:t>
      </w:r>
      <w:r w:rsidRPr="00137CA7">
        <w:rPr>
          <w:rFonts w:ascii="Times New Roman" w:hAnsi="Times New Roman"/>
          <w:sz w:val="28"/>
          <w:szCs w:val="28"/>
        </w:rPr>
        <w:t>3 заявки, Дамаскинском с</w:t>
      </w:r>
      <w:r>
        <w:rPr>
          <w:rFonts w:ascii="Times New Roman" w:hAnsi="Times New Roman"/>
          <w:sz w:val="28"/>
          <w:szCs w:val="28"/>
        </w:rPr>
        <w:t xml:space="preserve">ельском </w:t>
      </w:r>
      <w:r w:rsidRPr="00137CA7">
        <w:rPr>
          <w:rFonts w:ascii="Times New Roman" w:hAnsi="Times New Roman"/>
          <w:sz w:val="28"/>
          <w:szCs w:val="28"/>
        </w:rPr>
        <w:t>п</w:t>
      </w:r>
      <w:r>
        <w:rPr>
          <w:rFonts w:ascii="Times New Roman" w:hAnsi="Times New Roman"/>
          <w:sz w:val="28"/>
          <w:szCs w:val="28"/>
        </w:rPr>
        <w:t>оселении</w:t>
      </w:r>
      <w:r w:rsidRPr="00137CA7">
        <w:rPr>
          <w:rFonts w:ascii="Times New Roman" w:hAnsi="Times New Roman"/>
          <w:sz w:val="28"/>
          <w:szCs w:val="28"/>
        </w:rPr>
        <w:t xml:space="preserve"> </w:t>
      </w:r>
      <w:r>
        <w:rPr>
          <w:rFonts w:ascii="Times New Roman" w:hAnsi="Times New Roman"/>
          <w:sz w:val="28"/>
          <w:szCs w:val="28"/>
        </w:rPr>
        <w:t>-</w:t>
      </w:r>
      <w:r w:rsidRPr="00137CA7">
        <w:rPr>
          <w:rFonts w:ascii="Times New Roman" w:hAnsi="Times New Roman"/>
          <w:sz w:val="28"/>
          <w:szCs w:val="28"/>
        </w:rPr>
        <w:t>2 заявки, Малокильмезское с</w:t>
      </w:r>
      <w:r>
        <w:rPr>
          <w:rFonts w:ascii="Times New Roman" w:hAnsi="Times New Roman"/>
          <w:sz w:val="28"/>
          <w:szCs w:val="28"/>
        </w:rPr>
        <w:t xml:space="preserve">ельское </w:t>
      </w:r>
      <w:r w:rsidRPr="00137CA7">
        <w:rPr>
          <w:rFonts w:ascii="Times New Roman" w:hAnsi="Times New Roman"/>
          <w:sz w:val="28"/>
          <w:szCs w:val="28"/>
        </w:rPr>
        <w:t>п</w:t>
      </w:r>
      <w:r>
        <w:rPr>
          <w:rFonts w:ascii="Times New Roman" w:hAnsi="Times New Roman"/>
          <w:sz w:val="28"/>
          <w:szCs w:val="28"/>
        </w:rPr>
        <w:t>оселение -</w:t>
      </w:r>
      <w:r w:rsidRPr="00137CA7">
        <w:rPr>
          <w:rFonts w:ascii="Times New Roman" w:hAnsi="Times New Roman"/>
          <w:sz w:val="28"/>
          <w:szCs w:val="28"/>
        </w:rPr>
        <w:t xml:space="preserve"> 2</w:t>
      </w:r>
      <w:r>
        <w:rPr>
          <w:rFonts w:ascii="Times New Roman" w:hAnsi="Times New Roman"/>
          <w:sz w:val="28"/>
          <w:szCs w:val="28"/>
        </w:rPr>
        <w:t xml:space="preserve"> </w:t>
      </w:r>
      <w:r w:rsidRPr="00137CA7">
        <w:rPr>
          <w:rFonts w:ascii="Times New Roman" w:hAnsi="Times New Roman"/>
          <w:sz w:val="28"/>
          <w:szCs w:val="28"/>
        </w:rPr>
        <w:t xml:space="preserve">заявки, Рыбно-Ватажское, Селинское Бурашевское, Паскинское </w:t>
      </w:r>
      <w:r>
        <w:rPr>
          <w:rFonts w:ascii="Times New Roman" w:hAnsi="Times New Roman"/>
          <w:sz w:val="28"/>
          <w:szCs w:val="28"/>
        </w:rPr>
        <w:t xml:space="preserve">и </w:t>
      </w:r>
      <w:r w:rsidRPr="00137CA7">
        <w:rPr>
          <w:rFonts w:ascii="Times New Roman" w:hAnsi="Times New Roman"/>
          <w:sz w:val="28"/>
          <w:szCs w:val="28"/>
        </w:rPr>
        <w:t xml:space="preserve"> Моторское сельские поселения по 1 заявке.</w:t>
      </w:r>
    </w:p>
    <w:p w:rsidR="009A2094" w:rsidRDefault="009A2094" w:rsidP="009A2094">
      <w:pPr>
        <w:shd w:val="clear" w:color="auto" w:fill="FFFFFF"/>
        <w:spacing w:after="0" w:line="240" w:lineRule="auto"/>
        <w:ind w:left="360"/>
        <w:contextualSpacing/>
        <w:jc w:val="both"/>
        <w:rPr>
          <w:rFonts w:ascii="Times New Roman" w:hAnsi="Times New Roman"/>
          <w:sz w:val="28"/>
          <w:szCs w:val="28"/>
        </w:rPr>
      </w:pPr>
    </w:p>
    <w:p w:rsidR="009A2094" w:rsidRPr="00137CA7" w:rsidRDefault="009A2094" w:rsidP="009A2094">
      <w:pPr>
        <w:shd w:val="clear" w:color="auto" w:fill="FFFFFF"/>
        <w:spacing w:after="0" w:line="240" w:lineRule="auto"/>
        <w:ind w:left="360"/>
        <w:contextualSpacing/>
        <w:jc w:val="right"/>
        <w:rPr>
          <w:rFonts w:ascii="Times New Roman" w:hAnsi="Times New Roman"/>
          <w:sz w:val="28"/>
          <w:szCs w:val="28"/>
        </w:rPr>
      </w:pPr>
      <w:r>
        <w:rPr>
          <w:rFonts w:ascii="Times New Roman" w:hAnsi="Times New Roman"/>
          <w:sz w:val="28"/>
          <w:szCs w:val="28"/>
        </w:rPr>
        <w:t xml:space="preserve">Таблица </w:t>
      </w:r>
      <w:r w:rsidR="00716B8B">
        <w:rPr>
          <w:rFonts w:ascii="Times New Roman" w:hAnsi="Times New Roman"/>
          <w:sz w:val="28"/>
          <w:szCs w:val="28"/>
        </w:rPr>
        <w:t>1</w:t>
      </w:r>
      <w:r w:rsidR="009A2AC2">
        <w:rPr>
          <w:rFonts w:ascii="Times New Roman" w:hAnsi="Times New Roman"/>
          <w:sz w:val="28"/>
          <w:szCs w:val="28"/>
        </w:rPr>
        <w:t>1</w:t>
      </w:r>
    </w:p>
    <w:tbl>
      <w:tblPr>
        <w:tblStyle w:val="a3"/>
        <w:tblW w:w="0" w:type="auto"/>
        <w:tblLook w:val="04A0" w:firstRow="1" w:lastRow="0" w:firstColumn="1" w:lastColumn="0" w:noHBand="0" w:noVBand="1"/>
      </w:tblPr>
      <w:tblGrid>
        <w:gridCol w:w="2546"/>
        <w:gridCol w:w="1775"/>
        <w:gridCol w:w="1541"/>
        <w:gridCol w:w="1761"/>
        <w:gridCol w:w="1722"/>
      </w:tblGrid>
      <w:tr w:rsidR="009A2094" w:rsidRPr="00137CA7" w:rsidTr="00410C56">
        <w:tc>
          <w:tcPr>
            <w:tcW w:w="2546"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Наименование показателя</w:t>
            </w:r>
          </w:p>
        </w:tc>
        <w:tc>
          <w:tcPr>
            <w:tcW w:w="1775"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Ед.</w:t>
            </w:r>
          </w:p>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измерения</w:t>
            </w:r>
          </w:p>
        </w:tc>
        <w:tc>
          <w:tcPr>
            <w:tcW w:w="1541"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2017 год</w:t>
            </w:r>
          </w:p>
        </w:tc>
        <w:tc>
          <w:tcPr>
            <w:tcW w:w="1761"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2018 год</w:t>
            </w:r>
          </w:p>
        </w:tc>
        <w:tc>
          <w:tcPr>
            <w:tcW w:w="1722" w:type="dxa"/>
          </w:tcPr>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2019 год</w:t>
            </w:r>
          </w:p>
          <w:p w:rsidR="009A2094" w:rsidRPr="00137CA7" w:rsidRDefault="009A2094" w:rsidP="00410C56">
            <w:pPr>
              <w:jc w:val="center"/>
              <w:rPr>
                <w:rFonts w:ascii="Times New Roman" w:hAnsi="Times New Roman"/>
                <w:b/>
                <w:sz w:val="28"/>
                <w:szCs w:val="28"/>
              </w:rPr>
            </w:pPr>
            <w:r w:rsidRPr="00137CA7">
              <w:rPr>
                <w:rFonts w:ascii="Times New Roman" w:hAnsi="Times New Roman"/>
                <w:b/>
                <w:sz w:val="28"/>
                <w:szCs w:val="28"/>
              </w:rPr>
              <w:t>(план)</w:t>
            </w:r>
          </w:p>
        </w:tc>
      </w:tr>
      <w:tr w:rsidR="009A2094" w:rsidRPr="00137CA7" w:rsidTr="00410C56">
        <w:tc>
          <w:tcPr>
            <w:tcW w:w="2546"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Ремонт сети водопроводов по программе(ППМИ)</w:t>
            </w:r>
          </w:p>
        </w:tc>
        <w:tc>
          <w:tcPr>
            <w:tcW w:w="1775"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км</w:t>
            </w:r>
          </w:p>
        </w:tc>
        <w:tc>
          <w:tcPr>
            <w:tcW w:w="1541"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w:t>
            </w:r>
          </w:p>
        </w:tc>
        <w:tc>
          <w:tcPr>
            <w:tcW w:w="1761"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5,0</w:t>
            </w:r>
          </w:p>
        </w:tc>
        <w:tc>
          <w:tcPr>
            <w:tcW w:w="1722" w:type="dxa"/>
          </w:tcPr>
          <w:p w:rsidR="009A2094" w:rsidRPr="00137CA7" w:rsidRDefault="009A2094" w:rsidP="00410C56">
            <w:pPr>
              <w:rPr>
                <w:rFonts w:ascii="Times New Roman" w:hAnsi="Times New Roman"/>
                <w:sz w:val="28"/>
                <w:szCs w:val="28"/>
              </w:rPr>
            </w:pPr>
            <w:r w:rsidRPr="00137CA7">
              <w:rPr>
                <w:rFonts w:ascii="Times New Roman" w:hAnsi="Times New Roman"/>
                <w:sz w:val="28"/>
                <w:szCs w:val="28"/>
              </w:rPr>
              <w:t>6,2</w:t>
            </w:r>
          </w:p>
        </w:tc>
      </w:tr>
      <w:tr w:rsidR="009A2094" w:rsidRPr="00137CA7" w:rsidTr="00410C56">
        <w:tc>
          <w:tcPr>
            <w:tcW w:w="2546" w:type="dxa"/>
          </w:tcPr>
          <w:p w:rsidR="009A2094" w:rsidRPr="0086427B" w:rsidRDefault="009A2094" w:rsidP="00410C56">
            <w:pPr>
              <w:rPr>
                <w:rFonts w:ascii="Times New Roman" w:hAnsi="Times New Roman"/>
                <w:sz w:val="28"/>
                <w:szCs w:val="28"/>
              </w:rPr>
            </w:pPr>
            <w:r w:rsidRPr="0086427B">
              <w:rPr>
                <w:rFonts w:ascii="Times New Roman" w:hAnsi="Times New Roman"/>
                <w:sz w:val="28"/>
                <w:szCs w:val="28"/>
              </w:rPr>
              <w:t>Сметная стоимость работ системы водоснабжения по программе</w:t>
            </w:r>
          </w:p>
        </w:tc>
        <w:tc>
          <w:tcPr>
            <w:tcW w:w="1775" w:type="dxa"/>
          </w:tcPr>
          <w:p w:rsidR="009A2094" w:rsidRPr="0086427B" w:rsidRDefault="009A2094" w:rsidP="00410C56">
            <w:pPr>
              <w:rPr>
                <w:rFonts w:ascii="Times New Roman" w:hAnsi="Times New Roman"/>
                <w:sz w:val="28"/>
                <w:szCs w:val="28"/>
              </w:rPr>
            </w:pPr>
            <w:r w:rsidRPr="0086427B">
              <w:rPr>
                <w:rFonts w:ascii="Times New Roman" w:hAnsi="Times New Roman"/>
                <w:sz w:val="28"/>
                <w:szCs w:val="28"/>
              </w:rPr>
              <w:t>Тыс.руб.</w:t>
            </w:r>
          </w:p>
        </w:tc>
        <w:tc>
          <w:tcPr>
            <w:tcW w:w="1541" w:type="dxa"/>
          </w:tcPr>
          <w:p w:rsidR="009A2094" w:rsidRPr="0086427B" w:rsidRDefault="009A2094" w:rsidP="00410C56">
            <w:pPr>
              <w:rPr>
                <w:rFonts w:ascii="Times New Roman" w:hAnsi="Times New Roman"/>
                <w:sz w:val="28"/>
                <w:szCs w:val="28"/>
              </w:rPr>
            </w:pPr>
            <w:r w:rsidRPr="0086427B">
              <w:rPr>
                <w:rFonts w:ascii="Times New Roman" w:hAnsi="Times New Roman"/>
                <w:sz w:val="28"/>
                <w:szCs w:val="28"/>
              </w:rPr>
              <w:t>-</w:t>
            </w:r>
          </w:p>
        </w:tc>
        <w:tc>
          <w:tcPr>
            <w:tcW w:w="1761" w:type="dxa"/>
          </w:tcPr>
          <w:p w:rsidR="009A2094" w:rsidRPr="0086427B" w:rsidRDefault="009A2094" w:rsidP="00410C56">
            <w:pPr>
              <w:rPr>
                <w:rFonts w:ascii="Times New Roman" w:hAnsi="Times New Roman"/>
                <w:sz w:val="28"/>
                <w:szCs w:val="28"/>
              </w:rPr>
            </w:pPr>
            <w:r w:rsidRPr="0086427B">
              <w:rPr>
                <w:rFonts w:ascii="Times New Roman" w:hAnsi="Times New Roman"/>
                <w:sz w:val="28"/>
                <w:szCs w:val="28"/>
              </w:rPr>
              <w:t>1798,1(после аукционов)</w:t>
            </w:r>
          </w:p>
        </w:tc>
        <w:tc>
          <w:tcPr>
            <w:tcW w:w="1722" w:type="dxa"/>
          </w:tcPr>
          <w:p w:rsidR="009A2094" w:rsidRPr="0086427B" w:rsidRDefault="009A2094" w:rsidP="00410C56">
            <w:pPr>
              <w:rPr>
                <w:rFonts w:ascii="Times New Roman" w:hAnsi="Times New Roman"/>
                <w:sz w:val="28"/>
                <w:szCs w:val="28"/>
              </w:rPr>
            </w:pPr>
            <w:r w:rsidRPr="0086427B">
              <w:rPr>
                <w:rFonts w:ascii="Times New Roman" w:hAnsi="Times New Roman"/>
                <w:sz w:val="28"/>
                <w:szCs w:val="28"/>
              </w:rPr>
              <w:t>6229,6(до проведения аукционов)</w:t>
            </w:r>
          </w:p>
        </w:tc>
      </w:tr>
    </w:tbl>
    <w:p w:rsidR="009A2094" w:rsidRPr="00137CA7" w:rsidRDefault="009A2094" w:rsidP="009A2094">
      <w:pPr>
        <w:shd w:val="clear" w:color="auto" w:fill="FFFFFF"/>
        <w:spacing w:after="0" w:line="240" w:lineRule="auto"/>
        <w:contextualSpacing/>
        <w:jc w:val="both"/>
        <w:rPr>
          <w:rFonts w:ascii="Times New Roman" w:hAnsi="Times New Roman"/>
          <w:sz w:val="28"/>
          <w:szCs w:val="28"/>
        </w:rPr>
      </w:pPr>
    </w:p>
    <w:p w:rsidR="009A2094" w:rsidRPr="00137CA7" w:rsidRDefault="009A2094" w:rsidP="009A2094">
      <w:pPr>
        <w:numPr>
          <w:ilvl w:val="0"/>
          <w:numId w:val="2"/>
        </w:numPr>
        <w:shd w:val="clear" w:color="auto" w:fill="FFFFFF"/>
        <w:tabs>
          <w:tab w:val="clear" w:pos="825"/>
          <w:tab w:val="num" w:pos="465"/>
        </w:tabs>
        <w:suppressAutoHyphens/>
        <w:spacing w:after="0" w:line="240" w:lineRule="auto"/>
        <w:ind w:left="0" w:firstLine="720"/>
        <w:contextualSpacing/>
        <w:jc w:val="both"/>
        <w:rPr>
          <w:rFonts w:ascii="Times New Roman" w:hAnsi="Times New Roman"/>
          <w:sz w:val="28"/>
          <w:szCs w:val="28"/>
        </w:rPr>
      </w:pPr>
      <w:r w:rsidRPr="00137CA7">
        <w:rPr>
          <w:rFonts w:ascii="Times New Roman" w:hAnsi="Times New Roman"/>
          <w:sz w:val="28"/>
          <w:szCs w:val="28"/>
        </w:rPr>
        <w:t>В плане Кильмезского городского поселения в 2019 году разработать проект  и  получить положительное заключение госэкспертизы  по модернизации системы водоснабжения пгт Кильмезь,  которая включает в себя замену емкостей и обо</w:t>
      </w:r>
      <w:r>
        <w:rPr>
          <w:rFonts w:ascii="Times New Roman" w:hAnsi="Times New Roman"/>
          <w:sz w:val="28"/>
          <w:szCs w:val="28"/>
        </w:rPr>
        <w:t xml:space="preserve">рудования водонапорных башен, </w:t>
      </w:r>
      <w:r w:rsidRPr="00137CA7">
        <w:rPr>
          <w:rFonts w:ascii="Times New Roman" w:hAnsi="Times New Roman"/>
          <w:sz w:val="28"/>
          <w:szCs w:val="28"/>
        </w:rPr>
        <w:t>окончание закольцевания водопровода западной части поселка, а также строительство сетей водоснабжения в новом микрорайона индивидуальной жилой застройки для включения в состав Федерального проекта «Чистая вода» или по программе за счет средств государственной корпорации Фонда содействия реформированию жилищно-коммунального хозяйства  на модернизацию систем коммунальной инфраструктуры.</w:t>
      </w:r>
    </w:p>
    <w:p w:rsidR="009A2094" w:rsidRPr="009A2094" w:rsidRDefault="009A2094" w:rsidP="009A2094">
      <w:pPr>
        <w:shd w:val="clear" w:color="auto" w:fill="FFFFFF"/>
        <w:spacing w:after="0" w:line="240" w:lineRule="auto"/>
        <w:contextualSpacing/>
        <w:jc w:val="both"/>
        <w:rPr>
          <w:rFonts w:ascii="Times New Roman" w:hAnsi="Times New Roman"/>
          <w:color w:val="000000" w:themeColor="text1"/>
          <w:sz w:val="28"/>
          <w:szCs w:val="28"/>
        </w:rPr>
      </w:pPr>
      <w:r w:rsidRPr="00137CA7">
        <w:rPr>
          <w:rFonts w:ascii="Times New Roman" w:hAnsi="Times New Roman"/>
          <w:sz w:val="28"/>
          <w:szCs w:val="28"/>
        </w:rPr>
        <w:t>4</w:t>
      </w:r>
      <w:r w:rsidR="002F12E7">
        <w:rPr>
          <w:rFonts w:ascii="Times New Roman" w:hAnsi="Times New Roman"/>
          <w:color w:val="000000" w:themeColor="text1"/>
          <w:sz w:val="28"/>
          <w:szCs w:val="28"/>
        </w:rPr>
        <w:t xml:space="preserve">) В </w:t>
      </w:r>
      <w:r w:rsidRPr="009A2094">
        <w:rPr>
          <w:rFonts w:ascii="Times New Roman" w:hAnsi="Times New Roman"/>
          <w:color w:val="000000" w:themeColor="text1"/>
          <w:sz w:val="28"/>
          <w:szCs w:val="28"/>
        </w:rPr>
        <w:t xml:space="preserve"> районе планируются мероприятия направленные на обеспечение населения пгт Кильмезь, д.Карманкино, д.Бураши  качественной питьевой водой, которые возможно реализовать в рамках проекта «Чистая вода», </w:t>
      </w:r>
      <w:r w:rsidRPr="009A2094">
        <w:rPr>
          <w:rFonts w:ascii="Times New Roman" w:hAnsi="Times New Roman"/>
          <w:color w:val="000000" w:themeColor="text1"/>
          <w:sz w:val="28"/>
          <w:szCs w:val="28"/>
        </w:rPr>
        <w:lastRenderedPageBreak/>
        <w:t>мероприятия включают в себя изыскательские работы водоносных слоев,  установку водонапорных  башен, прокладка водопровода  до ближайшей магистрали водопровода.</w:t>
      </w:r>
    </w:p>
    <w:p w:rsidR="009A2094" w:rsidRPr="00137CA7" w:rsidRDefault="009A2094" w:rsidP="009A2094">
      <w:pPr>
        <w:pStyle w:val="a4"/>
        <w:numPr>
          <w:ilvl w:val="0"/>
          <w:numId w:val="3"/>
        </w:numPr>
        <w:shd w:val="clear" w:color="auto" w:fill="FFFFFF"/>
        <w:spacing w:after="0" w:line="240" w:lineRule="auto"/>
        <w:ind w:left="0"/>
        <w:jc w:val="both"/>
        <w:rPr>
          <w:rFonts w:ascii="Times New Roman" w:hAnsi="Times New Roman" w:cs="Times New Roman"/>
          <w:sz w:val="28"/>
          <w:szCs w:val="28"/>
        </w:rPr>
      </w:pPr>
      <w:r w:rsidRPr="00137CA7">
        <w:rPr>
          <w:rFonts w:ascii="Times New Roman" w:hAnsi="Times New Roman" w:cs="Times New Roman"/>
          <w:sz w:val="28"/>
          <w:szCs w:val="28"/>
        </w:rPr>
        <w:t xml:space="preserve"> Полномочия по водоснабжению сельских поселений планируется передать в администрацию района.</w:t>
      </w:r>
    </w:p>
    <w:p w:rsidR="002F12E7" w:rsidRPr="002F12E7" w:rsidRDefault="009A2094" w:rsidP="002F12E7">
      <w:pPr>
        <w:shd w:val="clear" w:color="auto" w:fill="FFFFFF"/>
        <w:spacing w:after="0" w:line="240" w:lineRule="auto"/>
        <w:contextualSpacing/>
        <w:jc w:val="both"/>
        <w:rPr>
          <w:rFonts w:ascii="Times New Roman" w:hAnsi="Times New Roman"/>
          <w:sz w:val="28"/>
          <w:szCs w:val="28"/>
        </w:rPr>
      </w:pPr>
      <w:r>
        <w:rPr>
          <w:rFonts w:ascii="Times New Roman" w:hAnsi="Times New Roman"/>
          <w:b/>
          <w:sz w:val="28"/>
          <w:szCs w:val="28"/>
        </w:rPr>
        <w:tab/>
      </w:r>
      <w:r w:rsidRPr="009A2094">
        <w:rPr>
          <w:rFonts w:ascii="Times New Roman" w:hAnsi="Times New Roman"/>
          <w:b/>
          <w:color w:val="000000" w:themeColor="text1"/>
          <w:sz w:val="28"/>
          <w:szCs w:val="28"/>
        </w:rPr>
        <w:t xml:space="preserve">       </w:t>
      </w:r>
      <w:r w:rsidRPr="00EA15B3">
        <w:rPr>
          <w:rFonts w:ascii="Times New Roman" w:hAnsi="Times New Roman"/>
          <w:b/>
          <w:color w:val="000000" w:themeColor="text1"/>
          <w:sz w:val="28"/>
          <w:szCs w:val="28"/>
        </w:rPr>
        <w:t xml:space="preserve">Теплоснабжение </w:t>
      </w:r>
    </w:p>
    <w:p w:rsidR="002F12E7" w:rsidRPr="00137CA7" w:rsidRDefault="009A2094" w:rsidP="00C40411">
      <w:pPr>
        <w:shd w:val="clear" w:color="auto" w:fill="FFFFFF"/>
        <w:spacing w:after="0" w:line="240" w:lineRule="auto"/>
        <w:contextualSpacing/>
        <w:jc w:val="both"/>
        <w:rPr>
          <w:rFonts w:ascii="Times New Roman" w:hAnsi="Times New Roman"/>
          <w:sz w:val="28"/>
          <w:szCs w:val="28"/>
        </w:rPr>
      </w:pPr>
      <w:r w:rsidRPr="00EA15B3">
        <w:rPr>
          <w:rFonts w:ascii="Times New Roman" w:hAnsi="Times New Roman"/>
          <w:b/>
          <w:color w:val="000000" w:themeColor="text1"/>
          <w:sz w:val="28"/>
          <w:szCs w:val="28"/>
        </w:rPr>
        <w:t xml:space="preserve"> </w:t>
      </w:r>
      <w:r w:rsidR="002F12E7" w:rsidRPr="00137CA7">
        <w:rPr>
          <w:rFonts w:ascii="Times New Roman" w:hAnsi="Times New Roman"/>
          <w:sz w:val="28"/>
          <w:szCs w:val="28"/>
        </w:rPr>
        <w:t>Теплоснабжением и водоотведением в пгт Кильмезь занимается созданное в 2018 году Муниципальное казенное предприятие «Универсал».</w:t>
      </w:r>
    </w:p>
    <w:p w:rsidR="002F12E7" w:rsidRPr="00137CA7" w:rsidRDefault="002F12E7" w:rsidP="002F12E7">
      <w:pPr>
        <w:shd w:val="clear" w:color="auto" w:fill="FFFFFF"/>
        <w:tabs>
          <w:tab w:val="num" w:pos="465"/>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137CA7">
        <w:rPr>
          <w:rFonts w:ascii="Times New Roman" w:hAnsi="Times New Roman"/>
          <w:sz w:val="28"/>
          <w:szCs w:val="28"/>
        </w:rPr>
        <w:t>По теплоснабжению в оперативном управлении организации находится 4 котельные. В</w:t>
      </w:r>
      <w:r>
        <w:rPr>
          <w:rFonts w:ascii="Times New Roman" w:hAnsi="Times New Roman"/>
          <w:sz w:val="28"/>
          <w:szCs w:val="28"/>
        </w:rPr>
        <w:t xml:space="preserve"> </w:t>
      </w:r>
      <w:r w:rsidRPr="00137CA7">
        <w:rPr>
          <w:rFonts w:ascii="Times New Roman" w:hAnsi="Times New Roman"/>
          <w:sz w:val="28"/>
          <w:szCs w:val="28"/>
        </w:rPr>
        <w:t xml:space="preserve">2018 году по подготовке к отопительному сезону были проведены </w:t>
      </w:r>
      <w:r>
        <w:rPr>
          <w:rFonts w:ascii="Times New Roman" w:hAnsi="Times New Roman"/>
          <w:sz w:val="28"/>
          <w:szCs w:val="28"/>
        </w:rPr>
        <w:t xml:space="preserve">все </w:t>
      </w:r>
      <w:r w:rsidRPr="00137CA7">
        <w:rPr>
          <w:rFonts w:ascii="Times New Roman" w:hAnsi="Times New Roman"/>
          <w:sz w:val="28"/>
          <w:szCs w:val="28"/>
        </w:rPr>
        <w:t>регламентные работы.</w:t>
      </w:r>
      <w:r>
        <w:rPr>
          <w:rFonts w:ascii="Times New Roman" w:hAnsi="Times New Roman"/>
          <w:sz w:val="28"/>
          <w:szCs w:val="28"/>
        </w:rPr>
        <w:t xml:space="preserve"> </w:t>
      </w:r>
    </w:p>
    <w:p w:rsidR="002F12E7" w:rsidRPr="00137CA7" w:rsidRDefault="002F12E7" w:rsidP="002F12E7">
      <w:pPr>
        <w:shd w:val="clear" w:color="auto" w:fill="FFFFFF"/>
        <w:tabs>
          <w:tab w:val="num" w:pos="465"/>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137CA7">
        <w:rPr>
          <w:rFonts w:ascii="Times New Roman" w:hAnsi="Times New Roman"/>
          <w:sz w:val="28"/>
          <w:szCs w:val="28"/>
        </w:rPr>
        <w:t>В сельских поселениях: для Вихаревской основной школы за счет областного бюджета приобретен котел 0,6 МВТ. Произвели ремонт котлов в Большепорекской основной школе и администрации поселения, в Вихаревской и Зимнякской ООШ.</w:t>
      </w:r>
    </w:p>
    <w:p w:rsidR="009A2094" w:rsidRPr="00EA15B3" w:rsidRDefault="009A2094" w:rsidP="009A2094">
      <w:pPr>
        <w:shd w:val="clear" w:color="auto" w:fill="FFFFFF"/>
        <w:tabs>
          <w:tab w:val="num" w:pos="465"/>
        </w:tabs>
        <w:spacing w:after="0" w:line="240" w:lineRule="auto"/>
        <w:contextualSpacing/>
        <w:jc w:val="both"/>
        <w:rPr>
          <w:rFonts w:ascii="Times New Roman" w:hAnsi="Times New Roman"/>
          <w:b/>
          <w:color w:val="000000" w:themeColor="text1"/>
          <w:sz w:val="28"/>
          <w:szCs w:val="28"/>
        </w:rPr>
      </w:pPr>
    </w:p>
    <w:p w:rsidR="009A2094" w:rsidRPr="00EA15B3"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sidRPr="00EA15B3">
        <w:rPr>
          <w:rFonts w:ascii="Times New Roman" w:hAnsi="Times New Roman"/>
          <w:color w:val="000000" w:themeColor="text1"/>
          <w:sz w:val="28"/>
          <w:szCs w:val="28"/>
        </w:rPr>
        <w:tab/>
        <w:t>Тепловые сети составляют 3,3 км.</w:t>
      </w:r>
      <w:r w:rsidRPr="00EA15B3">
        <w:rPr>
          <w:rFonts w:ascii="Times New Roman" w:hAnsi="Times New Roman"/>
          <w:color w:val="000000" w:themeColor="text1"/>
          <w:sz w:val="28"/>
          <w:szCs w:val="28"/>
        </w:rPr>
        <w:tab/>
        <w:t xml:space="preserve"> В районе отсутствует централизованная система отопления, 18 муниципальных котельных обслуживают бюджетные учреждения из них 4 котельные находятся в пгт Кильмезь и обслуживаются теплоснабжающими организациями остальные котельные, находящиеся при бюджетных учреждениях обслуживаются этими учреждениями.</w:t>
      </w:r>
    </w:p>
    <w:p w:rsidR="009A2094" w:rsidRPr="001834C9"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sidRPr="00EA15B3">
        <w:rPr>
          <w:rFonts w:ascii="Times New Roman" w:hAnsi="Times New Roman"/>
          <w:color w:val="000000" w:themeColor="text1"/>
          <w:sz w:val="28"/>
          <w:szCs w:val="28"/>
        </w:rPr>
        <w:t xml:space="preserve">         В первом полугодии 2018 года теплоснабжением в пгт Кильмезь занимались две организации ООО «Благоустройство» и МКП ЖКХ пгт Кильмезь, у которых на обслуживании было по 2 котельные. Со второго полугодия 2018 года отоплением занимается Муниципальное казенное предприятие «Универсал», которое функционирует со второго полугодия 2018 года и обслуживает 4 котельные в пгт Кильмезь и очистные сооружения. </w:t>
      </w:r>
      <w:r w:rsidR="001834C9">
        <w:rPr>
          <w:rFonts w:ascii="Times New Roman" w:hAnsi="Times New Roman"/>
          <w:color w:val="000000" w:themeColor="text1"/>
          <w:sz w:val="28"/>
          <w:szCs w:val="28"/>
        </w:rPr>
        <w:t>Отопительный сезон прошел без сбоев.</w:t>
      </w:r>
    </w:p>
    <w:p w:rsidR="009A2094" w:rsidRPr="00EA15B3"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sidRPr="00EA15B3">
        <w:rPr>
          <w:rFonts w:ascii="Times New Roman" w:hAnsi="Times New Roman"/>
          <w:color w:val="000000" w:themeColor="text1"/>
          <w:sz w:val="28"/>
          <w:szCs w:val="28"/>
        </w:rPr>
        <w:t>В плане на 2019 год</w:t>
      </w:r>
      <w:r w:rsidRPr="00EA15B3">
        <w:rPr>
          <w:rFonts w:ascii="Times New Roman" w:hAnsi="Times New Roman"/>
          <w:b/>
          <w:color w:val="000000" w:themeColor="text1"/>
          <w:sz w:val="28"/>
          <w:szCs w:val="28"/>
        </w:rPr>
        <w:t xml:space="preserve"> – </w:t>
      </w:r>
      <w:r w:rsidRPr="00EA15B3">
        <w:rPr>
          <w:rFonts w:ascii="Times New Roman" w:hAnsi="Times New Roman"/>
          <w:color w:val="000000" w:themeColor="text1"/>
          <w:sz w:val="28"/>
          <w:szCs w:val="28"/>
        </w:rPr>
        <w:t>в котельной № 1 Д/с «Солнышко» планируется установить дополнительный котел,  с последующим подсоединением к системе отопления ряда бюджетных учреждений (музей, старый дом культуры и реконструируемый дом по ул.Труда).</w:t>
      </w:r>
    </w:p>
    <w:p w:rsidR="009A2094" w:rsidRPr="00EA15B3"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p>
    <w:p w:rsidR="009A2094" w:rsidRPr="00EA15B3" w:rsidRDefault="009A2094" w:rsidP="009A2094">
      <w:pPr>
        <w:shd w:val="clear" w:color="auto" w:fill="FFFFFF"/>
        <w:tabs>
          <w:tab w:val="num" w:pos="465"/>
        </w:tabs>
        <w:spacing w:after="0" w:line="240" w:lineRule="auto"/>
        <w:contextualSpacing/>
        <w:jc w:val="both"/>
        <w:rPr>
          <w:rFonts w:ascii="Times New Roman" w:hAnsi="Times New Roman"/>
          <w:b/>
          <w:sz w:val="28"/>
          <w:szCs w:val="28"/>
        </w:rPr>
      </w:pPr>
      <w:r w:rsidRPr="00EA15B3">
        <w:rPr>
          <w:rFonts w:ascii="Times New Roman" w:hAnsi="Times New Roman"/>
          <w:sz w:val="28"/>
          <w:szCs w:val="28"/>
        </w:rPr>
        <w:t xml:space="preserve">    </w:t>
      </w:r>
      <w:r w:rsidRPr="00EA15B3">
        <w:rPr>
          <w:rFonts w:ascii="Times New Roman" w:hAnsi="Times New Roman"/>
          <w:sz w:val="28"/>
          <w:szCs w:val="28"/>
        </w:rPr>
        <w:tab/>
      </w:r>
      <w:r w:rsidRPr="00EA15B3">
        <w:rPr>
          <w:rFonts w:ascii="Times New Roman" w:hAnsi="Times New Roman"/>
          <w:b/>
          <w:sz w:val="28"/>
          <w:szCs w:val="28"/>
        </w:rPr>
        <w:t xml:space="preserve">Водоотведение  </w:t>
      </w:r>
    </w:p>
    <w:p w:rsidR="009A2094" w:rsidRPr="009A2094"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sidRPr="00EA15B3">
        <w:rPr>
          <w:rFonts w:ascii="Times New Roman" w:hAnsi="Times New Roman"/>
          <w:b/>
          <w:sz w:val="28"/>
          <w:szCs w:val="28"/>
        </w:rPr>
        <w:tab/>
      </w:r>
      <w:r w:rsidRPr="00EA15B3">
        <w:rPr>
          <w:rFonts w:ascii="Times New Roman" w:hAnsi="Times New Roman"/>
          <w:sz w:val="28"/>
          <w:szCs w:val="28"/>
        </w:rPr>
        <w:t>Централизованное водоотведение в районе отсутствует. К очистным сооружениям подведены канализационные сети  от ряда бюджетных учреждений: администрация района, ЦРБ, КСШ, РЦКиД</w:t>
      </w:r>
      <w:r w:rsidRPr="00EA15B3">
        <w:rPr>
          <w:rFonts w:ascii="Times New Roman" w:hAnsi="Times New Roman"/>
          <w:color w:val="000000" w:themeColor="text1"/>
          <w:sz w:val="28"/>
          <w:szCs w:val="28"/>
        </w:rPr>
        <w:t>, МФЦ.</w:t>
      </w:r>
    </w:p>
    <w:p w:rsidR="009A2094" w:rsidRPr="00137CA7" w:rsidRDefault="009A2094" w:rsidP="009A2094">
      <w:pPr>
        <w:shd w:val="clear" w:color="auto" w:fill="FFFFFF"/>
        <w:tabs>
          <w:tab w:val="num" w:pos="465"/>
        </w:tabs>
        <w:spacing w:after="0" w:line="240" w:lineRule="auto"/>
        <w:contextualSpacing/>
        <w:jc w:val="both"/>
        <w:rPr>
          <w:rFonts w:ascii="Times New Roman" w:hAnsi="Times New Roman"/>
          <w:sz w:val="28"/>
          <w:szCs w:val="28"/>
        </w:rPr>
      </w:pPr>
      <w:r>
        <w:rPr>
          <w:rFonts w:ascii="Times New Roman" w:hAnsi="Times New Roman"/>
          <w:b/>
          <w:sz w:val="28"/>
          <w:szCs w:val="28"/>
        </w:rPr>
        <w:tab/>
      </w:r>
      <w:r w:rsidRPr="00DF6254">
        <w:rPr>
          <w:rFonts w:ascii="Times New Roman" w:hAnsi="Times New Roman"/>
          <w:sz w:val="28"/>
          <w:szCs w:val="28"/>
        </w:rPr>
        <w:t>В перспективе по теплоснабжению и водоотведению – п</w:t>
      </w:r>
      <w:r w:rsidRPr="00137CA7">
        <w:rPr>
          <w:rFonts w:ascii="Times New Roman" w:hAnsi="Times New Roman"/>
          <w:sz w:val="28"/>
          <w:szCs w:val="28"/>
        </w:rPr>
        <w:t>ри условии строительства новой школы в пгт Кильмезь в районе УПК планируется строительство более мощной котельной с последующем подсоединением к системе отопления ряда  учреждений в т.ч.</w:t>
      </w:r>
      <w:r>
        <w:rPr>
          <w:rFonts w:ascii="Times New Roman" w:hAnsi="Times New Roman"/>
          <w:sz w:val="28"/>
          <w:szCs w:val="28"/>
        </w:rPr>
        <w:t xml:space="preserve"> </w:t>
      </w:r>
      <w:r w:rsidRPr="00137CA7">
        <w:rPr>
          <w:rFonts w:ascii="Times New Roman" w:hAnsi="Times New Roman"/>
          <w:sz w:val="28"/>
          <w:szCs w:val="28"/>
        </w:rPr>
        <w:t>ДШИ. Осуществить строительство канализационных сетей по ул.</w:t>
      </w:r>
      <w:r>
        <w:rPr>
          <w:rFonts w:ascii="Times New Roman" w:hAnsi="Times New Roman"/>
          <w:sz w:val="28"/>
          <w:szCs w:val="28"/>
        </w:rPr>
        <w:t xml:space="preserve"> </w:t>
      </w:r>
      <w:r w:rsidRPr="00137CA7">
        <w:rPr>
          <w:rFonts w:ascii="Times New Roman" w:hAnsi="Times New Roman"/>
          <w:sz w:val="28"/>
          <w:szCs w:val="28"/>
        </w:rPr>
        <w:t>Советской длинной  более 1 км.</w:t>
      </w:r>
    </w:p>
    <w:p w:rsidR="009A2094" w:rsidRPr="00137CA7" w:rsidRDefault="009A2094" w:rsidP="009A2094">
      <w:pPr>
        <w:shd w:val="clear" w:color="auto" w:fill="FFFFFF"/>
        <w:tabs>
          <w:tab w:val="num" w:pos="465"/>
        </w:tabs>
        <w:spacing w:after="0" w:line="240" w:lineRule="auto"/>
        <w:contextualSpacing/>
        <w:jc w:val="both"/>
        <w:rPr>
          <w:rFonts w:ascii="Times New Roman" w:hAnsi="Times New Roman"/>
          <w:sz w:val="28"/>
          <w:szCs w:val="28"/>
        </w:rPr>
      </w:pPr>
      <w:r>
        <w:rPr>
          <w:rFonts w:ascii="Times New Roman" w:hAnsi="Times New Roman"/>
          <w:b/>
          <w:sz w:val="28"/>
          <w:szCs w:val="28"/>
        </w:rPr>
        <w:tab/>
      </w:r>
    </w:p>
    <w:p w:rsidR="009A2094" w:rsidRPr="00137CA7" w:rsidRDefault="009A2094" w:rsidP="009A2094">
      <w:pPr>
        <w:shd w:val="clear" w:color="auto" w:fill="FFFFFF"/>
        <w:tabs>
          <w:tab w:val="num" w:pos="465"/>
        </w:tabs>
        <w:spacing w:after="0" w:line="240" w:lineRule="auto"/>
        <w:contextualSpacing/>
        <w:jc w:val="both"/>
        <w:rPr>
          <w:rFonts w:ascii="Times New Roman" w:hAnsi="Times New Roman"/>
          <w:b/>
          <w:sz w:val="28"/>
          <w:szCs w:val="28"/>
        </w:rPr>
      </w:pPr>
      <w:r>
        <w:rPr>
          <w:rFonts w:ascii="Times New Roman" w:hAnsi="Times New Roman"/>
          <w:sz w:val="28"/>
          <w:szCs w:val="28"/>
        </w:rPr>
        <w:lastRenderedPageBreak/>
        <w:tab/>
      </w:r>
      <w:r w:rsidRPr="00137CA7">
        <w:rPr>
          <w:rFonts w:ascii="Times New Roman" w:hAnsi="Times New Roman"/>
          <w:b/>
          <w:sz w:val="28"/>
          <w:szCs w:val="28"/>
        </w:rPr>
        <w:t>Газоснабжение</w:t>
      </w:r>
    </w:p>
    <w:p w:rsidR="009A2094" w:rsidRPr="00137CA7" w:rsidRDefault="009A2094" w:rsidP="009A2094">
      <w:pPr>
        <w:shd w:val="clear" w:color="auto" w:fill="FFFFFF"/>
        <w:tabs>
          <w:tab w:val="num" w:pos="465"/>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137CA7">
        <w:rPr>
          <w:rFonts w:ascii="Times New Roman" w:hAnsi="Times New Roman"/>
          <w:sz w:val="28"/>
          <w:szCs w:val="28"/>
        </w:rPr>
        <w:t>Население района обеспечивается сжиженным ба</w:t>
      </w:r>
      <w:r>
        <w:rPr>
          <w:rFonts w:ascii="Times New Roman" w:hAnsi="Times New Roman"/>
          <w:sz w:val="28"/>
          <w:szCs w:val="28"/>
        </w:rPr>
        <w:t>л</w:t>
      </w:r>
      <w:r w:rsidRPr="00137CA7">
        <w:rPr>
          <w:rFonts w:ascii="Times New Roman" w:hAnsi="Times New Roman"/>
          <w:sz w:val="28"/>
          <w:szCs w:val="28"/>
        </w:rPr>
        <w:t>лонным газом. Администрация района ходатайствует о включении района в областную программу о газификации Кировской области в план газификации    с 2021 – 2024</w:t>
      </w:r>
      <w:r>
        <w:rPr>
          <w:rFonts w:ascii="Times New Roman" w:hAnsi="Times New Roman"/>
          <w:sz w:val="28"/>
          <w:szCs w:val="28"/>
        </w:rPr>
        <w:t xml:space="preserve"> </w:t>
      </w:r>
      <w:r w:rsidRPr="00137CA7">
        <w:rPr>
          <w:rFonts w:ascii="Times New Roman" w:hAnsi="Times New Roman"/>
          <w:sz w:val="28"/>
          <w:szCs w:val="28"/>
        </w:rPr>
        <w:t>года.</w:t>
      </w:r>
    </w:p>
    <w:p w:rsidR="009A2094" w:rsidRPr="00137CA7" w:rsidRDefault="009A2094" w:rsidP="009A2094">
      <w:pPr>
        <w:spacing w:after="0"/>
        <w:ind w:firstLine="708"/>
        <w:jc w:val="both"/>
        <w:rPr>
          <w:rFonts w:ascii="Times New Roman" w:hAnsi="Times New Roman"/>
          <w:b/>
          <w:bCs/>
          <w:sz w:val="28"/>
          <w:szCs w:val="28"/>
        </w:rPr>
      </w:pPr>
      <w:r>
        <w:rPr>
          <w:rFonts w:ascii="Times New Roman" w:hAnsi="Times New Roman"/>
          <w:b/>
          <w:bCs/>
          <w:sz w:val="28"/>
          <w:szCs w:val="28"/>
        </w:rPr>
        <w:t xml:space="preserve">Связь </w:t>
      </w:r>
    </w:p>
    <w:p w:rsidR="009A2094" w:rsidRPr="00D077D5" w:rsidRDefault="009A2094" w:rsidP="009A2094">
      <w:pPr>
        <w:spacing w:after="0"/>
        <w:jc w:val="both"/>
        <w:rPr>
          <w:rFonts w:ascii="Times New Roman" w:hAnsi="Times New Roman"/>
          <w:bCs/>
          <w:color w:val="000000" w:themeColor="text1"/>
          <w:sz w:val="28"/>
          <w:szCs w:val="28"/>
        </w:rPr>
      </w:pPr>
      <w:r>
        <w:rPr>
          <w:rFonts w:ascii="Times New Roman" w:hAnsi="Times New Roman"/>
          <w:bCs/>
          <w:sz w:val="28"/>
          <w:szCs w:val="28"/>
        </w:rPr>
        <w:t xml:space="preserve">        </w:t>
      </w:r>
      <w:r>
        <w:rPr>
          <w:rFonts w:ascii="Times New Roman" w:hAnsi="Times New Roman"/>
          <w:bCs/>
          <w:sz w:val="28"/>
          <w:szCs w:val="28"/>
        </w:rPr>
        <w:tab/>
      </w:r>
      <w:r w:rsidRPr="00137CA7">
        <w:rPr>
          <w:rFonts w:ascii="Times New Roman" w:hAnsi="Times New Roman"/>
          <w:bCs/>
          <w:sz w:val="28"/>
          <w:szCs w:val="28"/>
        </w:rPr>
        <w:t>В 2018 году в рамках 1-го этапа программы «Уст</w:t>
      </w:r>
      <w:r>
        <w:rPr>
          <w:rFonts w:ascii="Times New Roman" w:hAnsi="Times New Roman"/>
          <w:bCs/>
          <w:sz w:val="28"/>
          <w:szCs w:val="28"/>
        </w:rPr>
        <w:t xml:space="preserve">ранение цифрового неравенства» </w:t>
      </w:r>
      <w:r w:rsidRPr="00137CA7">
        <w:rPr>
          <w:rFonts w:ascii="Times New Roman" w:hAnsi="Times New Roman"/>
          <w:bCs/>
          <w:sz w:val="28"/>
          <w:szCs w:val="28"/>
        </w:rPr>
        <w:t>(УЦН</w:t>
      </w:r>
      <w:r w:rsidRPr="00137CA7">
        <w:rPr>
          <w:rFonts w:ascii="Times New Roman" w:hAnsi="Times New Roman"/>
          <w:b/>
          <w:bCs/>
          <w:sz w:val="28"/>
          <w:szCs w:val="28"/>
        </w:rPr>
        <w:t xml:space="preserve">) </w:t>
      </w:r>
      <w:r w:rsidRPr="00137CA7">
        <w:rPr>
          <w:rFonts w:ascii="Times New Roman" w:hAnsi="Times New Roman"/>
          <w:bCs/>
          <w:sz w:val="28"/>
          <w:szCs w:val="28"/>
        </w:rPr>
        <w:t>проложен оптико-волоконный кабель</w:t>
      </w:r>
      <w:r w:rsidRPr="00137CA7">
        <w:rPr>
          <w:rFonts w:ascii="Times New Roman" w:hAnsi="Times New Roman"/>
          <w:b/>
          <w:bCs/>
          <w:sz w:val="28"/>
          <w:szCs w:val="28"/>
        </w:rPr>
        <w:t xml:space="preserve"> </w:t>
      </w:r>
      <w:r w:rsidRPr="00137CA7">
        <w:rPr>
          <w:rFonts w:ascii="Times New Roman" w:hAnsi="Times New Roman"/>
          <w:bCs/>
          <w:sz w:val="28"/>
          <w:szCs w:val="28"/>
        </w:rPr>
        <w:t>до</w:t>
      </w:r>
      <w:r w:rsidRPr="00137CA7">
        <w:rPr>
          <w:rFonts w:ascii="Times New Roman" w:hAnsi="Times New Roman"/>
          <w:b/>
          <w:bCs/>
          <w:sz w:val="28"/>
          <w:szCs w:val="28"/>
        </w:rPr>
        <w:t xml:space="preserve"> </w:t>
      </w:r>
      <w:r w:rsidRPr="00137CA7">
        <w:rPr>
          <w:rFonts w:ascii="Times New Roman" w:hAnsi="Times New Roman"/>
          <w:bCs/>
          <w:sz w:val="28"/>
          <w:szCs w:val="28"/>
        </w:rPr>
        <w:t>административных центров</w:t>
      </w:r>
      <w:r w:rsidRPr="00137CA7">
        <w:rPr>
          <w:rFonts w:ascii="Times New Roman" w:hAnsi="Times New Roman"/>
          <w:b/>
          <w:bCs/>
          <w:sz w:val="28"/>
          <w:szCs w:val="28"/>
        </w:rPr>
        <w:t xml:space="preserve"> </w:t>
      </w:r>
      <w:r w:rsidRPr="00137CA7">
        <w:rPr>
          <w:rFonts w:ascii="Times New Roman" w:hAnsi="Times New Roman"/>
          <w:bCs/>
          <w:sz w:val="28"/>
          <w:szCs w:val="28"/>
        </w:rPr>
        <w:t>и населенных пунктов с населением  250 и более  человек для подключению к сети интернет</w:t>
      </w:r>
      <w:r w:rsidRPr="00137CA7">
        <w:rPr>
          <w:rFonts w:ascii="Times New Roman" w:hAnsi="Times New Roman"/>
          <w:b/>
          <w:bCs/>
          <w:sz w:val="28"/>
          <w:szCs w:val="28"/>
        </w:rPr>
        <w:t xml:space="preserve"> </w:t>
      </w:r>
      <w:r w:rsidRPr="00137CA7">
        <w:rPr>
          <w:rFonts w:ascii="Times New Roman" w:hAnsi="Times New Roman"/>
          <w:bCs/>
          <w:sz w:val="28"/>
          <w:szCs w:val="28"/>
        </w:rPr>
        <w:t>сел</w:t>
      </w:r>
      <w:r>
        <w:rPr>
          <w:rFonts w:ascii="Times New Roman" w:hAnsi="Times New Roman"/>
          <w:bCs/>
          <w:sz w:val="28"/>
          <w:szCs w:val="28"/>
        </w:rPr>
        <w:t xml:space="preserve">ьских поселений. В 2019-2020 годах  </w:t>
      </w:r>
      <w:r w:rsidRPr="00D077D5">
        <w:rPr>
          <w:rFonts w:ascii="Times New Roman" w:hAnsi="Times New Roman"/>
          <w:bCs/>
          <w:sz w:val="28"/>
          <w:szCs w:val="28"/>
        </w:rPr>
        <w:t xml:space="preserve">планируется   </w:t>
      </w:r>
      <w:r w:rsidRPr="00D077D5">
        <w:rPr>
          <w:rFonts w:ascii="Times New Roman" w:hAnsi="Times New Roman"/>
          <w:bCs/>
          <w:color w:val="000000" w:themeColor="text1"/>
          <w:sz w:val="28"/>
          <w:szCs w:val="28"/>
        </w:rPr>
        <w:t>дальнейшее развитие средств связи – в частности операторы сотовой связи (МТС, Мегафон, Билайн), посредством установки антенн на существующие оп</w:t>
      </w:r>
      <w:r w:rsidR="002F12E7">
        <w:rPr>
          <w:rFonts w:ascii="Times New Roman" w:hAnsi="Times New Roman"/>
          <w:bCs/>
          <w:color w:val="000000" w:themeColor="text1"/>
          <w:sz w:val="28"/>
          <w:szCs w:val="28"/>
        </w:rPr>
        <w:t>оры оптико - волоконного кабеля</w:t>
      </w:r>
      <w:r w:rsidRPr="00D077D5">
        <w:rPr>
          <w:rFonts w:ascii="Times New Roman" w:hAnsi="Times New Roman"/>
          <w:bCs/>
          <w:color w:val="000000" w:themeColor="text1"/>
          <w:sz w:val="28"/>
          <w:szCs w:val="28"/>
        </w:rPr>
        <w:t>, планируют охватить  сотовой связью населенные пункты: Чернушка, Селино, Дамаскино, Бураши.</w:t>
      </w:r>
      <w:r w:rsidR="002F12E7">
        <w:rPr>
          <w:rFonts w:ascii="Times New Roman" w:hAnsi="Times New Roman"/>
          <w:bCs/>
          <w:color w:val="000000" w:themeColor="text1"/>
          <w:sz w:val="28"/>
          <w:szCs w:val="28"/>
        </w:rPr>
        <w:t xml:space="preserve"> В поселке Кильмезь планируется в 2019 году замена базовой станции МТС.</w:t>
      </w:r>
    </w:p>
    <w:p w:rsidR="009A2094" w:rsidRDefault="009A2094" w:rsidP="009A2094">
      <w:pPr>
        <w:spacing w:after="0"/>
        <w:ind w:firstLine="708"/>
        <w:jc w:val="both"/>
        <w:rPr>
          <w:rFonts w:ascii="Times New Roman" w:hAnsi="Times New Roman"/>
          <w:bCs/>
          <w:sz w:val="28"/>
          <w:szCs w:val="28"/>
        </w:rPr>
      </w:pPr>
      <w:r w:rsidRPr="00D077D5">
        <w:rPr>
          <w:rFonts w:ascii="Times New Roman" w:hAnsi="Times New Roman"/>
          <w:bCs/>
          <w:sz w:val="28"/>
          <w:szCs w:val="28"/>
        </w:rPr>
        <w:t xml:space="preserve"> Второй этап данной программы начнется в 2019 году, называется «цифровая экономика»  заключается в подключении клиентов к сети интернет в населенных пунктах с количеством проживающих не менее 100</w:t>
      </w:r>
      <w:r w:rsidRPr="00137CA7">
        <w:rPr>
          <w:rFonts w:ascii="Times New Roman" w:hAnsi="Times New Roman"/>
          <w:bCs/>
          <w:sz w:val="28"/>
          <w:szCs w:val="28"/>
        </w:rPr>
        <w:t xml:space="preserve"> человек при условии наличия в населенном пункте ФАПа и образовательного учреждения. </w:t>
      </w:r>
    </w:p>
    <w:p w:rsidR="002F12E7" w:rsidRPr="00137CA7" w:rsidRDefault="002F12E7" w:rsidP="009A2094">
      <w:pPr>
        <w:spacing w:after="0"/>
        <w:ind w:firstLine="708"/>
        <w:jc w:val="both"/>
        <w:rPr>
          <w:rFonts w:ascii="Times New Roman" w:hAnsi="Times New Roman"/>
          <w:bCs/>
          <w:sz w:val="28"/>
          <w:szCs w:val="28"/>
        </w:rPr>
      </w:pPr>
    </w:p>
    <w:p w:rsidR="009A2094" w:rsidRPr="00137CA7" w:rsidRDefault="009A2094" w:rsidP="009A2094">
      <w:pPr>
        <w:spacing w:after="0"/>
        <w:ind w:firstLine="709"/>
        <w:jc w:val="both"/>
        <w:rPr>
          <w:rFonts w:ascii="Times New Roman" w:hAnsi="Times New Roman"/>
          <w:b/>
          <w:bCs/>
          <w:sz w:val="28"/>
          <w:szCs w:val="28"/>
        </w:rPr>
      </w:pPr>
      <w:r w:rsidRPr="00137CA7">
        <w:rPr>
          <w:rFonts w:ascii="Times New Roman" w:hAnsi="Times New Roman"/>
          <w:b/>
          <w:bCs/>
          <w:sz w:val="28"/>
          <w:szCs w:val="28"/>
        </w:rPr>
        <w:t>Энергетика</w:t>
      </w:r>
    </w:p>
    <w:p w:rsidR="009A2094" w:rsidRPr="00137CA7" w:rsidRDefault="009A2094" w:rsidP="009A2094">
      <w:pPr>
        <w:spacing w:after="0"/>
        <w:ind w:firstLine="709"/>
        <w:jc w:val="both"/>
        <w:rPr>
          <w:rFonts w:ascii="Times New Roman" w:hAnsi="Times New Roman"/>
          <w:bCs/>
          <w:sz w:val="28"/>
          <w:szCs w:val="28"/>
        </w:rPr>
      </w:pPr>
      <w:r w:rsidRPr="00137CA7">
        <w:rPr>
          <w:rFonts w:ascii="Times New Roman" w:hAnsi="Times New Roman"/>
          <w:bCs/>
          <w:sz w:val="28"/>
          <w:szCs w:val="28"/>
        </w:rPr>
        <w:t>В 2018 году по программе МРСК улучшения надежности электрических сетей проведена замена ветхих сетей протяженностью 75 километров. Далее данная программа будет продолжена в 2021 году.</w:t>
      </w:r>
    </w:p>
    <w:p w:rsidR="009A2094" w:rsidRPr="00137CA7" w:rsidRDefault="009A2094" w:rsidP="009A2094">
      <w:pPr>
        <w:spacing w:after="0"/>
        <w:jc w:val="both"/>
        <w:rPr>
          <w:rFonts w:ascii="Times New Roman" w:hAnsi="Times New Roman"/>
          <w:bCs/>
          <w:sz w:val="28"/>
          <w:szCs w:val="28"/>
        </w:rPr>
      </w:pPr>
      <w:r w:rsidRPr="00137CA7">
        <w:rPr>
          <w:rFonts w:ascii="Times New Roman" w:hAnsi="Times New Roman"/>
          <w:bCs/>
          <w:sz w:val="28"/>
          <w:szCs w:val="28"/>
        </w:rPr>
        <w:t xml:space="preserve">             В плане улучшения населения Кильмезского городского поселения качественным  снабжением электроэнергии в пгт Кильмезь</w:t>
      </w:r>
      <w:r w:rsidR="002F12E7">
        <w:rPr>
          <w:rFonts w:ascii="Times New Roman" w:hAnsi="Times New Roman"/>
          <w:bCs/>
          <w:sz w:val="28"/>
          <w:szCs w:val="28"/>
        </w:rPr>
        <w:t xml:space="preserve"> и района </w:t>
      </w:r>
      <w:r w:rsidRPr="00137CA7">
        <w:rPr>
          <w:rFonts w:ascii="Times New Roman" w:hAnsi="Times New Roman"/>
          <w:bCs/>
          <w:sz w:val="28"/>
          <w:szCs w:val="28"/>
        </w:rPr>
        <w:t xml:space="preserve"> в 2019 году запланировано установить новую типовую подстанцию  для линии электропередач мощностью 35 кВт.</w:t>
      </w:r>
    </w:p>
    <w:p w:rsidR="009A2094" w:rsidRPr="00137CA7" w:rsidRDefault="009A2094" w:rsidP="009A2094">
      <w:pPr>
        <w:spacing w:after="0"/>
        <w:ind w:firstLine="708"/>
        <w:rPr>
          <w:rFonts w:ascii="Times New Roman" w:hAnsi="Times New Roman"/>
          <w:b/>
          <w:sz w:val="28"/>
          <w:szCs w:val="28"/>
        </w:rPr>
      </w:pPr>
      <w:r>
        <w:rPr>
          <w:rFonts w:ascii="Times New Roman" w:hAnsi="Times New Roman"/>
          <w:b/>
          <w:sz w:val="28"/>
          <w:szCs w:val="28"/>
        </w:rPr>
        <w:t>Экология</w:t>
      </w:r>
    </w:p>
    <w:p w:rsidR="009A2094" w:rsidRPr="00137CA7" w:rsidRDefault="009A2094" w:rsidP="009A2094">
      <w:pPr>
        <w:spacing w:after="0"/>
        <w:ind w:firstLine="709"/>
        <w:jc w:val="both"/>
        <w:rPr>
          <w:rFonts w:ascii="Times New Roman" w:hAnsi="Times New Roman"/>
          <w:sz w:val="28"/>
          <w:szCs w:val="28"/>
        </w:rPr>
      </w:pPr>
      <w:r w:rsidRPr="00137CA7">
        <w:rPr>
          <w:rFonts w:ascii="Times New Roman" w:hAnsi="Times New Roman"/>
          <w:sz w:val="28"/>
          <w:szCs w:val="28"/>
        </w:rPr>
        <w:t>- Закрытие и ликвидация свалок твердых бытовых отходов на территории района осуществляется согласно графика до 2023 года, г</w:t>
      </w:r>
      <w:r>
        <w:rPr>
          <w:rFonts w:ascii="Times New Roman" w:hAnsi="Times New Roman"/>
          <w:sz w:val="28"/>
          <w:szCs w:val="28"/>
        </w:rPr>
        <w:t>р</w:t>
      </w:r>
      <w:r w:rsidRPr="00137CA7">
        <w:rPr>
          <w:rFonts w:ascii="Times New Roman" w:hAnsi="Times New Roman"/>
          <w:sz w:val="28"/>
          <w:szCs w:val="28"/>
        </w:rPr>
        <w:t>афики закрытия и ликвидации свалок твердых бытовых отходов утвержден</w:t>
      </w:r>
      <w:r>
        <w:rPr>
          <w:rFonts w:ascii="Times New Roman" w:hAnsi="Times New Roman"/>
          <w:sz w:val="28"/>
          <w:szCs w:val="28"/>
        </w:rPr>
        <w:t>ы</w:t>
      </w:r>
      <w:r w:rsidRPr="00137CA7">
        <w:rPr>
          <w:rFonts w:ascii="Times New Roman" w:hAnsi="Times New Roman"/>
          <w:sz w:val="28"/>
          <w:szCs w:val="28"/>
        </w:rPr>
        <w:t xml:space="preserve"> нормативно правовыми актами администраций поселений</w:t>
      </w:r>
      <w:r>
        <w:rPr>
          <w:rFonts w:ascii="Times New Roman" w:hAnsi="Times New Roman"/>
          <w:sz w:val="28"/>
          <w:szCs w:val="28"/>
        </w:rPr>
        <w:t>.</w:t>
      </w:r>
    </w:p>
    <w:p w:rsidR="009A2094" w:rsidRPr="00137CA7" w:rsidRDefault="002F06DF" w:rsidP="009A2094">
      <w:pPr>
        <w:shd w:val="clear" w:color="auto" w:fill="FFFFFF"/>
        <w:tabs>
          <w:tab w:val="num" w:pos="465"/>
        </w:tabs>
        <w:spacing w:after="0" w:line="240" w:lineRule="auto"/>
        <w:contextualSpacing/>
        <w:jc w:val="both"/>
        <w:rPr>
          <w:rFonts w:ascii="Times New Roman" w:hAnsi="Times New Roman"/>
          <w:b/>
          <w:sz w:val="28"/>
          <w:szCs w:val="28"/>
        </w:rPr>
      </w:pPr>
      <w:r>
        <w:rPr>
          <w:rFonts w:ascii="Times New Roman" w:hAnsi="Times New Roman"/>
          <w:sz w:val="28"/>
          <w:szCs w:val="28"/>
        </w:rPr>
        <w:tab/>
      </w:r>
      <w:r w:rsidR="009A2094" w:rsidRPr="00137CA7">
        <w:rPr>
          <w:rFonts w:ascii="Times New Roman" w:hAnsi="Times New Roman"/>
          <w:sz w:val="28"/>
          <w:szCs w:val="28"/>
        </w:rPr>
        <w:t>В связи с началом деятельности АО «Куприт» с 01.01.2019 года сроки закрытия свалок в поселениях переносятся на апрель 2019 года.</w:t>
      </w:r>
      <w:r w:rsidR="009A2094" w:rsidRPr="00C02039">
        <w:rPr>
          <w:rFonts w:ascii="Times New Roman" w:hAnsi="Times New Roman"/>
          <w:b/>
          <w:sz w:val="28"/>
          <w:szCs w:val="28"/>
        </w:rPr>
        <w:t xml:space="preserve"> </w:t>
      </w:r>
    </w:p>
    <w:p w:rsidR="009A2094" w:rsidRPr="009A27DC"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Pr>
          <w:rFonts w:ascii="Times New Roman" w:hAnsi="Times New Roman"/>
          <w:sz w:val="28"/>
          <w:szCs w:val="28"/>
        </w:rPr>
        <w:tab/>
      </w:r>
      <w:r w:rsidRPr="00137CA7">
        <w:rPr>
          <w:rFonts w:ascii="Times New Roman" w:hAnsi="Times New Roman"/>
          <w:sz w:val="28"/>
          <w:szCs w:val="28"/>
        </w:rPr>
        <w:t>С 1января 2019 года в Кильмезском районе приступил к деятельности по сбору твердых коммунальных отходов Региональный оператор Кировской области АО «Куприт</w:t>
      </w:r>
      <w:r w:rsidRPr="009A2094">
        <w:rPr>
          <w:rFonts w:ascii="Times New Roman" w:hAnsi="Times New Roman"/>
          <w:color w:val="000000" w:themeColor="text1"/>
          <w:sz w:val="28"/>
          <w:szCs w:val="28"/>
        </w:rPr>
        <w:t xml:space="preserve">».  </w:t>
      </w:r>
      <w:r w:rsidRPr="009A27DC">
        <w:rPr>
          <w:rFonts w:ascii="Times New Roman" w:hAnsi="Times New Roman"/>
          <w:color w:val="000000" w:themeColor="text1"/>
          <w:sz w:val="28"/>
          <w:szCs w:val="28"/>
        </w:rPr>
        <w:t xml:space="preserve">В плане муниципалитетов  на 2019 года обустройство </w:t>
      </w:r>
      <w:r w:rsidRPr="009A27DC">
        <w:rPr>
          <w:rFonts w:ascii="Times New Roman" w:hAnsi="Times New Roman"/>
          <w:color w:val="000000" w:themeColor="text1"/>
          <w:sz w:val="28"/>
          <w:szCs w:val="28"/>
        </w:rPr>
        <w:lastRenderedPageBreak/>
        <w:t xml:space="preserve">площадок для сбора твердых коммунальных отходов. Область на обустройство 20-ти площадок выделяет в 2019 году сумму 1,2 млн.рублей нашему району, но есть возможность на эту сумму </w:t>
      </w:r>
      <w:r w:rsidR="002F12E7">
        <w:rPr>
          <w:rFonts w:ascii="Times New Roman" w:hAnsi="Times New Roman"/>
          <w:color w:val="000000" w:themeColor="text1"/>
          <w:sz w:val="28"/>
          <w:szCs w:val="28"/>
        </w:rPr>
        <w:t xml:space="preserve">за счет экономии </w:t>
      </w:r>
      <w:r w:rsidRPr="009A27DC">
        <w:rPr>
          <w:rFonts w:ascii="Times New Roman" w:hAnsi="Times New Roman"/>
          <w:color w:val="000000" w:themeColor="text1"/>
          <w:sz w:val="28"/>
          <w:szCs w:val="28"/>
        </w:rPr>
        <w:t xml:space="preserve">обустроить большее количество площадок. </w:t>
      </w:r>
    </w:p>
    <w:p w:rsidR="009A2094" w:rsidRPr="009A27DC"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sidRPr="009A27DC">
        <w:rPr>
          <w:rFonts w:ascii="Times New Roman" w:hAnsi="Times New Roman"/>
          <w:color w:val="000000" w:themeColor="text1"/>
          <w:sz w:val="28"/>
          <w:szCs w:val="28"/>
        </w:rPr>
        <w:t xml:space="preserve">        Кроме того администрация Кильмезского городского поселения  за счет собственных средств провела аукцион на обустройство 7-и пл</w:t>
      </w:r>
      <w:r w:rsidR="002F12E7">
        <w:rPr>
          <w:rFonts w:ascii="Times New Roman" w:hAnsi="Times New Roman"/>
          <w:color w:val="000000" w:themeColor="text1"/>
          <w:sz w:val="28"/>
          <w:szCs w:val="28"/>
        </w:rPr>
        <w:t>ощадок на сумму 197 тыс. рублей</w:t>
      </w:r>
      <w:r w:rsidRPr="009A27DC">
        <w:rPr>
          <w:rFonts w:ascii="Times New Roman" w:hAnsi="Times New Roman"/>
          <w:color w:val="000000" w:themeColor="text1"/>
          <w:sz w:val="28"/>
          <w:szCs w:val="28"/>
        </w:rPr>
        <w:t>, аукцион выиграл ООО «Кильмезьводоканал».</w:t>
      </w:r>
    </w:p>
    <w:p w:rsidR="009A2094" w:rsidRPr="009A27DC" w:rsidRDefault="009A2094" w:rsidP="009A2094">
      <w:pPr>
        <w:shd w:val="clear" w:color="auto" w:fill="FFFFFF"/>
        <w:tabs>
          <w:tab w:val="num" w:pos="465"/>
        </w:tabs>
        <w:spacing w:after="0" w:line="240" w:lineRule="auto"/>
        <w:contextualSpacing/>
        <w:jc w:val="both"/>
        <w:rPr>
          <w:rFonts w:ascii="Times New Roman" w:hAnsi="Times New Roman"/>
          <w:color w:val="000000" w:themeColor="text1"/>
          <w:sz w:val="28"/>
          <w:szCs w:val="28"/>
        </w:rPr>
      </w:pPr>
      <w:r w:rsidRPr="009A27DC">
        <w:rPr>
          <w:rFonts w:ascii="Times New Roman" w:hAnsi="Times New Roman"/>
          <w:color w:val="000000" w:themeColor="text1"/>
          <w:sz w:val="28"/>
          <w:szCs w:val="28"/>
        </w:rPr>
        <w:t xml:space="preserve">     На сегодняшний день главная проблема по приобретению контейнеров. Полномочия по приобретению контейнеров переданы  АО «Куприт», т.к. 1% от валовой выручки региональный оператор  должен  направлять на эти цели, согласно постановления РФ от15.12.2018 №1572.</w:t>
      </w:r>
    </w:p>
    <w:p w:rsidR="009A2094" w:rsidRPr="009A2094" w:rsidRDefault="009A2094" w:rsidP="009A2094">
      <w:pPr>
        <w:spacing w:after="0"/>
        <w:ind w:firstLine="708"/>
        <w:jc w:val="both"/>
        <w:rPr>
          <w:rFonts w:ascii="Times New Roman" w:hAnsi="Times New Roman"/>
          <w:b/>
          <w:color w:val="000000" w:themeColor="text1"/>
          <w:sz w:val="28"/>
          <w:szCs w:val="28"/>
        </w:rPr>
      </w:pPr>
      <w:r w:rsidRPr="009A2094">
        <w:rPr>
          <w:rFonts w:ascii="Times New Roman" w:hAnsi="Times New Roman"/>
          <w:b/>
          <w:color w:val="000000" w:themeColor="text1"/>
          <w:sz w:val="28"/>
          <w:szCs w:val="28"/>
        </w:rPr>
        <w:t xml:space="preserve">Благоустройство </w:t>
      </w:r>
    </w:p>
    <w:p w:rsidR="009A2094" w:rsidRPr="00137CA7" w:rsidRDefault="009A2094" w:rsidP="009A2094">
      <w:pPr>
        <w:spacing w:after="0"/>
        <w:jc w:val="both"/>
        <w:rPr>
          <w:rFonts w:ascii="Times New Roman" w:hAnsi="Times New Roman"/>
          <w:bCs/>
          <w:sz w:val="28"/>
          <w:szCs w:val="28"/>
        </w:rPr>
      </w:pPr>
      <w:r w:rsidRPr="00137CA7">
        <w:rPr>
          <w:rFonts w:ascii="Times New Roman" w:hAnsi="Times New Roman"/>
          <w:sz w:val="28"/>
          <w:szCs w:val="28"/>
        </w:rPr>
        <w:t xml:space="preserve">      В 2018 году в Кильмезском городском поселении была подготовлена проектно-сметная документация для участия в Федеральном </w:t>
      </w:r>
      <w:r>
        <w:rPr>
          <w:rFonts w:ascii="Times New Roman" w:hAnsi="Times New Roman"/>
          <w:sz w:val="28"/>
          <w:szCs w:val="28"/>
        </w:rPr>
        <w:t>проекте «ЖКХ и городская среда»</w:t>
      </w:r>
      <w:r w:rsidRPr="00137CA7">
        <w:rPr>
          <w:rFonts w:ascii="Times New Roman" w:hAnsi="Times New Roman"/>
          <w:sz w:val="28"/>
          <w:szCs w:val="28"/>
        </w:rPr>
        <w:t>.  В 2019 году Кильмезское городское пос</w:t>
      </w:r>
      <w:r>
        <w:rPr>
          <w:rFonts w:ascii="Times New Roman" w:hAnsi="Times New Roman"/>
          <w:sz w:val="28"/>
          <w:szCs w:val="28"/>
        </w:rPr>
        <w:t>еление участвует в этом проекте.</w:t>
      </w:r>
      <w:r w:rsidRPr="00137CA7">
        <w:rPr>
          <w:rFonts w:ascii="Times New Roman" w:hAnsi="Times New Roman"/>
          <w:sz w:val="28"/>
          <w:szCs w:val="28"/>
        </w:rPr>
        <w:t xml:space="preserve"> В программе «Формирование современной городской среды муниципального образов</w:t>
      </w:r>
      <w:r>
        <w:rPr>
          <w:rFonts w:ascii="Times New Roman" w:hAnsi="Times New Roman"/>
          <w:sz w:val="28"/>
          <w:szCs w:val="28"/>
        </w:rPr>
        <w:t xml:space="preserve">ания </w:t>
      </w:r>
      <w:r w:rsidRPr="00137CA7">
        <w:rPr>
          <w:rFonts w:ascii="Times New Roman" w:hAnsi="Times New Roman"/>
          <w:sz w:val="28"/>
          <w:szCs w:val="28"/>
        </w:rPr>
        <w:t xml:space="preserve">Кильмезское городское поселение Кильмезского района Кировской области  в 2018-2024 годах» </w:t>
      </w:r>
      <w:r>
        <w:rPr>
          <w:rFonts w:ascii="Times New Roman" w:hAnsi="Times New Roman"/>
          <w:sz w:val="28"/>
          <w:szCs w:val="28"/>
        </w:rPr>
        <w:t xml:space="preserve">три </w:t>
      </w:r>
      <w:r w:rsidRPr="00137CA7">
        <w:rPr>
          <w:rFonts w:ascii="Times New Roman" w:hAnsi="Times New Roman"/>
          <w:sz w:val="28"/>
          <w:szCs w:val="28"/>
        </w:rPr>
        <w:t xml:space="preserve"> мероприятия по благоустройству дворовых территорий (ул.</w:t>
      </w:r>
      <w:r>
        <w:rPr>
          <w:rFonts w:ascii="Times New Roman" w:hAnsi="Times New Roman"/>
          <w:sz w:val="28"/>
          <w:szCs w:val="28"/>
        </w:rPr>
        <w:t xml:space="preserve"> </w:t>
      </w:r>
      <w:r w:rsidRPr="00137CA7">
        <w:rPr>
          <w:rFonts w:ascii="Times New Roman" w:hAnsi="Times New Roman"/>
          <w:sz w:val="28"/>
          <w:szCs w:val="28"/>
        </w:rPr>
        <w:t>Больничная дома №7,№9; ул.</w:t>
      </w:r>
      <w:r>
        <w:rPr>
          <w:rFonts w:ascii="Times New Roman" w:hAnsi="Times New Roman"/>
          <w:sz w:val="28"/>
          <w:szCs w:val="28"/>
        </w:rPr>
        <w:t xml:space="preserve"> </w:t>
      </w:r>
      <w:r w:rsidR="00331344">
        <w:rPr>
          <w:rFonts w:ascii="Times New Roman" w:hAnsi="Times New Roman"/>
          <w:sz w:val="28"/>
          <w:szCs w:val="28"/>
        </w:rPr>
        <w:t>Б</w:t>
      </w:r>
      <w:r w:rsidRPr="00137CA7">
        <w:rPr>
          <w:rFonts w:ascii="Times New Roman" w:hAnsi="Times New Roman"/>
          <w:sz w:val="28"/>
          <w:szCs w:val="28"/>
        </w:rPr>
        <w:t>ольничная дом №10, устройство тротуаров ул.</w:t>
      </w:r>
      <w:r>
        <w:rPr>
          <w:rFonts w:ascii="Times New Roman" w:hAnsi="Times New Roman"/>
          <w:sz w:val="28"/>
          <w:szCs w:val="28"/>
        </w:rPr>
        <w:t xml:space="preserve"> </w:t>
      </w:r>
      <w:r w:rsidRPr="00137CA7">
        <w:rPr>
          <w:rFonts w:ascii="Times New Roman" w:hAnsi="Times New Roman"/>
          <w:sz w:val="28"/>
          <w:szCs w:val="28"/>
        </w:rPr>
        <w:t>Зеленая), сметная стоимость работ</w:t>
      </w:r>
      <w:r>
        <w:rPr>
          <w:rFonts w:ascii="Times New Roman" w:hAnsi="Times New Roman"/>
          <w:sz w:val="28"/>
          <w:szCs w:val="28"/>
        </w:rPr>
        <w:t xml:space="preserve"> </w:t>
      </w:r>
      <w:r w:rsidRPr="00137CA7">
        <w:rPr>
          <w:rFonts w:ascii="Times New Roman" w:hAnsi="Times New Roman"/>
          <w:sz w:val="28"/>
          <w:szCs w:val="28"/>
        </w:rPr>
        <w:t>(до аукциона) 5318,485 тыс.</w:t>
      </w:r>
      <w:r>
        <w:rPr>
          <w:rFonts w:ascii="Times New Roman" w:hAnsi="Times New Roman"/>
          <w:sz w:val="28"/>
          <w:szCs w:val="28"/>
        </w:rPr>
        <w:t xml:space="preserve"> </w:t>
      </w:r>
      <w:r w:rsidRPr="00137CA7">
        <w:rPr>
          <w:rFonts w:ascii="Times New Roman" w:hAnsi="Times New Roman"/>
          <w:sz w:val="28"/>
          <w:szCs w:val="28"/>
        </w:rPr>
        <w:t xml:space="preserve">рублей. </w:t>
      </w:r>
      <w:r>
        <w:rPr>
          <w:rFonts w:ascii="Times New Roman" w:hAnsi="Times New Roman"/>
          <w:sz w:val="28"/>
          <w:szCs w:val="28"/>
        </w:rPr>
        <w:t>Б</w:t>
      </w:r>
      <w:r w:rsidRPr="00137CA7">
        <w:rPr>
          <w:rFonts w:ascii="Times New Roman" w:hAnsi="Times New Roman"/>
          <w:sz w:val="28"/>
          <w:szCs w:val="28"/>
        </w:rPr>
        <w:t xml:space="preserve">лагоустройство дворовых территорий -16522 м2, общественная территория -11589 м2. </w:t>
      </w:r>
      <w:r>
        <w:rPr>
          <w:rFonts w:ascii="Times New Roman" w:hAnsi="Times New Roman"/>
          <w:sz w:val="28"/>
          <w:szCs w:val="28"/>
        </w:rPr>
        <w:t>Электронный а</w:t>
      </w:r>
      <w:r w:rsidRPr="00137CA7">
        <w:rPr>
          <w:rFonts w:ascii="Times New Roman" w:hAnsi="Times New Roman"/>
          <w:sz w:val="28"/>
          <w:szCs w:val="28"/>
        </w:rPr>
        <w:t xml:space="preserve">укцион </w:t>
      </w:r>
      <w:r w:rsidRPr="00D07EF9">
        <w:rPr>
          <w:rFonts w:ascii="Times New Roman" w:hAnsi="Times New Roman"/>
          <w:sz w:val="28"/>
          <w:szCs w:val="28"/>
        </w:rPr>
        <w:t>признан несостоявшимся</w:t>
      </w:r>
      <w:r>
        <w:rPr>
          <w:rFonts w:ascii="Times New Roman" w:hAnsi="Times New Roman"/>
          <w:sz w:val="28"/>
          <w:szCs w:val="28"/>
        </w:rPr>
        <w:t>, в связи с тем, что подана одна заявка и муниципальные контракты будут заключены по начальной максимальной цене.</w:t>
      </w:r>
    </w:p>
    <w:p w:rsidR="009A2094" w:rsidRDefault="009A2094" w:rsidP="009A2094">
      <w:pPr>
        <w:autoSpaceDE w:val="0"/>
        <w:autoSpaceDN w:val="0"/>
        <w:adjustRightInd w:val="0"/>
        <w:spacing w:after="0" w:line="240" w:lineRule="auto"/>
        <w:ind w:firstLine="539"/>
        <w:jc w:val="both"/>
        <w:rPr>
          <w:rFonts w:ascii="Times New Roman" w:hAnsi="Times New Roman"/>
          <w:b/>
          <w:sz w:val="28"/>
          <w:szCs w:val="28"/>
          <w:lang w:eastAsia="ru-RU"/>
        </w:rPr>
      </w:pPr>
      <w:r w:rsidRPr="00F03701">
        <w:rPr>
          <w:rFonts w:ascii="Times New Roman" w:hAnsi="Times New Roman"/>
          <w:b/>
          <w:sz w:val="28"/>
          <w:szCs w:val="28"/>
          <w:lang w:eastAsia="ru-RU"/>
        </w:rPr>
        <w:t xml:space="preserve"> Развитие транспортной инфраструктуры</w:t>
      </w:r>
    </w:p>
    <w:p w:rsidR="00331344" w:rsidRDefault="009A2094" w:rsidP="009A2094">
      <w:pPr>
        <w:autoSpaceDE w:val="0"/>
        <w:autoSpaceDN w:val="0"/>
        <w:adjustRightInd w:val="0"/>
        <w:spacing w:after="0" w:line="240" w:lineRule="auto"/>
        <w:ind w:firstLine="539"/>
        <w:jc w:val="both"/>
        <w:rPr>
          <w:rFonts w:ascii="Times New Roman" w:hAnsi="Times New Roman"/>
          <w:sz w:val="28"/>
          <w:szCs w:val="28"/>
          <w:lang w:eastAsia="ru-RU"/>
        </w:rPr>
      </w:pPr>
      <w:r w:rsidRPr="00F03701">
        <w:rPr>
          <w:rFonts w:ascii="Times New Roman" w:hAnsi="Times New Roman"/>
          <w:sz w:val="28"/>
          <w:szCs w:val="28"/>
          <w:lang w:eastAsia="ru-RU"/>
        </w:rPr>
        <w:t xml:space="preserve">Транспортный комплекс является важнейшим сектором любой современной экономики индустриального типа. </w:t>
      </w:r>
    </w:p>
    <w:p w:rsidR="009A2094" w:rsidRDefault="009A2094" w:rsidP="009A2094">
      <w:pPr>
        <w:autoSpaceDE w:val="0"/>
        <w:autoSpaceDN w:val="0"/>
        <w:adjustRightInd w:val="0"/>
        <w:spacing w:after="0" w:line="240" w:lineRule="auto"/>
        <w:ind w:firstLine="539"/>
        <w:jc w:val="both"/>
        <w:rPr>
          <w:rFonts w:ascii="Times New Roman" w:hAnsi="Times New Roman"/>
          <w:sz w:val="28"/>
          <w:szCs w:val="28"/>
          <w:lang w:eastAsia="ru-RU"/>
        </w:rPr>
      </w:pPr>
      <w:r w:rsidRPr="00F03701">
        <w:rPr>
          <w:rFonts w:ascii="Times New Roman" w:hAnsi="Times New Roman"/>
          <w:sz w:val="28"/>
          <w:szCs w:val="28"/>
          <w:lang w:eastAsia="ru-RU"/>
        </w:rPr>
        <w:t xml:space="preserve">Повышение социальной активности населения  Кильмезского района должно положительно отражаться на показателях работы по перевозкам пассажиров. Однако статистические данные показывают ежегодное  снижение пассажирооборота. </w:t>
      </w:r>
    </w:p>
    <w:p w:rsidR="009A2094" w:rsidRPr="00F03701" w:rsidRDefault="009A2094" w:rsidP="009A2094">
      <w:pPr>
        <w:autoSpaceDE w:val="0"/>
        <w:autoSpaceDN w:val="0"/>
        <w:adjustRightInd w:val="0"/>
        <w:spacing w:after="0" w:line="240" w:lineRule="auto"/>
        <w:ind w:firstLine="539"/>
        <w:jc w:val="both"/>
        <w:rPr>
          <w:rFonts w:ascii="Times New Roman" w:hAnsi="Times New Roman"/>
          <w:sz w:val="28"/>
          <w:szCs w:val="28"/>
          <w:lang w:eastAsia="ru-RU"/>
        </w:rPr>
      </w:pPr>
      <w:r w:rsidRPr="00F03701">
        <w:rPr>
          <w:rFonts w:ascii="Times New Roman" w:hAnsi="Times New Roman"/>
          <w:sz w:val="28"/>
          <w:szCs w:val="28"/>
          <w:lang w:eastAsia="ru-RU"/>
        </w:rPr>
        <w:t>Географическое положение Кильмезского района предопределило его тесное взаимодействие с соседними районами и регионами.  До настоящего времени район не имеет устойчивой связи с Малмыжским районом и соответственно, нет устойчивого выхода на Республику Татарстан. Чернушское сельское поселение не имеет устойчивой связи с районным центром.</w:t>
      </w:r>
    </w:p>
    <w:p w:rsidR="004769D5" w:rsidRPr="00F03701" w:rsidRDefault="009A2094" w:rsidP="004769D5">
      <w:pPr>
        <w:autoSpaceDE w:val="0"/>
        <w:autoSpaceDN w:val="0"/>
        <w:adjustRightInd w:val="0"/>
        <w:spacing w:after="0" w:line="240" w:lineRule="auto"/>
        <w:ind w:firstLine="539"/>
        <w:jc w:val="both"/>
        <w:rPr>
          <w:rFonts w:ascii="Times New Roman" w:hAnsi="Times New Roman"/>
          <w:sz w:val="28"/>
          <w:szCs w:val="28"/>
          <w:lang w:eastAsia="ru-RU"/>
        </w:rPr>
      </w:pPr>
      <w:r w:rsidRPr="00F03701">
        <w:rPr>
          <w:rFonts w:ascii="Times New Roman" w:hAnsi="Times New Roman"/>
          <w:sz w:val="28"/>
          <w:szCs w:val="28"/>
          <w:lang w:eastAsia="ru-RU"/>
        </w:rPr>
        <w:t xml:space="preserve">Значительное снижение перевозок пассажиров зафиксировано на пригородном автобусном сообщении (68,9% к уровню 2006 года). Значительное падение, в первую очередь, связано с ростом обеспеченности населения собственными автомобилями. Также на перевозках пассажиров </w:t>
      </w:r>
      <w:r w:rsidRPr="00F03701">
        <w:rPr>
          <w:rFonts w:ascii="Times New Roman" w:hAnsi="Times New Roman"/>
          <w:sz w:val="28"/>
          <w:szCs w:val="28"/>
          <w:lang w:eastAsia="ru-RU"/>
        </w:rPr>
        <w:lastRenderedPageBreak/>
        <w:t>активировали работу таксисты, которые в настоящее время составляют серьезную конкуренцию автобусным перевозкам, как на пригородном, так и на междугороднем сообщениях.</w:t>
      </w:r>
      <w:r w:rsidR="004769D5" w:rsidRPr="004769D5">
        <w:rPr>
          <w:rFonts w:ascii="Times New Roman" w:hAnsi="Times New Roman"/>
          <w:sz w:val="28"/>
          <w:szCs w:val="28"/>
          <w:lang w:eastAsia="ru-RU"/>
        </w:rPr>
        <w:t xml:space="preserve"> </w:t>
      </w:r>
      <w:r w:rsidR="004769D5">
        <w:rPr>
          <w:rFonts w:ascii="Times New Roman" w:hAnsi="Times New Roman"/>
          <w:sz w:val="28"/>
          <w:szCs w:val="28"/>
          <w:lang w:eastAsia="ru-RU"/>
        </w:rPr>
        <w:t xml:space="preserve"> В 2018 году расторгнуты договора аренды имущества с ООО «Кильмезская автоколонна», которая в настоящее время не оказывает услуги по пассажирским перевозкам. В настоящее время идут конкурсные процедуры по определению нового перевозчика.</w:t>
      </w:r>
    </w:p>
    <w:p w:rsidR="009A2094" w:rsidRPr="00F03701" w:rsidRDefault="009A2094" w:rsidP="009A2094">
      <w:pPr>
        <w:autoSpaceDE w:val="0"/>
        <w:autoSpaceDN w:val="0"/>
        <w:adjustRightInd w:val="0"/>
        <w:spacing w:after="0" w:line="240" w:lineRule="auto"/>
        <w:ind w:firstLine="539"/>
        <w:jc w:val="both"/>
        <w:rPr>
          <w:rFonts w:ascii="Times New Roman" w:hAnsi="Times New Roman"/>
          <w:sz w:val="28"/>
          <w:szCs w:val="28"/>
          <w:lang w:eastAsia="ru-RU"/>
        </w:rPr>
      </w:pP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Основной проблемой неразвитости транспортной инфраструктуры является хроническая нехватка денег в бюджете на ремонт и содержание дорог.</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На сегодняшний день недостаточная развитость транспортной инфраструктуры остается значимым фактором, тормозящим социально-экономическое развитие района.</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Высокая социальная значимость транспортной системы в Кильмезском районе объясняется, прежде всего, низким уровнем компактности проживания населения на территории района. Сегодня 43 населенных пункта или 60% имеют численность проживающих 100 человек и менее, из них в 16 населенных пунктах проживает менее 10 человек. Подобная не компактность, наличие малочисленных населенных пунктов приводят к значительным затратам на содержание инфраструктуры и отрицательно влияют на качество оказываемых услуг.</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Автодороги общего пользования, расположенные на территории   Кильмезского района, подразделяются на дороги регионального и местного значения.</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Основными проблемами содержания и ремонта автомобильных дорог местного значения вне границ населенных пунктов в границах   Кильмезского района являются:</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1.Низкое качество дорожного покрытия.</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2.Низкая укомплектованность элементами организации дорожного движения, защитных дорожных сооружений, искусственных дорожных сооружений.</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3.Недостаточность финансовых средств на содержание и ремонт дорог в бюджете Кильмезского района.</w:t>
      </w:r>
    </w:p>
    <w:p w:rsidR="00BA6E41" w:rsidRPr="00BA6E41" w:rsidRDefault="00BA6E41" w:rsidP="00BA6E41">
      <w:pPr>
        <w:autoSpaceDE w:val="0"/>
        <w:autoSpaceDN w:val="0"/>
        <w:adjustRightInd w:val="0"/>
        <w:spacing w:after="0" w:line="240" w:lineRule="auto"/>
        <w:ind w:firstLine="539"/>
        <w:jc w:val="both"/>
        <w:rPr>
          <w:rFonts w:ascii="Times New Roman" w:hAnsi="Times New Roman"/>
          <w:sz w:val="28"/>
          <w:szCs w:val="28"/>
          <w:lang w:eastAsia="ru-RU"/>
        </w:rPr>
      </w:pPr>
      <w:r w:rsidRPr="00BA6E41">
        <w:rPr>
          <w:rFonts w:ascii="Times New Roman" w:hAnsi="Times New Roman"/>
          <w:sz w:val="28"/>
          <w:szCs w:val="28"/>
          <w:lang w:eastAsia="ru-RU"/>
        </w:rPr>
        <w:t>Всё это создаёт неудобства и трудности при эксплуатации автомобильных дорог местного значения вне границ населенных пунктов в границах Кильмезского района.</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 xml:space="preserve">Источником финансирования содержания и ремонта дорог, вне границ населенных пунктов, является областной и районный (не менее 5 %) бюджет. </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Из дорожного фонда районного бюджета предоставляются</w:t>
      </w:r>
      <w:r w:rsidRPr="00BA6E41">
        <w:rPr>
          <w:rFonts w:ascii="Times New Roman" w:hAnsi="Times New Roman"/>
          <w:sz w:val="28"/>
          <w:szCs w:val="28"/>
        </w:rPr>
        <w:t xml:space="preserve"> субсидии (не более 90 %) бюджетам городского (сельского) поселения на осуществление дорожной деятельности в отношении автомобильных дорог общего пользования местного значения городского (сельского) поселений Кильмезского района, в границах поселения.</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b/>
          <w:sz w:val="28"/>
          <w:szCs w:val="28"/>
          <w:lang w:eastAsia="ru-RU"/>
        </w:rPr>
        <w:lastRenderedPageBreak/>
        <w:t>2017-</w:t>
      </w:r>
      <w:r w:rsidRPr="00BA6E41">
        <w:rPr>
          <w:rFonts w:ascii="Times New Roman" w:eastAsia="Times New Roman" w:hAnsi="Times New Roman"/>
          <w:sz w:val="28"/>
          <w:szCs w:val="28"/>
          <w:lang w:eastAsia="ru-RU"/>
        </w:rPr>
        <w:t xml:space="preserve"> </w:t>
      </w:r>
      <w:r w:rsidRPr="00BA6E41">
        <w:rPr>
          <w:rFonts w:ascii="Times New Roman" w:hAnsi="Times New Roman"/>
          <w:sz w:val="28"/>
          <w:szCs w:val="28"/>
          <w:lang w:eastAsia="ru-RU"/>
        </w:rPr>
        <w:t>На развитие транспортной инфраструктуры Кильмезского района и</w:t>
      </w:r>
      <w:r>
        <w:rPr>
          <w:rFonts w:ascii="Times New Roman" w:hAnsi="Times New Roman"/>
          <w:sz w:val="28"/>
          <w:szCs w:val="28"/>
          <w:lang w:eastAsia="ru-RU"/>
        </w:rPr>
        <w:t xml:space="preserve">з областного бюджета </w:t>
      </w:r>
      <w:r w:rsidRPr="00BA6E41">
        <w:rPr>
          <w:rFonts w:ascii="Times New Roman" w:hAnsi="Times New Roman"/>
          <w:sz w:val="28"/>
          <w:szCs w:val="28"/>
          <w:lang w:eastAsia="ru-RU"/>
        </w:rPr>
        <w:t>было направлено 22 469 тысяч рублей. Субсидия освоена на 100 %. В том числе, летнее содержание автодороги Кильмезь-Селино составило 2 480,1 тыс. руб. Контракт исполнен на 100 %.</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 xml:space="preserve">Отремонтирован мост через реку Идык на автодороге Азиково-Мирный на 495,0 тыс. рублей. Кильмезскому городскому поселению выделена субсидия на сумму 1 200,0 тыс. руб. и проведен ремонт проезжей части улиц Строителей и Советская пгт. Кильмезь. </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i/>
          <w:sz w:val="28"/>
          <w:szCs w:val="28"/>
          <w:lang w:eastAsia="ru-RU"/>
        </w:rPr>
        <w:t xml:space="preserve"> </w:t>
      </w:r>
      <w:r w:rsidRPr="00BA6E41">
        <w:rPr>
          <w:rFonts w:ascii="Times New Roman" w:hAnsi="Times New Roman"/>
          <w:b/>
          <w:sz w:val="28"/>
          <w:szCs w:val="28"/>
          <w:lang w:eastAsia="ru-RU"/>
        </w:rPr>
        <w:t>2018-</w:t>
      </w:r>
      <w:r w:rsidRPr="00BA6E41">
        <w:rPr>
          <w:rFonts w:ascii="Times New Roman" w:hAnsi="Times New Roman"/>
          <w:i/>
          <w:sz w:val="28"/>
          <w:szCs w:val="28"/>
          <w:lang w:eastAsia="ru-RU"/>
        </w:rPr>
        <w:t xml:space="preserve"> </w:t>
      </w:r>
      <w:r w:rsidRPr="00BA6E41">
        <w:rPr>
          <w:rFonts w:ascii="Times New Roman" w:hAnsi="Times New Roman"/>
          <w:sz w:val="28"/>
          <w:szCs w:val="28"/>
          <w:lang w:eastAsia="ru-RU"/>
        </w:rPr>
        <w:t xml:space="preserve">На развитие транспортной инфраструктуры Кильмезского района из областного бюджета в 2018 году было направлено 22 838 тысяч рублей. В том числе на летнее содержание автодороги Кильмезь-Такашур выделено 2782,536 тысяч руб. (840 м). </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В 2018 г. проведен ремонт автодороги Подшибино-Четай протяженностью 880 м на 1 500 тыс. руб.</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на содержание моста через р. Идык - 131, 197 тыс. рублей.</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содержание моста через реку Идык КМ 23+30 на автомобильной дороге Кильмезь-Такашур Кильмезского района-445,120 тыс. рублей.</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содержание объездной дороги у реки Идык на автодороге Кильмезь-Такашур 97,099 тыс. руб.</w:t>
      </w:r>
    </w:p>
    <w:p w:rsidR="00BA6E41" w:rsidRPr="00BA6E41" w:rsidRDefault="00C74EAF" w:rsidP="00BA6E4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Ремонт</w:t>
      </w:r>
      <w:r w:rsidR="00BA6E41" w:rsidRPr="00BA6E41">
        <w:rPr>
          <w:rFonts w:ascii="Times New Roman" w:hAnsi="Times New Roman"/>
          <w:sz w:val="28"/>
          <w:szCs w:val="28"/>
          <w:lang w:eastAsia="ru-RU"/>
        </w:rPr>
        <w:t xml:space="preserve"> водопропускной трубы на автомобильной дороге Кабачки-Бураши Кильмезского района ПК 7+900--320,407 тыс. рублей.</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Ремонт водопропускной трубы на автомобильной дороге Вихарево-Пестерево Кильмезского района КМ 11+700---382,812 тыс. рублей.</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Содержание проезжей части улиц Советская и Первомайская пгт. Кильмезь--1800,0 тыс. рублей.</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Все работы выполнены в полном объеме.</w:t>
      </w:r>
    </w:p>
    <w:p w:rsidR="00BA6E41" w:rsidRPr="00BA6E41"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p>
    <w:p w:rsidR="00BA6E41" w:rsidRPr="003E23C8" w:rsidRDefault="00BA6E41" w:rsidP="00BA6E41">
      <w:pPr>
        <w:autoSpaceDE w:val="0"/>
        <w:autoSpaceDN w:val="0"/>
        <w:adjustRightInd w:val="0"/>
        <w:spacing w:after="0" w:line="240" w:lineRule="auto"/>
        <w:ind w:firstLine="540"/>
        <w:jc w:val="both"/>
        <w:rPr>
          <w:rFonts w:ascii="Times New Roman" w:hAnsi="Times New Roman"/>
          <w:sz w:val="28"/>
          <w:szCs w:val="28"/>
          <w:lang w:eastAsia="ru-RU"/>
        </w:rPr>
      </w:pPr>
      <w:r w:rsidRPr="00BA6E41">
        <w:rPr>
          <w:rFonts w:ascii="Times New Roman" w:hAnsi="Times New Roman"/>
          <w:sz w:val="28"/>
          <w:szCs w:val="28"/>
          <w:lang w:eastAsia="ru-RU"/>
        </w:rPr>
        <w:t>В 2019 году запланирован ремонт автомобильной дороги Кильмезь-Такашур, протяженностью 500 метров. А также по содержанию дорог устройство защитных слоев 4 см (1,1 км) .</w:t>
      </w:r>
    </w:p>
    <w:p w:rsidR="009A2094" w:rsidRPr="00E729E0" w:rsidRDefault="009A2094" w:rsidP="009A2094">
      <w:pPr>
        <w:jc w:val="right"/>
        <w:rPr>
          <w:rFonts w:ascii="Times New Roman" w:hAnsi="Times New Roman"/>
          <w:sz w:val="28"/>
          <w:szCs w:val="28"/>
        </w:rPr>
      </w:pPr>
      <w:r w:rsidRPr="00E729E0">
        <w:rPr>
          <w:rFonts w:ascii="Times New Roman" w:hAnsi="Times New Roman"/>
          <w:sz w:val="28"/>
          <w:szCs w:val="28"/>
        </w:rPr>
        <w:t>Таблица</w:t>
      </w:r>
      <w:r>
        <w:rPr>
          <w:rFonts w:ascii="Times New Roman" w:hAnsi="Times New Roman"/>
          <w:sz w:val="28"/>
          <w:szCs w:val="28"/>
        </w:rPr>
        <w:t xml:space="preserve"> 1</w:t>
      </w:r>
      <w:r w:rsidR="009A2AC2">
        <w:rPr>
          <w:rFonts w:ascii="Times New Roman" w:hAnsi="Times New Roman"/>
          <w:sz w:val="28"/>
          <w:szCs w:val="28"/>
        </w:rPr>
        <w:t>2</w:t>
      </w:r>
    </w:p>
    <w:tbl>
      <w:tblPr>
        <w:tblStyle w:val="a3"/>
        <w:tblW w:w="0" w:type="auto"/>
        <w:tblLook w:val="04A0" w:firstRow="1" w:lastRow="0" w:firstColumn="1" w:lastColumn="0" w:noHBand="0" w:noVBand="1"/>
      </w:tblPr>
      <w:tblGrid>
        <w:gridCol w:w="2373"/>
        <w:gridCol w:w="1566"/>
        <w:gridCol w:w="1802"/>
        <w:gridCol w:w="1802"/>
        <w:gridCol w:w="1802"/>
      </w:tblGrid>
      <w:tr w:rsidR="009A2094" w:rsidRPr="007B6819" w:rsidTr="00410C56">
        <w:tc>
          <w:tcPr>
            <w:tcW w:w="2373" w:type="dxa"/>
          </w:tcPr>
          <w:p w:rsidR="009A2094" w:rsidRPr="007B6819" w:rsidRDefault="009A2094" w:rsidP="00410C56">
            <w:pPr>
              <w:jc w:val="center"/>
              <w:rPr>
                <w:rFonts w:ascii="Times New Roman" w:hAnsi="Times New Roman"/>
                <w:b/>
                <w:sz w:val="28"/>
                <w:szCs w:val="28"/>
              </w:rPr>
            </w:pPr>
            <w:r w:rsidRPr="007B6819">
              <w:rPr>
                <w:rFonts w:ascii="Times New Roman" w:hAnsi="Times New Roman"/>
                <w:b/>
                <w:sz w:val="28"/>
                <w:szCs w:val="28"/>
              </w:rPr>
              <w:t>Наименование показателя</w:t>
            </w:r>
          </w:p>
        </w:tc>
        <w:tc>
          <w:tcPr>
            <w:tcW w:w="1566" w:type="dxa"/>
          </w:tcPr>
          <w:p w:rsidR="009A2094" w:rsidRPr="007B6819" w:rsidRDefault="009A2094" w:rsidP="00410C56">
            <w:pPr>
              <w:jc w:val="center"/>
              <w:rPr>
                <w:rFonts w:ascii="Times New Roman" w:hAnsi="Times New Roman"/>
                <w:b/>
                <w:sz w:val="28"/>
                <w:szCs w:val="28"/>
              </w:rPr>
            </w:pPr>
            <w:r w:rsidRPr="007B6819">
              <w:rPr>
                <w:rFonts w:ascii="Times New Roman" w:hAnsi="Times New Roman"/>
                <w:b/>
                <w:sz w:val="28"/>
                <w:szCs w:val="28"/>
              </w:rPr>
              <w:t>Ед.</w:t>
            </w:r>
          </w:p>
          <w:p w:rsidR="009A2094" w:rsidRPr="007B6819" w:rsidRDefault="009A2094" w:rsidP="00410C56">
            <w:pPr>
              <w:jc w:val="center"/>
              <w:rPr>
                <w:rFonts w:ascii="Times New Roman" w:hAnsi="Times New Roman"/>
                <w:b/>
                <w:sz w:val="28"/>
                <w:szCs w:val="28"/>
              </w:rPr>
            </w:pPr>
            <w:r w:rsidRPr="007B6819">
              <w:rPr>
                <w:rFonts w:ascii="Times New Roman" w:hAnsi="Times New Roman"/>
                <w:b/>
                <w:sz w:val="28"/>
                <w:szCs w:val="28"/>
              </w:rPr>
              <w:t>измерения</w:t>
            </w:r>
          </w:p>
        </w:tc>
        <w:tc>
          <w:tcPr>
            <w:tcW w:w="1802" w:type="dxa"/>
          </w:tcPr>
          <w:p w:rsidR="009A2094" w:rsidRPr="007B6819" w:rsidRDefault="009A2094" w:rsidP="00410C56">
            <w:pPr>
              <w:jc w:val="center"/>
              <w:rPr>
                <w:rFonts w:ascii="Times New Roman" w:hAnsi="Times New Roman"/>
                <w:b/>
                <w:sz w:val="28"/>
                <w:szCs w:val="28"/>
              </w:rPr>
            </w:pPr>
            <w:r w:rsidRPr="007B6819">
              <w:rPr>
                <w:rFonts w:ascii="Times New Roman" w:hAnsi="Times New Roman"/>
                <w:b/>
                <w:sz w:val="28"/>
                <w:szCs w:val="28"/>
              </w:rPr>
              <w:t>2016 год</w:t>
            </w:r>
          </w:p>
        </w:tc>
        <w:tc>
          <w:tcPr>
            <w:tcW w:w="1802" w:type="dxa"/>
          </w:tcPr>
          <w:p w:rsidR="009A2094" w:rsidRPr="007B6819" w:rsidRDefault="009A2094" w:rsidP="00410C56">
            <w:pPr>
              <w:jc w:val="center"/>
              <w:rPr>
                <w:rFonts w:ascii="Times New Roman" w:hAnsi="Times New Roman"/>
                <w:b/>
                <w:sz w:val="28"/>
                <w:szCs w:val="28"/>
              </w:rPr>
            </w:pPr>
            <w:r w:rsidRPr="007B6819">
              <w:rPr>
                <w:rFonts w:ascii="Times New Roman" w:hAnsi="Times New Roman"/>
                <w:b/>
                <w:sz w:val="28"/>
                <w:szCs w:val="28"/>
              </w:rPr>
              <w:t>2017 год</w:t>
            </w:r>
          </w:p>
        </w:tc>
        <w:tc>
          <w:tcPr>
            <w:tcW w:w="1802" w:type="dxa"/>
          </w:tcPr>
          <w:p w:rsidR="009A2094" w:rsidRPr="007B6819" w:rsidRDefault="009A2094" w:rsidP="00410C56">
            <w:pPr>
              <w:jc w:val="center"/>
              <w:rPr>
                <w:rFonts w:ascii="Times New Roman" w:hAnsi="Times New Roman"/>
                <w:b/>
                <w:sz w:val="28"/>
                <w:szCs w:val="28"/>
              </w:rPr>
            </w:pPr>
            <w:r w:rsidRPr="007B6819">
              <w:rPr>
                <w:rFonts w:ascii="Times New Roman" w:hAnsi="Times New Roman"/>
                <w:b/>
                <w:sz w:val="28"/>
                <w:szCs w:val="28"/>
              </w:rPr>
              <w:t>2018 год</w:t>
            </w:r>
          </w:p>
        </w:tc>
      </w:tr>
      <w:tr w:rsidR="009A2094" w:rsidRPr="007B6819" w:rsidTr="00410C56">
        <w:tc>
          <w:tcPr>
            <w:tcW w:w="2373" w:type="dxa"/>
            <w:tcBorders>
              <w:top w:val="single" w:sz="6" w:space="0" w:color="auto"/>
              <w:left w:val="single" w:sz="6" w:space="0" w:color="auto"/>
              <w:bottom w:val="single" w:sz="6" w:space="0" w:color="auto"/>
              <w:right w:val="single" w:sz="6" w:space="0" w:color="auto"/>
            </w:tcBorders>
          </w:tcPr>
          <w:p w:rsidR="009A2094" w:rsidRPr="007B6819" w:rsidRDefault="009A2094" w:rsidP="00410C56">
            <w:pPr>
              <w:pStyle w:val="ConsPlusNormal"/>
              <w:widowControl/>
              <w:ind w:firstLine="0"/>
              <w:rPr>
                <w:rFonts w:ascii="Times New Roman" w:hAnsi="Times New Roman"/>
                <w:sz w:val="28"/>
                <w:szCs w:val="28"/>
              </w:rPr>
            </w:pPr>
            <w:r w:rsidRPr="007B6819">
              <w:rPr>
                <w:rFonts w:ascii="Times New Roman" w:hAnsi="Times New Roman"/>
                <w:sz w:val="28"/>
                <w:szCs w:val="28"/>
              </w:rPr>
              <w:t xml:space="preserve">Ремонт           </w:t>
            </w:r>
            <w:r w:rsidRPr="007B6819">
              <w:rPr>
                <w:rFonts w:ascii="Times New Roman" w:hAnsi="Times New Roman"/>
                <w:sz w:val="28"/>
                <w:szCs w:val="28"/>
              </w:rPr>
              <w:br/>
              <w:t xml:space="preserve">автомобильных    </w:t>
            </w:r>
            <w:r w:rsidRPr="007B6819">
              <w:rPr>
                <w:rFonts w:ascii="Times New Roman" w:hAnsi="Times New Roman"/>
                <w:sz w:val="28"/>
                <w:szCs w:val="28"/>
              </w:rPr>
              <w:br/>
              <w:t>дорог  общего</w:t>
            </w:r>
            <w:r w:rsidRPr="007B6819">
              <w:rPr>
                <w:rFonts w:ascii="Times New Roman" w:hAnsi="Times New Roman"/>
                <w:sz w:val="28"/>
                <w:szCs w:val="28"/>
              </w:rPr>
              <w:br/>
              <w:t xml:space="preserve">пользования  местного </w:t>
            </w:r>
            <w:r w:rsidRPr="007B6819">
              <w:rPr>
                <w:rFonts w:ascii="Times New Roman" w:hAnsi="Times New Roman"/>
                <w:sz w:val="28"/>
                <w:szCs w:val="28"/>
              </w:rPr>
              <w:br/>
              <w:t xml:space="preserve">значения </w:t>
            </w:r>
          </w:p>
        </w:tc>
        <w:tc>
          <w:tcPr>
            <w:tcW w:w="1566"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км</w:t>
            </w:r>
          </w:p>
        </w:tc>
        <w:tc>
          <w:tcPr>
            <w:tcW w:w="1802"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1,0</w:t>
            </w:r>
          </w:p>
        </w:tc>
        <w:tc>
          <w:tcPr>
            <w:tcW w:w="1802"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0</w:t>
            </w:r>
          </w:p>
        </w:tc>
        <w:tc>
          <w:tcPr>
            <w:tcW w:w="1802" w:type="dxa"/>
          </w:tcPr>
          <w:p w:rsidR="009A2094" w:rsidRPr="009A2094" w:rsidRDefault="009A2094" w:rsidP="00410C56">
            <w:pPr>
              <w:rPr>
                <w:rFonts w:ascii="Times New Roman" w:hAnsi="Times New Roman"/>
                <w:color w:val="000000" w:themeColor="text1"/>
                <w:sz w:val="28"/>
                <w:szCs w:val="28"/>
              </w:rPr>
            </w:pPr>
            <w:r w:rsidRPr="009A2094">
              <w:rPr>
                <w:rFonts w:ascii="Times New Roman" w:hAnsi="Times New Roman"/>
                <w:color w:val="000000" w:themeColor="text1"/>
                <w:sz w:val="28"/>
                <w:szCs w:val="28"/>
              </w:rPr>
              <w:t>0</w:t>
            </w:r>
          </w:p>
          <w:p w:rsidR="009A2094" w:rsidRPr="009A2094" w:rsidRDefault="009A2094" w:rsidP="00410C56">
            <w:pPr>
              <w:rPr>
                <w:rFonts w:ascii="Times New Roman" w:hAnsi="Times New Roman"/>
                <w:color w:val="000000" w:themeColor="text1"/>
                <w:sz w:val="28"/>
                <w:szCs w:val="28"/>
              </w:rPr>
            </w:pPr>
          </w:p>
        </w:tc>
      </w:tr>
      <w:tr w:rsidR="009A2094" w:rsidRPr="007B6819" w:rsidTr="00410C56">
        <w:tc>
          <w:tcPr>
            <w:tcW w:w="2373"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 xml:space="preserve">Содержание автомобильных </w:t>
            </w:r>
            <w:r w:rsidRPr="007B6819">
              <w:rPr>
                <w:rFonts w:ascii="Times New Roman" w:hAnsi="Times New Roman"/>
                <w:sz w:val="28"/>
                <w:szCs w:val="28"/>
              </w:rPr>
              <w:lastRenderedPageBreak/>
              <w:t>дорог общего  пользования  местного значения</w:t>
            </w:r>
          </w:p>
        </w:tc>
        <w:tc>
          <w:tcPr>
            <w:tcW w:w="1566"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lastRenderedPageBreak/>
              <w:t>км</w:t>
            </w:r>
          </w:p>
        </w:tc>
        <w:tc>
          <w:tcPr>
            <w:tcW w:w="1802"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302,3</w:t>
            </w:r>
          </w:p>
        </w:tc>
        <w:tc>
          <w:tcPr>
            <w:tcW w:w="1802"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302,3</w:t>
            </w:r>
          </w:p>
        </w:tc>
        <w:tc>
          <w:tcPr>
            <w:tcW w:w="1802" w:type="dxa"/>
          </w:tcPr>
          <w:p w:rsidR="009A2094" w:rsidRPr="007B6819" w:rsidRDefault="009A2094" w:rsidP="00410C56">
            <w:pPr>
              <w:rPr>
                <w:rFonts w:ascii="Times New Roman" w:hAnsi="Times New Roman"/>
                <w:sz w:val="28"/>
                <w:szCs w:val="28"/>
              </w:rPr>
            </w:pPr>
            <w:r w:rsidRPr="007B6819">
              <w:rPr>
                <w:rFonts w:ascii="Times New Roman" w:hAnsi="Times New Roman"/>
                <w:sz w:val="28"/>
                <w:szCs w:val="28"/>
              </w:rPr>
              <w:t>302,3</w:t>
            </w:r>
          </w:p>
        </w:tc>
      </w:tr>
    </w:tbl>
    <w:p w:rsidR="009A2094" w:rsidRDefault="009A2094" w:rsidP="009A2094"/>
    <w:p w:rsidR="007B6819" w:rsidRPr="00DD0406" w:rsidRDefault="00DC210C" w:rsidP="00DD0406">
      <w:pPr>
        <w:jc w:val="center"/>
        <w:rPr>
          <w:rFonts w:ascii="Times New Roman" w:hAnsi="Times New Roman"/>
          <w:b/>
          <w:sz w:val="28"/>
          <w:szCs w:val="28"/>
        </w:rPr>
      </w:pPr>
      <w:r>
        <w:rPr>
          <w:rFonts w:ascii="Times New Roman" w:hAnsi="Times New Roman"/>
          <w:b/>
          <w:sz w:val="28"/>
          <w:szCs w:val="28"/>
        </w:rPr>
        <w:t>4.</w:t>
      </w:r>
      <w:r w:rsidR="00DD0406" w:rsidRPr="00DD0406">
        <w:rPr>
          <w:rFonts w:ascii="Times New Roman" w:hAnsi="Times New Roman"/>
          <w:b/>
          <w:sz w:val="28"/>
          <w:szCs w:val="28"/>
        </w:rPr>
        <w:t>Характеристика структуры местного бюджета</w:t>
      </w:r>
    </w:p>
    <w:p w:rsidR="000B63C9" w:rsidRPr="00CA5640" w:rsidRDefault="000B63C9" w:rsidP="009D2FA3">
      <w:pPr>
        <w:spacing w:after="0"/>
        <w:ind w:firstLine="709"/>
        <w:jc w:val="both"/>
        <w:rPr>
          <w:rFonts w:ascii="Times New Roman" w:hAnsi="Times New Roman"/>
          <w:sz w:val="28"/>
          <w:szCs w:val="28"/>
        </w:rPr>
      </w:pPr>
      <w:r w:rsidRPr="00CA5640">
        <w:rPr>
          <w:rFonts w:ascii="Times New Roman" w:hAnsi="Times New Roman"/>
          <w:sz w:val="28"/>
          <w:szCs w:val="28"/>
        </w:rPr>
        <w:t>Районный бюджет за 2018 год исполнен по доходам в сумме 264 848,2  тыс. рублей, или на 100,0% к запланированным назначениям, по расходам       273</w:t>
      </w:r>
      <w:r w:rsidRPr="00CA5640">
        <w:rPr>
          <w:rFonts w:ascii="Times New Roman" w:hAnsi="Times New Roman"/>
          <w:color w:val="FF0000"/>
          <w:sz w:val="28"/>
          <w:szCs w:val="28"/>
        </w:rPr>
        <w:t xml:space="preserve"> </w:t>
      </w:r>
      <w:r w:rsidRPr="00CA5640">
        <w:rPr>
          <w:rFonts w:ascii="Times New Roman" w:hAnsi="Times New Roman"/>
          <w:sz w:val="28"/>
          <w:szCs w:val="28"/>
        </w:rPr>
        <w:t>484,9 тыс. рублей</w:t>
      </w:r>
      <w:r w:rsidRPr="00CA5640">
        <w:rPr>
          <w:rFonts w:ascii="Times New Roman" w:hAnsi="Times New Roman"/>
          <w:color w:val="FF0000"/>
          <w:sz w:val="28"/>
          <w:szCs w:val="28"/>
        </w:rPr>
        <w:t xml:space="preserve"> </w:t>
      </w:r>
      <w:r w:rsidRPr="00CA5640">
        <w:rPr>
          <w:rFonts w:ascii="Times New Roman" w:hAnsi="Times New Roman"/>
          <w:sz w:val="28"/>
          <w:szCs w:val="28"/>
        </w:rPr>
        <w:t>или 99,6% к запланированным ассигнованиям. Дефицит районного бюджета составил 8 636,7 тыс. рублей при запланированном дефиците 9 729,7 тыс. рублей.</w:t>
      </w:r>
    </w:p>
    <w:p w:rsidR="000B63C9" w:rsidRPr="00CA5640" w:rsidRDefault="000B63C9" w:rsidP="009D2FA3">
      <w:pPr>
        <w:spacing w:after="0"/>
        <w:ind w:firstLine="709"/>
        <w:jc w:val="both"/>
        <w:rPr>
          <w:rFonts w:ascii="Times New Roman" w:hAnsi="Times New Roman"/>
          <w:sz w:val="28"/>
          <w:szCs w:val="28"/>
        </w:rPr>
      </w:pPr>
      <w:r w:rsidRPr="00CA5640">
        <w:rPr>
          <w:rFonts w:ascii="Times New Roman" w:hAnsi="Times New Roman"/>
          <w:sz w:val="28"/>
          <w:szCs w:val="28"/>
        </w:rPr>
        <w:t xml:space="preserve">К уровню поступлений 2017 года  (без учета произведенных возвратов остатков субсидий, субвенций и иных межбюджетных трансфертов в областной бюджет) объем доходов районного бюджета снизился на 7,5 % или на   21 537,9 тыс. рублей,  за счет снижения объема  безвозмездных поступлений  на   18 673,5 тыс. рублей  или на 8,5 %, а также  снижения  налоговых и неналоговых доходов на 4,4% (или на 2 864,4 тыс. рублей).  </w:t>
      </w:r>
    </w:p>
    <w:p w:rsidR="000B63C9" w:rsidRPr="00CA5640" w:rsidRDefault="000B63C9" w:rsidP="009D2FA3">
      <w:pPr>
        <w:spacing w:after="0"/>
        <w:ind w:firstLine="540"/>
        <w:jc w:val="both"/>
        <w:rPr>
          <w:rFonts w:ascii="Times New Roman" w:hAnsi="Times New Roman"/>
          <w:color w:val="000000"/>
          <w:sz w:val="28"/>
          <w:szCs w:val="28"/>
        </w:rPr>
      </w:pPr>
      <w:r w:rsidRPr="00CA5640">
        <w:rPr>
          <w:rFonts w:ascii="Times New Roman" w:hAnsi="Times New Roman"/>
          <w:i/>
          <w:sz w:val="28"/>
          <w:szCs w:val="28"/>
        </w:rPr>
        <w:t>Недоимка  по налоговым платежам</w:t>
      </w:r>
      <w:r w:rsidRPr="00CA5640">
        <w:rPr>
          <w:rFonts w:ascii="Times New Roman" w:hAnsi="Times New Roman"/>
          <w:color w:val="000000"/>
          <w:sz w:val="28"/>
          <w:szCs w:val="28"/>
        </w:rPr>
        <w:t xml:space="preserve">   </w:t>
      </w:r>
      <w:r w:rsidRPr="00CA5640">
        <w:rPr>
          <w:rFonts w:ascii="Times New Roman" w:hAnsi="Times New Roman"/>
          <w:sz w:val="28"/>
          <w:szCs w:val="28"/>
        </w:rPr>
        <w:t>в  районный бюджет по состоянию на 01.01.2019</w:t>
      </w:r>
      <w:r w:rsidRPr="00CA5640">
        <w:rPr>
          <w:rFonts w:ascii="Times New Roman" w:hAnsi="Times New Roman"/>
          <w:color w:val="FF0000"/>
          <w:sz w:val="28"/>
          <w:szCs w:val="28"/>
        </w:rPr>
        <w:t xml:space="preserve"> </w:t>
      </w:r>
      <w:r w:rsidRPr="00CA5640">
        <w:rPr>
          <w:rFonts w:ascii="Times New Roman" w:hAnsi="Times New Roman"/>
          <w:sz w:val="28"/>
          <w:szCs w:val="28"/>
        </w:rPr>
        <w:t>года составила 968,7 тыс. рублей и  в сравнении с началом года  выросла на 124,6% или на 191,2</w:t>
      </w:r>
      <w:r w:rsidRPr="00CA5640">
        <w:rPr>
          <w:rFonts w:ascii="Times New Roman" w:hAnsi="Times New Roman"/>
          <w:color w:val="000000"/>
          <w:sz w:val="28"/>
          <w:szCs w:val="28"/>
        </w:rPr>
        <w:t xml:space="preserve"> тыс. рублей.</w:t>
      </w:r>
    </w:p>
    <w:p w:rsidR="000B63C9" w:rsidRPr="00CA5640" w:rsidRDefault="000B63C9" w:rsidP="009D2FA3">
      <w:pPr>
        <w:spacing w:after="0"/>
        <w:ind w:firstLine="709"/>
        <w:jc w:val="both"/>
        <w:rPr>
          <w:rFonts w:ascii="Times New Roman" w:hAnsi="Times New Roman"/>
          <w:color w:val="000000"/>
          <w:sz w:val="28"/>
          <w:szCs w:val="28"/>
        </w:rPr>
      </w:pPr>
      <w:r w:rsidRPr="00CA5640">
        <w:rPr>
          <w:rFonts w:ascii="Times New Roman" w:hAnsi="Times New Roman"/>
          <w:color w:val="000000"/>
          <w:sz w:val="28"/>
          <w:szCs w:val="28"/>
        </w:rPr>
        <w:t>По расходам районного бюджета за 2018 год исполнена в объеме      273 484,9 тыс. рублей, или на 99,6% к годовому уточненному плану, и на 105,1 % к первоначальному плану (260 110,0 тыс. рублей).</w:t>
      </w:r>
    </w:p>
    <w:p w:rsidR="000B63C9" w:rsidRPr="00CA5640" w:rsidRDefault="000B63C9" w:rsidP="009D2FA3">
      <w:pPr>
        <w:spacing w:after="0"/>
        <w:ind w:firstLine="708"/>
        <w:jc w:val="both"/>
        <w:rPr>
          <w:rFonts w:ascii="Times New Roman" w:hAnsi="Times New Roman"/>
          <w:color w:val="000000"/>
          <w:sz w:val="28"/>
          <w:szCs w:val="28"/>
        </w:rPr>
      </w:pPr>
      <w:r w:rsidRPr="00CA5640">
        <w:rPr>
          <w:rFonts w:ascii="Times New Roman" w:hAnsi="Times New Roman"/>
          <w:color w:val="000000"/>
          <w:sz w:val="28"/>
          <w:szCs w:val="28"/>
        </w:rPr>
        <w:t>В сравнении с 2017 годом  расходы снижены на 15 456,2 тыс. рублей, или на 5,6%.</w:t>
      </w:r>
    </w:p>
    <w:p w:rsidR="000B63C9" w:rsidRDefault="000B63C9" w:rsidP="009D2FA3">
      <w:pPr>
        <w:spacing w:after="0"/>
        <w:jc w:val="both"/>
        <w:rPr>
          <w:rFonts w:ascii="Times New Roman" w:hAnsi="Times New Roman"/>
          <w:color w:val="000000"/>
          <w:sz w:val="28"/>
          <w:szCs w:val="28"/>
        </w:rPr>
      </w:pPr>
      <w:r w:rsidRPr="00CA5640">
        <w:rPr>
          <w:rFonts w:ascii="Times New Roman" w:hAnsi="Times New Roman"/>
          <w:color w:val="000000"/>
          <w:sz w:val="28"/>
          <w:szCs w:val="28"/>
        </w:rPr>
        <w:t xml:space="preserve">           Более подробная информация об исполнению бюджета будет представлена в докладе по отчету «Об исполнении районного бюджета за 2018 год»</w:t>
      </w:r>
      <w:r w:rsidR="0099611C">
        <w:rPr>
          <w:rFonts w:ascii="Times New Roman" w:hAnsi="Times New Roman"/>
          <w:color w:val="000000"/>
          <w:sz w:val="28"/>
          <w:szCs w:val="28"/>
        </w:rPr>
        <w:t>.</w:t>
      </w:r>
    </w:p>
    <w:p w:rsidR="00DC210C" w:rsidRDefault="00DC210C" w:rsidP="009D2FA3">
      <w:pPr>
        <w:spacing w:after="0"/>
        <w:jc w:val="both"/>
        <w:rPr>
          <w:rFonts w:ascii="Times New Roman" w:hAnsi="Times New Roman"/>
          <w:color w:val="000000"/>
          <w:sz w:val="28"/>
          <w:szCs w:val="28"/>
        </w:rPr>
      </w:pPr>
      <w:r>
        <w:rPr>
          <w:rFonts w:ascii="Times New Roman" w:hAnsi="Times New Roman"/>
          <w:color w:val="000000"/>
          <w:sz w:val="28"/>
          <w:szCs w:val="28"/>
        </w:rPr>
        <w:tab/>
        <w:t>Отчет о реализации муниципальных программ за 2017-2018 годы представлена в таблице 1</w:t>
      </w:r>
      <w:r w:rsidR="009A2AC2">
        <w:rPr>
          <w:rFonts w:ascii="Times New Roman" w:hAnsi="Times New Roman"/>
          <w:color w:val="000000"/>
          <w:sz w:val="28"/>
          <w:szCs w:val="28"/>
        </w:rPr>
        <w:t>3</w:t>
      </w:r>
      <w:r>
        <w:rPr>
          <w:rFonts w:ascii="Times New Roman" w:hAnsi="Times New Roman"/>
          <w:color w:val="000000"/>
          <w:sz w:val="28"/>
          <w:szCs w:val="28"/>
        </w:rPr>
        <w:t>.</w:t>
      </w:r>
    </w:p>
    <w:p w:rsidR="0099611C" w:rsidRPr="00DC210C" w:rsidRDefault="00DC210C" w:rsidP="00DC210C">
      <w:pPr>
        <w:jc w:val="right"/>
        <w:rPr>
          <w:rFonts w:ascii="Times New Roman" w:hAnsi="Times New Roman"/>
          <w:sz w:val="28"/>
          <w:szCs w:val="28"/>
        </w:rPr>
      </w:pPr>
      <w:r w:rsidRPr="00DC210C">
        <w:rPr>
          <w:rFonts w:ascii="Times New Roman" w:hAnsi="Times New Roman"/>
          <w:sz w:val="28"/>
          <w:szCs w:val="28"/>
        </w:rPr>
        <w:t>Таблица 1</w:t>
      </w:r>
      <w:r w:rsidR="009A2AC2">
        <w:rPr>
          <w:rFonts w:ascii="Times New Roman" w:hAnsi="Times New Roman"/>
          <w:sz w:val="28"/>
          <w:szCs w:val="28"/>
        </w:rPr>
        <w:t>3</w:t>
      </w:r>
    </w:p>
    <w:tbl>
      <w:tblPr>
        <w:tblStyle w:val="a3"/>
        <w:tblW w:w="0" w:type="auto"/>
        <w:tblLook w:val="04A0" w:firstRow="1" w:lastRow="0" w:firstColumn="1" w:lastColumn="0" w:noHBand="0" w:noVBand="1"/>
      </w:tblPr>
      <w:tblGrid>
        <w:gridCol w:w="988"/>
        <w:gridCol w:w="3684"/>
        <w:gridCol w:w="2336"/>
        <w:gridCol w:w="2337"/>
      </w:tblGrid>
      <w:tr w:rsidR="0099611C" w:rsidRPr="006B1E7C" w:rsidTr="003D2F17">
        <w:tc>
          <w:tcPr>
            <w:tcW w:w="988" w:type="dxa"/>
          </w:tcPr>
          <w:p w:rsidR="0099611C" w:rsidRPr="006B1E7C" w:rsidRDefault="0099611C" w:rsidP="003D2F17">
            <w:pPr>
              <w:jc w:val="center"/>
              <w:rPr>
                <w:rFonts w:ascii="Times New Roman" w:hAnsi="Times New Roman"/>
                <w:b/>
                <w:sz w:val="28"/>
                <w:szCs w:val="28"/>
              </w:rPr>
            </w:pPr>
            <w:r w:rsidRPr="006B1E7C">
              <w:rPr>
                <w:rFonts w:ascii="Times New Roman" w:hAnsi="Times New Roman"/>
                <w:b/>
                <w:sz w:val="28"/>
                <w:szCs w:val="28"/>
              </w:rPr>
              <w:t>№ п/п</w:t>
            </w:r>
          </w:p>
        </w:tc>
        <w:tc>
          <w:tcPr>
            <w:tcW w:w="3684" w:type="dxa"/>
          </w:tcPr>
          <w:p w:rsidR="0099611C" w:rsidRPr="006B1E7C" w:rsidRDefault="0099611C" w:rsidP="003D2F17">
            <w:pPr>
              <w:jc w:val="center"/>
              <w:rPr>
                <w:rFonts w:ascii="Times New Roman" w:hAnsi="Times New Roman"/>
                <w:b/>
                <w:sz w:val="28"/>
                <w:szCs w:val="28"/>
              </w:rPr>
            </w:pPr>
            <w:r w:rsidRPr="006B1E7C">
              <w:rPr>
                <w:rFonts w:ascii="Times New Roman" w:hAnsi="Times New Roman"/>
                <w:b/>
                <w:sz w:val="28"/>
                <w:szCs w:val="28"/>
              </w:rPr>
              <w:t>Наименование показателя</w:t>
            </w:r>
          </w:p>
        </w:tc>
        <w:tc>
          <w:tcPr>
            <w:tcW w:w="2336" w:type="dxa"/>
          </w:tcPr>
          <w:p w:rsidR="0099611C" w:rsidRPr="006B1E7C" w:rsidRDefault="0099611C" w:rsidP="003D2F17">
            <w:pPr>
              <w:jc w:val="center"/>
              <w:rPr>
                <w:rFonts w:ascii="Times New Roman" w:hAnsi="Times New Roman"/>
                <w:b/>
                <w:sz w:val="28"/>
                <w:szCs w:val="28"/>
              </w:rPr>
            </w:pPr>
            <w:r w:rsidRPr="006B1E7C">
              <w:rPr>
                <w:rFonts w:ascii="Times New Roman" w:hAnsi="Times New Roman"/>
                <w:b/>
                <w:sz w:val="28"/>
                <w:szCs w:val="28"/>
              </w:rPr>
              <w:t>2017 год</w:t>
            </w:r>
          </w:p>
        </w:tc>
        <w:tc>
          <w:tcPr>
            <w:tcW w:w="2337" w:type="dxa"/>
          </w:tcPr>
          <w:p w:rsidR="0099611C" w:rsidRPr="006B1E7C" w:rsidRDefault="0099611C" w:rsidP="003D2F17">
            <w:pPr>
              <w:jc w:val="center"/>
              <w:rPr>
                <w:rFonts w:ascii="Times New Roman" w:hAnsi="Times New Roman"/>
                <w:b/>
                <w:sz w:val="28"/>
                <w:szCs w:val="28"/>
              </w:rPr>
            </w:pPr>
            <w:r w:rsidRPr="006B1E7C">
              <w:rPr>
                <w:rFonts w:ascii="Times New Roman" w:hAnsi="Times New Roman"/>
                <w:b/>
                <w:sz w:val="28"/>
                <w:szCs w:val="28"/>
              </w:rPr>
              <w:t>2018 год</w:t>
            </w:r>
          </w:p>
        </w:tc>
      </w:tr>
      <w:tr w:rsidR="0099611C" w:rsidRPr="006B1E7C" w:rsidTr="003D2F17">
        <w:tc>
          <w:tcPr>
            <w:tcW w:w="988"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w:t>
            </w:r>
          </w:p>
        </w:tc>
        <w:tc>
          <w:tcPr>
            <w:tcW w:w="3684" w:type="dxa"/>
          </w:tcPr>
          <w:p w:rsidR="0099611C" w:rsidRPr="006B1E7C" w:rsidRDefault="0099611C" w:rsidP="0099611C">
            <w:pPr>
              <w:jc w:val="center"/>
              <w:rPr>
                <w:rFonts w:ascii="Times New Roman" w:hAnsi="Times New Roman"/>
                <w:sz w:val="28"/>
                <w:szCs w:val="28"/>
              </w:rPr>
            </w:pPr>
            <w:r w:rsidRPr="006B1E7C">
              <w:rPr>
                <w:rFonts w:ascii="Times New Roman" w:hAnsi="Times New Roman"/>
                <w:sz w:val="28"/>
                <w:szCs w:val="28"/>
              </w:rPr>
              <w:t>Количество муниципальных программ</w:t>
            </w:r>
            <w:r w:rsidR="000150EC">
              <w:rPr>
                <w:rFonts w:ascii="Times New Roman" w:hAnsi="Times New Roman"/>
                <w:sz w:val="28"/>
                <w:szCs w:val="28"/>
              </w:rPr>
              <w:t xml:space="preserve"> </w:t>
            </w:r>
            <w:r w:rsidRPr="006B1E7C">
              <w:rPr>
                <w:rFonts w:ascii="Times New Roman" w:hAnsi="Times New Roman"/>
                <w:sz w:val="28"/>
                <w:szCs w:val="28"/>
              </w:rPr>
              <w:t>,единиц</w:t>
            </w:r>
          </w:p>
        </w:tc>
        <w:tc>
          <w:tcPr>
            <w:tcW w:w="2336"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11</w:t>
            </w:r>
          </w:p>
        </w:tc>
        <w:tc>
          <w:tcPr>
            <w:tcW w:w="2337"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11</w:t>
            </w:r>
          </w:p>
        </w:tc>
      </w:tr>
      <w:tr w:rsidR="0099611C" w:rsidRPr="006B1E7C" w:rsidTr="003D2F17">
        <w:tc>
          <w:tcPr>
            <w:tcW w:w="988"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2</w:t>
            </w:r>
          </w:p>
        </w:tc>
        <w:tc>
          <w:tcPr>
            <w:tcW w:w="3684"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 xml:space="preserve">Финансирование </w:t>
            </w:r>
            <w:r w:rsidRPr="006B1E7C">
              <w:rPr>
                <w:rFonts w:ascii="Times New Roman" w:hAnsi="Times New Roman"/>
                <w:sz w:val="28"/>
                <w:szCs w:val="28"/>
              </w:rPr>
              <w:lastRenderedPageBreak/>
              <w:t>муниципальных программ (тыс. руб.)</w:t>
            </w:r>
          </w:p>
        </w:tc>
        <w:tc>
          <w:tcPr>
            <w:tcW w:w="2336" w:type="dxa"/>
          </w:tcPr>
          <w:p w:rsidR="0099611C" w:rsidRPr="006B1E7C" w:rsidRDefault="0099611C" w:rsidP="003D2F17">
            <w:pPr>
              <w:jc w:val="center"/>
              <w:rPr>
                <w:rFonts w:ascii="Times New Roman" w:hAnsi="Times New Roman"/>
                <w:sz w:val="28"/>
                <w:szCs w:val="28"/>
              </w:rPr>
            </w:pPr>
          </w:p>
        </w:tc>
        <w:tc>
          <w:tcPr>
            <w:tcW w:w="2337" w:type="dxa"/>
          </w:tcPr>
          <w:p w:rsidR="0099611C" w:rsidRPr="006B1E7C" w:rsidRDefault="0099611C" w:rsidP="003D2F17">
            <w:pPr>
              <w:jc w:val="center"/>
              <w:rPr>
                <w:rFonts w:ascii="Times New Roman" w:hAnsi="Times New Roman"/>
                <w:sz w:val="28"/>
                <w:szCs w:val="28"/>
              </w:rPr>
            </w:pPr>
          </w:p>
          <w:p w:rsidR="0099611C" w:rsidRPr="006B1E7C" w:rsidRDefault="0099611C" w:rsidP="003D2F17">
            <w:pPr>
              <w:jc w:val="center"/>
              <w:rPr>
                <w:rFonts w:ascii="Times New Roman" w:hAnsi="Times New Roman"/>
                <w:sz w:val="28"/>
                <w:szCs w:val="28"/>
              </w:rPr>
            </w:pPr>
          </w:p>
        </w:tc>
      </w:tr>
      <w:tr w:rsidR="0099611C" w:rsidRPr="006B1E7C" w:rsidTr="003D2F17">
        <w:tc>
          <w:tcPr>
            <w:tcW w:w="988"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lastRenderedPageBreak/>
              <w:t>2.1.</w:t>
            </w:r>
          </w:p>
        </w:tc>
        <w:tc>
          <w:tcPr>
            <w:tcW w:w="3684"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план</w:t>
            </w:r>
          </w:p>
        </w:tc>
        <w:tc>
          <w:tcPr>
            <w:tcW w:w="2336"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166854,3</w:t>
            </w:r>
          </w:p>
        </w:tc>
        <w:tc>
          <w:tcPr>
            <w:tcW w:w="2337"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148197,61</w:t>
            </w:r>
          </w:p>
        </w:tc>
      </w:tr>
      <w:tr w:rsidR="0099611C" w:rsidRPr="006B1E7C" w:rsidTr="003D2F17">
        <w:tc>
          <w:tcPr>
            <w:tcW w:w="988"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2.2.</w:t>
            </w:r>
          </w:p>
        </w:tc>
        <w:tc>
          <w:tcPr>
            <w:tcW w:w="3684"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факт</w:t>
            </w:r>
          </w:p>
        </w:tc>
        <w:tc>
          <w:tcPr>
            <w:tcW w:w="2336"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166157,5</w:t>
            </w:r>
          </w:p>
        </w:tc>
        <w:tc>
          <w:tcPr>
            <w:tcW w:w="2337" w:type="dxa"/>
          </w:tcPr>
          <w:p w:rsidR="0099611C" w:rsidRPr="006B1E7C" w:rsidRDefault="0099611C" w:rsidP="003D2F17">
            <w:pPr>
              <w:jc w:val="center"/>
              <w:rPr>
                <w:rFonts w:ascii="Times New Roman" w:hAnsi="Times New Roman"/>
                <w:sz w:val="28"/>
                <w:szCs w:val="28"/>
              </w:rPr>
            </w:pPr>
            <w:r w:rsidRPr="006B1E7C">
              <w:rPr>
                <w:rFonts w:ascii="Times New Roman" w:hAnsi="Times New Roman"/>
                <w:sz w:val="28"/>
                <w:szCs w:val="28"/>
              </w:rPr>
              <w:t>147856,6</w:t>
            </w:r>
            <w:r>
              <w:rPr>
                <w:rFonts w:ascii="Times New Roman" w:hAnsi="Times New Roman"/>
                <w:sz w:val="28"/>
                <w:szCs w:val="28"/>
              </w:rPr>
              <w:t>2</w:t>
            </w:r>
          </w:p>
        </w:tc>
      </w:tr>
      <w:tr w:rsidR="0099611C" w:rsidRPr="006B1E7C" w:rsidTr="003D2F17">
        <w:tc>
          <w:tcPr>
            <w:tcW w:w="988" w:type="dxa"/>
          </w:tcPr>
          <w:p w:rsidR="0099611C" w:rsidRPr="006B1E7C" w:rsidRDefault="00621C05" w:rsidP="003D2F17">
            <w:pPr>
              <w:jc w:val="center"/>
              <w:rPr>
                <w:rFonts w:ascii="Times New Roman" w:hAnsi="Times New Roman"/>
                <w:sz w:val="28"/>
                <w:szCs w:val="28"/>
              </w:rPr>
            </w:pPr>
            <w:r>
              <w:rPr>
                <w:rFonts w:ascii="Times New Roman" w:hAnsi="Times New Roman"/>
                <w:sz w:val="28"/>
                <w:szCs w:val="28"/>
              </w:rPr>
              <w:t>2.3.</w:t>
            </w:r>
          </w:p>
        </w:tc>
        <w:tc>
          <w:tcPr>
            <w:tcW w:w="3684" w:type="dxa"/>
          </w:tcPr>
          <w:p w:rsidR="0099611C" w:rsidRPr="006B1E7C" w:rsidRDefault="0099611C" w:rsidP="003D2F17">
            <w:pPr>
              <w:jc w:val="center"/>
              <w:rPr>
                <w:rFonts w:ascii="Times New Roman" w:hAnsi="Times New Roman"/>
                <w:sz w:val="28"/>
                <w:szCs w:val="28"/>
              </w:rPr>
            </w:pPr>
            <w:r>
              <w:rPr>
                <w:rFonts w:ascii="Times New Roman" w:hAnsi="Times New Roman"/>
                <w:sz w:val="28"/>
                <w:szCs w:val="28"/>
              </w:rPr>
              <w:t>Процент использования финансовых средств,%</w:t>
            </w:r>
          </w:p>
        </w:tc>
        <w:tc>
          <w:tcPr>
            <w:tcW w:w="2336" w:type="dxa"/>
          </w:tcPr>
          <w:p w:rsidR="0099611C" w:rsidRPr="006B1E7C" w:rsidRDefault="0099611C" w:rsidP="003D2F17">
            <w:pPr>
              <w:jc w:val="center"/>
              <w:rPr>
                <w:rFonts w:ascii="Times New Roman" w:hAnsi="Times New Roman"/>
                <w:sz w:val="28"/>
                <w:szCs w:val="28"/>
              </w:rPr>
            </w:pPr>
            <w:r>
              <w:rPr>
                <w:rFonts w:ascii="Times New Roman" w:hAnsi="Times New Roman"/>
                <w:sz w:val="28"/>
                <w:szCs w:val="28"/>
              </w:rPr>
              <w:t>99,6</w:t>
            </w:r>
          </w:p>
        </w:tc>
        <w:tc>
          <w:tcPr>
            <w:tcW w:w="2337" w:type="dxa"/>
          </w:tcPr>
          <w:p w:rsidR="0099611C" w:rsidRPr="006B1E7C" w:rsidRDefault="0099611C" w:rsidP="003D2F17">
            <w:pPr>
              <w:jc w:val="center"/>
              <w:rPr>
                <w:rFonts w:ascii="Times New Roman" w:hAnsi="Times New Roman"/>
                <w:sz w:val="28"/>
                <w:szCs w:val="28"/>
              </w:rPr>
            </w:pPr>
            <w:r>
              <w:rPr>
                <w:rFonts w:ascii="Times New Roman" w:hAnsi="Times New Roman"/>
                <w:sz w:val="28"/>
                <w:szCs w:val="28"/>
              </w:rPr>
              <w:t>99,8</w:t>
            </w:r>
          </w:p>
        </w:tc>
      </w:tr>
    </w:tbl>
    <w:p w:rsidR="0099611C" w:rsidRPr="006B1E7C" w:rsidRDefault="0099611C" w:rsidP="0099611C">
      <w:pPr>
        <w:autoSpaceDE w:val="0"/>
        <w:autoSpaceDN w:val="0"/>
        <w:adjustRightInd w:val="0"/>
        <w:ind w:firstLine="709"/>
        <w:contextualSpacing/>
        <w:jc w:val="both"/>
        <w:rPr>
          <w:rFonts w:ascii="Times New Roman" w:hAnsi="Times New Roman"/>
          <w:sz w:val="28"/>
          <w:szCs w:val="28"/>
        </w:rPr>
      </w:pPr>
      <w:r w:rsidRPr="006B1E7C">
        <w:rPr>
          <w:rFonts w:ascii="Times New Roman" w:hAnsi="Times New Roman"/>
          <w:sz w:val="28"/>
          <w:szCs w:val="28"/>
        </w:rPr>
        <w:t xml:space="preserve">По итогам 2017 года подведены основные результаты реализации муниципальных программ. </w:t>
      </w:r>
    </w:p>
    <w:p w:rsidR="0099611C" w:rsidRPr="006B1E7C" w:rsidRDefault="0099611C" w:rsidP="009D2FA3">
      <w:pPr>
        <w:ind w:firstLine="709"/>
        <w:contextualSpacing/>
        <w:jc w:val="both"/>
        <w:rPr>
          <w:rFonts w:ascii="Times New Roman" w:hAnsi="Times New Roman"/>
          <w:sz w:val="28"/>
          <w:szCs w:val="28"/>
        </w:rPr>
      </w:pPr>
      <w:r w:rsidRPr="006B1E7C">
        <w:rPr>
          <w:rFonts w:ascii="Times New Roman" w:hAnsi="Times New Roman"/>
          <w:sz w:val="28"/>
          <w:szCs w:val="28"/>
        </w:rPr>
        <w:t>По семи из одиннадцати муниципальных программ установлены оценка эффективности реализац</w:t>
      </w:r>
      <w:r w:rsidR="009D2FA3">
        <w:rPr>
          <w:rFonts w:ascii="Times New Roman" w:hAnsi="Times New Roman"/>
          <w:sz w:val="28"/>
          <w:szCs w:val="28"/>
        </w:rPr>
        <w:t xml:space="preserve">ии программы в размере 95-100%. </w:t>
      </w:r>
      <w:r w:rsidRPr="006B1E7C">
        <w:rPr>
          <w:rFonts w:ascii="Times New Roman" w:hAnsi="Times New Roman"/>
          <w:sz w:val="28"/>
          <w:szCs w:val="28"/>
        </w:rPr>
        <w:t>Уровень достижения ниже 95 процентов отмечен по трем муниципальным программам.</w:t>
      </w:r>
    </w:p>
    <w:p w:rsidR="0099611C" w:rsidRPr="006B1E7C" w:rsidRDefault="0099611C" w:rsidP="0099611C">
      <w:pPr>
        <w:autoSpaceDE w:val="0"/>
        <w:autoSpaceDN w:val="0"/>
        <w:adjustRightInd w:val="0"/>
        <w:ind w:firstLine="539"/>
        <w:contextualSpacing/>
        <w:jc w:val="both"/>
        <w:rPr>
          <w:rFonts w:ascii="Times New Roman" w:hAnsi="Times New Roman"/>
          <w:sz w:val="28"/>
          <w:szCs w:val="28"/>
        </w:rPr>
      </w:pPr>
      <w:r w:rsidRPr="006B1E7C">
        <w:rPr>
          <w:rFonts w:ascii="Times New Roman" w:hAnsi="Times New Roman"/>
          <w:sz w:val="28"/>
          <w:szCs w:val="28"/>
        </w:rPr>
        <w:t>Одна муниципальная программа в 2017 году не финансировалась.</w:t>
      </w:r>
    </w:p>
    <w:p w:rsidR="0099611C" w:rsidRPr="006B1E7C" w:rsidRDefault="0099611C" w:rsidP="000150EC">
      <w:pPr>
        <w:autoSpaceDE w:val="0"/>
        <w:autoSpaceDN w:val="0"/>
        <w:adjustRightInd w:val="0"/>
        <w:ind w:firstLine="539"/>
        <w:contextualSpacing/>
        <w:jc w:val="both"/>
        <w:rPr>
          <w:rFonts w:ascii="Times New Roman" w:hAnsi="Times New Roman"/>
          <w:sz w:val="28"/>
          <w:szCs w:val="28"/>
        </w:rPr>
      </w:pPr>
      <w:r w:rsidRPr="006B1E7C">
        <w:rPr>
          <w:rFonts w:ascii="Times New Roman" w:hAnsi="Times New Roman"/>
          <w:sz w:val="28"/>
          <w:szCs w:val="28"/>
        </w:rPr>
        <w:t>По итогам 2018 года подведены основные результаты реализации муниципальных программ, установлены следующие оценки эффективности:</w:t>
      </w:r>
    </w:p>
    <w:p w:rsidR="0099611C" w:rsidRPr="006B1E7C" w:rsidRDefault="0099611C" w:rsidP="009D2FA3">
      <w:pPr>
        <w:ind w:firstLine="709"/>
        <w:contextualSpacing/>
        <w:jc w:val="both"/>
        <w:rPr>
          <w:rFonts w:ascii="Times New Roman" w:hAnsi="Times New Roman"/>
          <w:sz w:val="28"/>
          <w:szCs w:val="28"/>
        </w:rPr>
      </w:pPr>
      <w:r w:rsidRPr="006B1E7C">
        <w:rPr>
          <w:rFonts w:ascii="Times New Roman" w:hAnsi="Times New Roman"/>
          <w:sz w:val="28"/>
          <w:szCs w:val="28"/>
        </w:rPr>
        <w:t>По пяти из одиннадцати муниципальных программ установлены оценка эффективности реализации программы в размере 95-100%. Уровень достижения ниже 95 процентов отмечен по пяти муниципальным программам.</w:t>
      </w:r>
    </w:p>
    <w:p w:rsidR="0099611C" w:rsidRPr="006B1E7C" w:rsidRDefault="0099611C" w:rsidP="0099611C">
      <w:pPr>
        <w:autoSpaceDE w:val="0"/>
        <w:autoSpaceDN w:val="0"/>
        <w:adjustRightInd w:val="0"/>
        <w:ind w:firstLine="539"/>
        <w:contextualSpacing/>
        <w:jc w:val="both"/>
        <w:rPr>
          <w:rFonts w:ascii="Times New Roman" w:hAnsi="Times New Roman"/>
          <w:sz w:val="28"/>
          <w:szCs w:val="28"/>
        </w:rPr>
      </w:pPr>
      <w:r w:rsidRPr="006B1E7C">
        <w:rPr>
          <w:rFonts w:ascii="Times New Roman" w:hAnsi="Times New Roman"/>
          <w:sz w:val="28"/>
          <w:szCs w:val="28"/>
        </w:rPr>
        <w:t>Одна муниципальная программа в 2018 году не финансировалась.</w:t>
      </w:r>
    </w:p>
    <w:p w:rsidR="00B46D19" w:rsidRDefault="00B46D19" w:rsidP="00B46D19">
      <w:pPr>
        <w:spacing w:after="0"/>
        <w:jc w:val="center"/>
        <w:rPr>
          <w:rFonts w:ascii="Times New Roman" w:hAnsi="Times New Roman"/>
          <w:b/>
          <w:sz w:val="28"/>
          <w:szCs w:val="28"/>
        </w:rPr>
      </w:pPr>
    </w:p>
    <w:p w:rsidR="00B46D19" w:rsidRDefault="00B46D19" w:rsidP="00B46D19">
      <w:pPr>
        <w:spacing w:after="0"/>
        <w:jc w:val="center"/>
        <w:rPr>
          <w:rFonts w:ascii="Times New Roman" w:hAnsi="Times New Roman"/>
          <w:b/>
          <w:sz w:val="28"/>
          <w:szCs w:val="28"/>
        </w:rPr>
      </w:pPr>
      <w:r>
        <w:rPr>
          <w:rFonts w:ascii="Times New Roman" w:hAnsi="Times New Roman"/>
          <w:b/>
          <w:sz w:val="28"/>
          <w:szCs w:val="28"/>
        </w:rPr>
        <w:t>5.</w:t>
      </w:r>
      <w:r w:rsidR="00454F56" w:rsidRPr="00454F56">
        <w:rPr>
          <w:rFonts w:ascii="Times New Roman" w:hAnsi="Times New Roman"/>
          <w:b/>
          <w:sz w:val="28"/>
          <w:szCs w:val="28"/>
        </w:rPr>
        <w:t xml:space="preserve">Решение вопросов, поставленных районной Думой </w:t>
      </w:r>
    </w:p>
    <w:p w:rsidR="00231054" w:rsidRDefault="00454F56" w:rsidP="00B46D19">
      <w:pPr>
        <w:spacing w:after="0"/>
        <w:jc w:val="center"/>
        <w:rPr>
          <w:rFonts w:ascii="Times New Roman" w:hAnsi="Times New Roman"/>
          <w:b/>
          <w:sz w:val="28"/>
          <w:szCs w:val="28"/>
        </w:rPr>
      </w:pPr>
      <w:r w:rsidRPr="00454F56">
        <w:rPr>
          <w:rFonts w:ascii="Times New Roman" w:hAnsi="Times New Roman"/>
          <w:b/>
          <w:sz w:val="28"/>
          <w:szCs w:val="28"/>
        </w:rPr>
        <w:t>перед Главой района</w:t>
      </w:r>
    </w:p>
    <w:p w:rsidR="009D2FA3" w:rsidRDefault="009D2FA3" w:rsidP="00B46D19">
      <w:pPr>
        <w:spacing w:after="0"/>
        <w:jc w:val="center"/>
        <w:rPr>
          <w:rFonts w:ascii="Times New Roman" w:hAnsi="Times New Roman"/>
          <w:b/>
          <w:sz w:val="28"/>
          <w:szCs w:val="28"/>
        </w:rPr>
      </w:pPr>
    </w:p>
    <w:p w:rsidR="007D6A08" w:rsidRDefault="007D6A08" w:rsidP="007D6A08">
      <w:pPr>
        <w:ind w:firstLine="708"/>
        <w:jc w:val="both"/>
        <w:rPr>
          <w:rFonts w:ascii="Times New Roman" w:hAnsi="Times New Roman"/>
          <w:sz w:val="28"/>
          <w:szCs w:val="28"/>
        </w:rPr>
      </w:pPr>
      <w:r w:rsidRPr="007D6A08">
        <w:rPr>
          <w:rFonts w:ascii="Times New Roman" w:hAnsi="Times New Roman"/>
          <w:sz w:val="28"/>
          <w:szCs w:val="28"/>
        </w:rPr>
        <w:t xml:space="preserve">Все вопросы, поставленные </w:t>
      </w:r>
      <w:r w:rsidR="00976171">
        <w:rPr>
          <w:rFonts w:ascii="Times New Roman" w:hAnsi="Times New Roman"/>
          <w:sz w:val="28"/>
          <w:szCs w:val="28"/>
        </w:rPr>
        <w:t xml:space="preserve">районной Думой </w:t>
      </w:r>
      <w:r w:rsidRPr="007D6A08">
        <w:rPr>
          <w:rFonts w:ascii="Times New Roman" w:hAnsi="Times New Roman"/>
          <w:sz w:val="28"/>
          <w:szCs w:val="28"/>
        </w:rPr>
        <w:t>перед главой Ки</w:t>
      </w:r>
      <w:r>
        <w:rPr>
          <w:rFonts w:ascii="Times New Roman" w:hAnsi="Times New Roman"/>
          <w:sz w:val="28"/>
          <w:szCs w:val="28"/>
        </w:rPr>
        <w:t>льмезского района выполнены в полном объеме.</w:t>
      </w:r>
    </w:p>
    <w:p w:rsidR="00976171" w:rsidRPr="00976171" w:rsidRDefault="00B46D19" w:rsidP="00976171">
      <w:pPr>
        <w:ind w:firstLine="708"/>
        <w:jc w:val="center"/>
        <w:rPr>
          <w:rFonts w:ascii="Times New Roman" w:hAnsi="Times New Roman"/>
          <w:b/>
          <w:sz w:val="28"/>
          <w:szCs w:val="28"/>
        </w:rPr>
      </w:pPr>
      <w:r>
        <w:rPr>
          <w:rFonts w:ascii="Times New Roman" w:hAnsi="Times New Roman"/>
          <w:b/>
          <w:sz w:val="28"/>
          <w:szCs w:val="28"/>
        </w:rPr>
        <w:t>6.</w:t>
      </w:r>
      <w:r w:rsidR="00976171" w:rsidRPr="00976171">
        <w:rPr>
          <w:rFonts w:ascii="Times New Roman" w:hAnsi="Times New Roman"/>
          <w:b/>
          <w:sz w:val="28"/>
          <w:szCs w:val="28"/>
        </w:rPr>
        <w:t>Работа с жалобами и обращению граждан</w:t>
      </w:r>
    </w:p>
    <w:p w:rsidR="00E77C33" w:rsidRPr="00E77C33" w:rsidRDefault="00474F68"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За </w:t>
      </w:r>
      <w:r w:rsidR="00976171" w:rsidRPr="00E77C33">
        <w:rPr>
          <w:rFonts w:ascii="Times New Roman" w:hAnsi="Times New Roman"/>
          <w:sz w:val="28"/>
          <w:szCs w:val="28"/>
        </w:rPr>
        <w:t xml:space="preserve">2018 год в администрацию Кильмезского района поступило 66 обращений,  в том числе 38 письменных обращения и 28 устных обращений. </w:t>
      </w:r>
      <w:r w:rsidR="009A04DD" w:rsidRPr="00E77C33">
        <w:rPr>
          <w:rFonts w:ascii="Times New Roman" w:hAnsi="Times New Roman"/>
          <w:sz w:val="28"/>
          <w:szCs w:val="28"/>
        </w:rPr>
        <w:t xml:space="preserve">За 2017 год в администрацию Кильмезского района поступило 76 обращений,  в том числе 52 письменных обращения и 24 устных обращения.  </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Из вышестоящих органов поступило 20 письменных обращений, что составило  53 % от общего количества письменных обращений, в том числе: – из Правительства Кировской области, по 2- из Администрации Президента РФ, Государственной жилищной инспекции Кировской области, по 1 из Управления федеральной службы по надзору в сфере защиты прав </w:t>
      </w:r>
      <w:r w:rsidRPr="00E77C33">
        <w:rPr>
          <w:rFonts w:ascii="Times New Roman" w:hAnsi="Times New Roman"/>
          <w:sz w:val="28"/>
          <w:szCs w:val="28"/>
        </w:rPr>
        <w:lastRenderedPageBreak/>
        <w:t>потребителей и благополучия человека по Кировской области, управления Росприроднадзора, Управления ветеринарии, от уполномоченного по правам ребенка в Кировской области, из редакции газеты «Кировская правда», управления отдела Юго – Восточного образовательного округа.</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Все письменные обращения граждан доведены до сведения главы  Кильмезского района  и направлены для работы заместителям главы администрации района, руководителям структурных подразделений администрации района. </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Из 38 письменных обращений:</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по 10 ( 19 %) приняты меры либо вопросы решены положительно, </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по 27 (71%) даны необходимые разъяснения, </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1 ( 1%) автору – отказано в удовлетворении его просьбы и требований, как противоречащее действующему законодательству,</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4 (9%)  обращения переадресовано по компетенции в другие органы исполнительной власти.</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Свое социальное положение указали 20 (53%) заявителей.</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Среди обратившихся значительную часть составляют:</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служащие – 9 (24%), многодетные – 4 (10%), пенсионеры- 3(8%). </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Своё социальное положение не указали 16(42%) человек.</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 xml:space="preserve">     </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О наличии социальных льгот сообщили 10 человек (26%), в том числе:</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имеют инвалидность – 4 (10%), дети – сироты- 3(8%),многодетные – 4(10%)</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18 человек (47%) не указали льготную категорию.</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Наибольшее количество письменных обращений поступило из пгт Кильмезь- 18 (47%),  1 человек (3%) из г. Кирова.</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Анализ тематической составляющей показывает, что значительное число поступивших обращений содержат вопросы   жилищно- коммунальной сферы 21 ( 55%), в том числе вопросы ремонта и обеспечения жильем - 10 (26%), строительство и ремонт дорог- 6(16%), электричество и связь  - 3 (8%), земельного законодательства -2(5%).</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Большое количество поступивших обращений содержат вопросы социальной сферы 5(13%) и образования 6 (16%).  2(5%) обращения содержат вопросы материальной помощи в связи с трудной жизненной ситуацией.</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За 2018 год в администрацию Кильмезского района не поступало обращений граждан, в которых указывалось на наличие фактов коррупционных правонарушений.</w:t>
      </w:r>
    </w:p>
    <w:p w:rsidR="00E77C33" w:rsidRPr="00E77C33" w:rsidRDefault="00E77C33" w:rsidP="00E77C33">
      <w:pPr>
        <w:pStyle w:val="1"/>
        <w:ind w:firstLine="567"/>
        <w:jc w:val="both"/>
        <w:rPr>
          <w:rFonts w:ascii="Times New Roman" w:hAnsi="Times New Roman"/>
          <w:sz w:val="28"/>
          <w:szCs w:val="28"/>
        </w:rPr>
      </w:pPr>
      <w:r w:rsidRPr="00E77C33">
        <w:rPr>
          <w:rFonts w:ascii="Times New Roman" w:hAnsi="Times New Roman"/>
          <w:sz w:val="28"/>
          <w:szCs w:val="28"/>
        </w:rPr>
        <w:t>На плановой основе велась организация личного приёма граждан. По различным вопросам в администрацию Кильмезского района обратилось 28 человек.</w:t>
      </w:r>
    </w:p>
    <w:p w:rsidR="008A5F40" w:rsidRDefault="008A5F40" w:rsidP="0091313E">
      <w:pPr>
        <w:ind w:firstLine="708"/>
        <w:jc w:val="both"/>
        <w:rPr>
          <w:rFonts w:ascii="Times New Roman" w:hAnsi="Times New Roman"/>
          <w:b/>
          <w:sz w:val="28"/>
          <w:szCs w:val="28"/>
        </w:rPr>
      </w:pPr>
    </w:p>
    <w:p w:rsidR="0091313E" w:rsidRPr="00164BE3" w:rsidRDefault="0091313E" w:rsidP="0091313E">
      <w:pPr>
        <w:ind w:firstLine="708"/>
        <w:jc w:val="both"/>
        <w:rPr>
          <w:rFonts w:ascii="Times New Roman" w:hAnsi="Times New Roman"/>
          <w:b/>
          <w:sz w:val="28"/>
          <w:szCs w:val="28"/>
        </w:rPr>
      </w:pPr>
      <w:r>
        <w:rPr>
          <w:rFonts w:ascii="Times New Roman" w:hAnsi="Times New Roman"/>
          <w:b/>
          <w:sz w:val="28"/>
          <w:szCs w:val="28"/>
        </w:rPr>
        <w:t>Глава Кильмезского района                                  А.В.Стяжкин</w:t>
      </w:r>
    </w:p>
    <w:sectPr w:rsidR="0091313E" w:rsidRPr="00164B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F79" w:rsidRDefault="00141F79" w:rsidP="009A2AC2">
      <w:pPr>
        <w:spacing w:after="0" w:line="240" w:lineRule="auto"/>
      </w:pPr>
      <w:r>
        <w:separator/>
      </w:r>
    </w:p>
  </w:endnote>
  <w:endnote w:type="continuationSeparator" w:id="0">
    <w:p w:rsidR="00141F79" w:rsidRDefault="00141F79" w:rsidP="009A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18755"/>
      <w:docPartObj>
        <w:docPartGallery w:val="Page Numbers (Bottom of Page)"/>
        <w:docPartUnique/>
      </w:docPartObj>
    </w:sdtPr>
    <w:sdtEndPr/>
    <w:sdtContent>
      <w:p w:rsidR="00141F79" w:rsidRDefault="00141F79">
        <w:pPr>
          <w:pStyle w:val="ad"/>
          <w:jc w:val="right"/>
        </w:pPr>
        <w:r>
          <w:fldChar w:fldCharType="begin"/>
        </w:r>
        <w:r>
          <w:instrText>PAGE   \* MERGEFORMAT</w:instrText>
        </w:r>
        <w:r>
          <w:fldChar w:fldCharType="separate"/>
        </w:r>
        <w:r w:rsidR="003B5B3B">
          <w:rPr>
            <w:noProof/>
          </w:rPr>
          <w:t>7</w:t>
        </w:r>
        <w:r>
          <w:fldChar w:fldCharType="end"/>
        </w:r>
      </w:p>
    </w:sdtContent>
  </w:sdt>
  <w:p w:rsidR="00141F79" w:rsidRDefault="00141F7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F79" w:rsidRDefault="00141F79" w:rsidP="009A2AC2">
      <w:pPr>
        <w:spacing w:after="0" w:line="240" w:lineRule="auto"/>
      </w:pPr>
      <w:r>
        <w:separator/>
      </w:r>
    </w:p>
  </w:footnote>
  <w:footnote w:type="continuationSeparator" w:id="0">
    <w:p w:rsidR="00141F79" w:rsidRDefault="00141F79" w:rsidP="009A2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325"/>
    <w:multiLevelType w:val="hybridMultilevel"/>
    <w:tmpl w:val="E6D40D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981C1C"/>
    <w:multiLevelType w:val="hybridMultilevel"/>
    <w:tmpl w:val="BB5422CA"/>
    <w:lvl w:ilvl="0" w:tplc="CF24334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E6575"/>
    <w:multiLevelType w:val="hybridMultilevel"/>
    <w:tmpl w:val="77F8CB5A"/>
    <w:lvl w:ilvl="0" w:tplc="4170C7FA">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CD14DE8"/>
    <w:multiLevelType w:val="hybridMultilevel"/>
    <w:tmpl w:val="5B041B50"/>
    <w:lvl w:ilvl="0" w:tplc="175A2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5376EC"/>
    <w:multiLevelType w:val="hybridMultilevel"/>
    <w:tmpl w:val="E95E7B12"/>
    <w:lvl w:ilvl="0" w:tplc="EFD2CBE8">
      <w:start w:val="5"/>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4E546B1"/>
    <w:multiLevelType w:val="hybridMultilevel"/>
    <w:tmpl w:val="B0FA19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C61812"/>
    <w:multiLevelType w:val="hybridMultilevel"/>
    <w:tmpl w:val="D12865DA"/>
    <w:lvl w:ilvl="0" w:tplc="F4BC6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BB"/>
    <w:rsid w:val="00013584"/>
    <w:rsid w:val="000150EC"/>
    <w:rsid w:val="00017895"/>
    <w:rsid w:val="00024B93"/>
    <w:rsid w:val="0006682E"/>
    <w:rsid w:val="00074A13"/>
    <w:rsid w:val="00097A56"/>
    <w:rsid w:val="00097EEF"/>
    <w:rsid w:val="000B434C"/>
    <w:rsid w:val="000B63C9"/>
    <w:rsid w:val="000E7948"/>
    <w:rsid w:val="000F6253"/>
    <w:rsid w:val="0013392E"/>
    <w:rsid w:val="001351EB"/>
    <w:rsid w:val="00137CA7"/>
    <w:rsid w:val="00141F79"/>
    <w:rsid w:val="00147BFA"/>
    <w:rsid w:val="0016072E"/>
    <w:rsid w:val="00164BE3"/>
    <w:rsid w:val="001834C9"/>
    <w:rsid w:val="00187829"/>
    <w:rsid w:val="00195E43"/>
    <w:rsid w:val="001962A0"/>
    <w:rsid w:val="001964B1"/>
    <w:rsid w:val="001C31E6"/>
    <w:rsid w:val="001D1540"/>
    <w:rsid w:val="001E303E"/>
    <w:rsid w:val="001E39F2"/>
    <w:rsid w:val="001E5FB3"/>
    <w:rsid w:val="001F0439"/>
    <w:rsid w:val="00221197"/>
    <w:rsid w:val="00231054"/>
    <w:rsid w:val="0023193A"/>
    <w:rsid w:val="00234DB3"/>
    <w:rsid w:val="00246025"/>
    <w:rsid w:val="002560AB"/>
    <w:rsid w:val="002622AD"/>
    <w:rsid w:val="00270528"/>
    <w:rsid w:val="00284B16"/>
    <w:rsid w:val="0029006E"/>
    <w:rsid w:val="002B666F"/>
    <w:rsid w:val="002C0E7C"/>
    <w:rsid w:val="002E331A"/>
    <w:rsid w:val="002F06DF"/>
    <w:rsid w:val="002F12E7"/>
    <w:rsid w:val="0030705C"/>
    <w:rsid w:val="00331344"/>
    <w:rsid w:val="003555F2"/>
    <w:rsid w:val="00355950"/>
    <w:rsid w:val="00357849"/>
    <w:rsid w:val="00394139"/>
    <w:rsid w:val="0039779F"/>
    <w:rsid w:val="003A5947"/>
    <w:rsid w:val="003B5B3B"/>
    <w:rsid w:val="003C1F36"/>
    <w:rsid w:val="003C3896"/>
    <w:rsid w:val="003C50A8"/>
    <w:rsid w:val="003D189D"/>
    <w:rsid w:val="003D2F17"/>
    <w:rsid w:val="003E23C8"/>
    <w:rsid w:val="003E7970"/>
    <w:rsid w:val="003F161C"/>
    <w:rsid w:val="00400E22"/>
    <w:rsid w:val="004032C6"/>
    <w:rsid w:val="00407B6C"/>
    <w:rsid w:val="00410C56"/>
    <w:rsid w:val="00421DBA"/>
    <w:rsid w:val="0042268E"/>
    <w:rsid w:val="00434332"/>
    <w:rsid w:val="004371D4"/>
    <w:rsid w:val="00441758"/>
    <w:rsid w:val="0044401C"/>
    <w:rsid w:val="00445D61"/>
    <w:rsid w:val="004510A3"/>
    <w:rsid w:val="00454F56"/>
    <w:rsid w:val="00474F68"/>
    <w:rsid w:val="004769D5"/>
    <w:rsid w:val="004A2556"/>
    <w:rsid w:val="004B1322"/>
    <w:rsid w:val="004B2398"/>
    <w:rsid w:val="004C1DAA"/>
    <w:rsid w:val="004C277A"/>
    <w:rsid w:val="004D22F5"/>
    <w:rsid w:val="00512B14"/>
    <w:rsid w:val="005200E2"/>
    <w:rsid w:val="0052247F"/>
    <w:rsid w:val="00550903"/>
    <w:rsid w:val="00556112"/>
    <w:rsid w:val="005F0D1E"/>
    <w:rsid w:val="00620CE2"/>
    <w:rsid w:val="00621C05"/>
    <w:rsid w:val="006532F9"/>
    <w:rsid w:val="00665C2F"/>
    <w:rsid w:val="00667B3F"/>
    <w:rsid w:val="0067042A"/>
    <w:rsid w:val="006A2CD5"/>
    <w:rsid w:val="006E4713"/>
    <w:rsid w:val="006E6173"/>
    <w:rsid w:val="006E6C29"/>
    <w:rsid w:val="006F40DA"/>
    <w:rsid w:val="00711E0C"/>
    <w:rsid w:val="00716B8B"/>
    <w:rsid w:val="00722DB1"/>
    <w:rsid w:val="00735B1C"/>
    <w:rsid w:val="00755EC2"/>
    <w:rsid w:val="007677B3"/>
    <w:rsid w:val="00785DB4"/>
    <w:rsid w:val="007B0BFB"/>
    <w:rsid w:val="007B2119"/>
    <w:rsid w:val="007B6819"/>
    <w:rsid w:val="007C0D5F"/>
    <w:rsid w:val="007C26D5"/>
    <w:rsid w:val="007D6A08"/>
    <w:rsid w:val="007F1A50"/>
    <w:rsid w:val="007F1B13"/>
    <w:rsid w:val="007F6E3B"/>
    <w:rsid w:val="008115BA"/>
    <w:rsid w:val="008131B4"/>
    <w:rsid w:val="00835C28"/>
    <w:rsid w:val="0084122A"/>
    <w:rsid w:val="00861584"/>
    <w:rsid w:val="0086427B"/>
    <w:rsid w:val="008957EC"/>
    <w:rsid w:val="008A5F40"/>
    <w:rsid w:val="008B04AB"/>
    <w:rsid w:val="008D5912"/>
    <w:rsid w:val="0091085C"/>
    <w:rsid w:val="0091286B"/>
    <w:rsid w:val="0091313E"/>
    <w:rsid w:val="009144B5"/>
    <w:rsid w:val="00926046"/>
    <w:rsid w:val="00935113"/>
    <w:rsid w:val="00945485"/>
    <w:rsid w:val="00951ABA"/>
    <w:rsid w:val="00953E9C"/>
    <w:rsid w:val="009556B6"/>
    <w:rsid w:val="00971094"/>
    <w:rsid w:val="00971B91"/>
    <w:rsid w:val="009738E2"/>
    <w:rsid w:val="00976171"/>
    <w:rsid w:val="0099611C"/>
    <w:rsid w:val="009A04DD"/>
    <w:rsid w:val="009A0935"/>
    <w:rsid w:val="009A2094"/>
    <w:rsid w:val="009A27DC"/>
    <w:rsid w:val="009A2AC2"/>
    <w:rsid w:val="009D2FA3"/>
    <w:rsid w:val="009F264B"/>
    <w:rsid w:val="00A01C90"/>
    <w:rsid w:val="00A068D4"/>
    <w:rsid w:val="00A15076"/>
    <w:rsid w:val="00A66787"/>
    <w:rsid w:val="00A6680A"/>
    <w:rsid w:val="00A67FB6"/>
    <w:rsid w:val="00A72838"/>
    <w:rsid w:val="00AD6C91"/>
    <w:rsid w:val="00AE7A9B"/>
    <w:rsid w:val="00AF40C9"/>
    <w:rsid w:val="00B46D19"/>
    <w:rsid w:val="00B5530F"/>
    <w:rsid w:val="00B80541"/>
    <w:rsid w:val="00B821BA"/>
    <w:rsid w:val="00B871BB"/>
    <w:rsid w:val="00BA6E41"/>
    <w:rsid w:val="00BB1DAE"/>
    <w:rsid w:val="00BC387D"/>
    <w:rsid w:val="00BE5C6A"/>
    <w:rsid w:val="00BF3707"/>
    <w:rsid w:val="00C025B3"/>
    <w:rsid w:val="00C047E3"/>
    <w:rsid w:val="00C2352A"/>
    <w:rsid w:val="00C40411"/>
    <w:rsid w:val="00C470C8"/>
    <w:rsid w:val="00C524C1"/>
    <w:rsid w:val="00C5715C"/>
    <w:rsid w:val="00C66DD0"/>
    <w:rsid w:val="00C74EAF"/>
    <w:rsid w:val="00C8761D"/>
    <w:rsid w:val="00C95377"/>
    <w:rsid w:val="00CA36C7"/>
    <w:rsid w:val="00CA5640"/>
    <w:rsid w:val="00CB61F4"/>
    <w:rsid w:val="00CC02D7"/>
    <w:rsid w:val="00CC634A"/>
    <w:rsid w:val="00CE366A"/>
    <w:rsid w:val="00CE5F84"/>
    <w:rsid w:val="00CF25FC"/>
    <w:rsid w:val="00CF7ECE"/>
    <w:rsid w:val="00D014CF"/>
    <w:rsid w:val="00D077D5"/>
    <w:rsid w:val="00D07EF9"/>
    <w:rsid w:val="00D142F9"/>
    <w:rsid w:val="00D30CA6"/>
    <w:rsid w:val="00D37654"/>
    <w:rsid w:val="00D652CE"/>
    <w:rsid w:val="00D727ED"/>
    <w:rsid w:val="00D760F2"/>
    <w:rsid w:val="00D76594"/>
    <w:rsid w:val="00DB1FEC"/>
    <w:rsid w:val="00DB45F0"/>
    <w:rsid w:val="00DC210C"/>
    <w:rsid w:val="00DD0406"/>
    <w:rsid w:val="00DD5DBB"/>
    <w:rsid w:val="00DF15DF"/>
    <w:rsid w:val="00DF6254"/>
    <w:rsid w:val="00E315D6"/>
    <w:rsid w:val="00E329B7"/>
    <w:rsid w:val="00E56480"/>
    <w:rsid w:val="00E759B6"/>
    <w:rsid w:val="00E77C33"/>
    <w:rsid w:val="00E976CE"/>
    <w:rsid w:val="00EA15B3"/>
    <w:rsid w:val="00EB0213"/>
    <w:rsid w:val="00EB5C9A"/>
    <w:rsid w:val="00EC4F8D"/>
    <w:rsid w:val="00F1261E"/>
    <w:rsid w:val="00F24A39"/>
    <w:rsid w:val="00F61F95"/>
    <w:rsid w:val="00F65241"/>
    <w:rsid w:val="00F82BD7"/>
    <w:rsid w:val="00F91E21"/>
    <w:rsid w:val="00FD3CFC"/>
    <w:rsid w:val="00FE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299FC6-BC31-46A8-AC2F-C7234748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2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FE5A9A"/>
    <w:pPr>
      <w:ind w:left="720"/>
      <w:contextualSpacing/>
    </w:pPr>
    <w:rPr>
      <w:rFonts w:asciiTheme="minorHAnsi" w:eastAsiaTheme="minorHAnsi" w:hAnsiTheme="minorHAnsi" w:cstheme="minorBidi"/>
    </w:rPr>
  </w:style>
  <w:style w:type="paragraph" w:customStyle="1" w:styleId="p4">
    <w:name w:val="p4"/>
    <w:basedOn w:val="a"/>
    <w:uiPriority w:val="99"/>
    <w:rsid w:val="00137C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next w:val="a"/>
    <w:link w:val="ConsPlusNormal0"/>
    <w:rsid w:val="007B6819"/>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7B6819"/>
    <w:rPr>
      <w:rFonts w:ascii="Arial" w:eastAsia="Arial" w:hAnsi="Arial" w:cs="Times New Roman"/>
      <w:kern w:val="1"/>
      <w:sz w:val="20"/>
      <w:szCs w:val="20"/>
      <w:lang w:eastAsia="ar-SA"/>
    </w:rPr>
  </w:style>
  <w:style w:type="paragraph" w:customStyle="1" w:styleId="1">
    <w:name w:val="Без интервала1"/>
    <w:qFormat/>
    <w:rsid w:val="007B2119"/>
    <w:pPr>
      <w:spacing w:after="0" w:line="240" w:lineRule="auto"/>
    </w:pPr>
    <w:rPr>
      <w:rFonts w:ascii="Calibri" w:eastAsia="Times New Roman" w:hAnsi="Calibri" w:cs="Times New Roman"/>
      <w:lang w:eastAsia="ru-RU"/>
    </w:rPr>
  </w:style>
  <w:style w:type="paragraph" w:styleId="a5">
    <w:name w:val="No Spacing"/>
    <w:uiPriority w:val="99"/>
    <w:qFormat/>
    <w:rsid w:val="007B2119"/>
    <w:pPr>
      <w:spacing w:after="0" w:line="240" w:lineRule="auto"/>
    </w:pPr>
    <w:rPr>
      <w:rFonts w:ascii="Calibri" w:eastAsia="Calibri" w:hAnsi="Calibri" w:cs="Times New Roman"/>
    </w:rPr>
  </w:style>
  <w:style w:type="paragraph" w:customStyle="1" w:styleId="ConsPlusCell">
    <w:name w:val="ConsPlusCell"/>
    <w:rsid w:val="00D760F2"/>
    <w:pPr>
      <w:widowControl w:val="0"/>
      <w:autoSpaceDE w:val="0"/>
      <w:autoSpaceDN w:val="0"/>
      <w:adjustRightInd w:val="0"/>
      <w:spacing w:after="0" w:line="240" w:lineRule="auto"/>
    </w:pPr>
    <w:rPr>
      <w:rFonts w:ascii="Calibri" w:eastAsia="Calibri" w:hAnsi="Calibri" w:cs="Times New Roman"/>
      <w:sz w:val="24"/>
      <w:szCs w:val="24"/>
      <w:lang w:eastAsia="ru-RU"/>
    </w:rPr>
  </w:style>
  <w:style w:type="paragraph" w:customStyle="1" w:styleId="a6">
    <w:name w:val="Абзац с отсуп"/>
    <w:basedOn w:val="a"/>
    <w:rsid w:val="00221197"/>
    <w:pPr>
      <w:spacing w:before="120" w:after="0" w:line="360" w:lineRule="exact"/>
      <w:ind w:firstLine="720"/>
      <w:jc w:val="both"/>
    </w:pPr>
    <w:rPr>
      <w:rFonts w:ascii="Times New Roman" w:eastAsia="Times New Roman" w:hAnsi="Times New Roman"/>
      <w:sz w:val="28"/>
      <w:szCs w:val="20"/>
      <w:lang w:val="en-US" w:eastAsia="zh-CN"/>
    </w:rPr>
  </w:style>
  <w:style w:type="paragraph" w:styleId="a7">
    <w:name w:val="Body Text"/>
    <w:basedOn w:val="a"/>
    <w:link w:val="a8"/>
    <w:uiPriority w:val="99"/>
    <w:rsid w:val="007C0D5F"/>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uiPriority w:val="99"/>
    <w:rsid w:val="007C0D5F"/>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B5C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B5C9A"/>
    <w:rPr>
      <w:rFonts w:ascii="Segoe UI" w:eastAsia="Calibri" w:hAnsi="Segoe UI" w:cs="Segoe UI"/>
      <w:sz w:val="18"/>
      <w:szCs w:val="18"/>
    </w:rPr>
  </w:style>
  <w:style w:type="paragraph" w:styleId="ab">
    <w:name w:val="header"/>
    <w:basedOn w:val="a"/>
    <w:link w:val="ac"/>
    <w:uiPriority w:val="99"/>
    <w:unhideWhenUsed/>
    <w:rsid w:val="009A2A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2AC2"/>
    <w:rPr>
      <w:rFonts w:ascii="Calibri" w:eastAsia="Calibri" w:hAnsi="Calibri" w:cs="Times New Roman"/>
    </w:rPr>
  </w:style>
  <w:style w:type="paragraph" w:styleId="ad">
    <w:name w:val="footer"/>
    <w:basedOn w:val="a"/>
    <w:link w:val="ae"/>
    <w:uiPriority w:val="99"/>
    <w:unhideWhenUsed/>
    <w:rsid w:val="009A2A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A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9566</Words>
  <Characters>54529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dc:creator>
  <cp:keywords/>
  <dc:description/>
  <cp:lastModifiedBy>Экономик</cp:lastModifiedBy>
  <cp:revision>7</cp:revision>
  <cp:lastPrinted>2019-04-17T06:05:00Z</cp:lastPrinted>
  <dcterms:created xsi:type="dcterms:W3CDTF">2019-04-17T16:31:00Z</dcterms:created>
  <dcterms:modified xsi:type="dcterms:W3CDTF">2019-04-22T13:56:00Z</dcterms:modified>
</cp:coreProperties>
</file>