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3" w:rsidRPr="004F6288" w:rsidRDefault="00E81673" w:rsidP="00C17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6288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E81673" w:rsidRPr="004F6288" w:rsidRDefault="00E81673" w:rsidP="00C17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6288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E81673" w:rsidRPr="004F6288" w:rsidRDefault="00E81673" w:rsidP="00C17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6288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E81673" w:rsidRPr="004F6288" w:rsidRDefault="00E81673" w:rsidP="00C17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6288">
        <w:rPr>
          <w:rFonts w:ascii="Times New Roman" w:hAnsi="Times New Roman"/>
          <w:b/>
          <w:sz w:val="32"/>
          <w:szCs w:val="32"/>
          <w:lang w:eastAsia="ru-RU"/>
        </w:rPr>
        <w:t>5 СОЗЫВА</w:t>
      </w:r>
    </w:p>
    <w:p w:rsidR="00E81673" w:rsidRPr="004F6288" w:rsidRDefault="00E81673" w:rsidP="004F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81673" w:rsidRPr="004F6288" w:rsidRDefault="00E81673" w:rsidP="004F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6288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E81673" w:rsidRPr="004F6288" w:rsidRDefault="00E81673" w:rsidP="004F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26.02.2019</w:t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</w:r>
      <w:r w:rsidRPr="004F6288">
        <w:rPr>
          <w:rFonts w:ascii="Times New Roman" w:hAnsi="Times New Roman"/>
          <w:sz w:val="32"/>
          <w:szCs w:val="32"/>
          <w:lang w:eastAsia="ru-RU"/>
        </w:rPr>
        <w:tab/>
        <w:t xml:space="preserve">№ </w:t>
      </w:r>
      <w:r>
        <w:rPr>
          <w:rFonts w:ascii="Times New Roman" w:hAnsi="Times New Roman"/>
          <w:sz w:val="32"/>
          <w:szCs w:val="32"/>
          <w:lang w:eastAsia="ru-RU"/>
        </w:rPr>
        <w:t>1/6</w:t>
      </w:r>
    </w:p>
    <w:p w:rsidR="00E81673" w:rsidRPr="004F6288" w:rsidRDefault="00E81673" w:rsidP="004F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F6288">
        <w:rPr>
          <w:rFonts w:ascii="Times New Roman" w:hAnsi="Times New Roman"/>
          <w:sz w:val="32"/>
          <w:szCs w:val="32"/>
          <w:lang w:eastAsia="ru-RU"/>
        </w:rPr>
        <w:t>пгт  Кильмезь</w:t>
      </w:r>
    </w:p>
    <w:p w:rsidR="00E81673" w:rsidRPr="004F6288" w:rsidRDefault="00E81673" w:rsidP="004F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81673" w:rsidRDefault="00E816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Кильмезской районной Думы от 12.10.2017 № 5/4</w:t>
      </w:r>
    </w:p>
    <w:p w:rsidR="00E81673" w:rsidRPr="004F6288" w:rsidRDefault="00E81673" w:rsidP="0070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основании статьи 3 закона Кировской области от 08.07.2008 № 257 –ЗО «О гарантиях осуществления полномочий депутата, члена выборного органа местного самоуправления в Кировской области», постановления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Pr="004F6288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служащих, учитываемых при установлении формирования расходов на содержание органов местного самоуправления муниципальных образований Кировской области</w:t>
      </w:r>
      <w:bookmarkStart w:id="0" w:name="_GoBack"/>
      <w:r w:rsidRPr="004F6288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(изм. от 27.12.2018 № 609 – П)</w:t>
      </w:r>
      <w:r w:rsidRPr="004F628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Pr="004F6288">
        <w:rPr>
          <w:rFonts w:ascii="Times New Roman" w:hAnsi="Times New Roman"/>
          <w:sz w:val="28"/>
          <w:szCs w:val="28"/>
          <w:lang w:eastAsia="ru-RU"/>
        </w:rPr>
        <w:t>Кильмезская районная Дума РЕШИЛА:</w:t>
      </w:r>
    </w:p>
    <w:p w:rsidR="00E81673" w:rsidRPr="00163270" w:rsidRDefault="00E81673" w:rsidP="0016327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63270">
        <w:rPr>
          <w:rFonts w:ascii="Times New Roman" w:hAnsi="Times New Roman"/>
          <w:sz w:val="28"/>
          <w:szCs w:val="28"/>
        </w:rPr>
        <w:t xml:space="preserve">Внести следующие изменения в Положение </w:t>
      </w:r>
      <w:r w:rsidRPr="00163270">
        <w:rPr>
          <w:rFonts w:ascii="Times New Roman" w:hAnsi="Times New Roman"/>
          <w:sz w:val="28"/>
          <w:szCs w:val="28"/>
          <w:lang w:eastAsia="ru-RU"/>
        </w:rPr>
        <w:t>об оплате труда выборного должностного лица местного самоуправления – главы Кильмезского района, утвержденного решением Кильмезской ра</w:t>
      </w:r>
      <w:r>
        <w:rPr>
          <w:rFonts w:ascii="Times New Roman" w:hAnsi="Times New Roman"/>
          <w:sz w:val="28"/>
          <w:szCs w:val="28"/>
          <w:lang w:eastAsia="ru-RU"/>
        </w:rPr>
        <w:t>йонной Думы от 12.10.2017 № 5/4:</w:t>
      </w:r>
    </w:p>
    <w:p w:rsidR="00E81673" w:rsidRDefault="00E81673" w:rsidP="00890AFA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 В подпункте 1.5.1 пункта 1.5 слова «36 (тридцати шести) должностных окладов» заменить словами «42(сорока двух) должностных окладов».</w:t>
      </w:r>
    </w:p>
    <w:p w:rsidR="00E81673" w:rsidRDefault="00E81673" w:rsidP="00890AFA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 В подпункте 2.1 пункта 2 число «10678» заменить на число «11394».</w:t>
      </w:r>
    </w:p>
    <w:p w:rsidR="00E81673" w:rsidRPr="00F82DD1" w:rsidRDefault="00E81673" w:rsidP="00F67D2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2DD1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Кильмезской районной Думы в информационно-телекоммуникационной сети «Интернет».</w:t>
      </w:r>
    </w:p>
    <w:p w:rsidR="00E81673" w:rsidRDefault="00E81673" w:rsidP="00F67D2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F67D2E">
        <w:rPr>
          <w:rFonts w:ascii="Times New Roman" w:hAnsi="Times New Roman"/>
          <w:sz w:val="28"/>
          <w:szCs w:val="28"/>
        </w:rPr>
        <w:t>.</w:t>
      </w:r>
      <w:r w:rsidRPr="00F67D2E">
        <w:rPr>
          <w:rFonts w:ascii="Times New Roman" w:hAnsi="Times New Roman"/>
          <w:sz w:val="28"/>
          <w:szCs w:val="28"/>
        </w:rPr>
        <w:tab/>
        <w:t>Контроль за выполнением решения возложить на первого заместителя главы администрации Чучалину Т.Н</w:t>
      </w:r>
    </w:p>
    <w:p w:rsidR="00E81673" w:rsidRDefault="00E81673" w:rsidP="00707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Кильмезской</w:t>
      </w:r>
    </w:p>
    <w:p w:rsidR="00E81673" w:rsidRDefault="00E81673" w:rsidP="00707B7A">
      <w:pPr>
        <w:spacing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Думы:                                                             А.Г. Коршунов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Кильмезского района:                                            А.В. Стяжкин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ПОДГОТОВЛЕНО: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района:                                          М.Н. Дрягина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юрисконсульт:                  А.Н. Мингасов</w:t>
      </w:r>
    </w:p>
    <w:p w:rsidR="00E81673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</w:t>
      </w:r>
    </w:p>
    <w:p w:rsidR="00E81673" w:rsidRPr="00163270" w:rsidRDefault="00E81673" w:rsidP="00163270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– 1, кадры-1,бухгалтерия-1.</w:t>
      </w:r>
    </w:p>
    <w:sectPr w:rsidR="00E81673" w:rsidRPr="00163270" w:rsidSect="00B9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32F"/>
    <w:multiLevelType w:val="hybridMultilevel"/>
    <w:tmpl w:val="7DE2E0A8"/>
    <w:lvl w:ilvl="0" w:tplc="F3B4EF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88"/>
    <w:rsid w:val="00163270"/>
    <w:rsid w:val="001A1FFF"/>
    <w:rsid w:val="002D73C6"/>
    <w:rsid w:val="003A3346"/>
    <w:rsid w:val="003C6CC7"/>
    <w:rsid w:val="00435B91"/>
    <w:rsid w:val="004F6288"/>
    <w:rsid w:val="0056307B"/>
    <w:rsid w:val="005B06F0"/>
    <w:rsid w:val="006F253E"/>
    <w:rsid w:val="00707B7A"/>
    <w:rsid w:val="00771C62"/>
    <w:rsid w:val="007B3F50"/>
    <w:rsid w:val="007C2EA8"/>
    <w:rsid w:val="00890AFA"/>
    <w:rsid w:val="00A605D6"/>
    <w:rsid w:val="00B959E8"/>
    <w:rsid w:val="00C1735E"/>
    <w:rsid w:val="00CA533F"/>
    <w:rsid w:val="00D61556"/>
    <w:rsid w:val="00DB370A"/>
    <w:rsid w:val="00E81673"/>
    <w:rsid w:val="00E83972"/>
    <w:rsid w:val="00F67D2E"/>
    <w:rsid w:val="00F82DD1"/>
    <w:rsid w:val="00F96483"/>
    <w:rsid w:val="00F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290</Words>
  <Characters>1656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8</cp:revision>
  <cp:lastPrinted>2019-02-15T07:26:00Z</cp:lastPrinted>
  <dcterms:created xsi:type="dcterms:W3CDTF">2018-12-11T05:29:00Z</dcterms:created>
  <dcterms:modified xsi:type="dcterms:W3CDTF">2019-02-27T06:45:00Z</dcterms:modified>
</cp:coreProperties>
</file>